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15046DD2" w14:textId="687761F7" w:rsidR="00D80604" w:rsidRDefault="00D80604" w:rsidP="00D80604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20"/>
              </w:rPr>
              <w:t>Al cierre de la semana 8, el equipo completó la fase de análisis y planificación y desarrolló el Módulo Usuario (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y base de datos), además de iniciar el Módulo Movimientos.</w:t>
            </w:r>
          </w:p>
          <w:p w14:paraId="65F5DA58" w14:textId="77777777" w:rsidR="00D80604" w:rsidRDefault="00D80604" w:rsidP="00D80604">
            <w:pPr>
              <w:spacing w:after="60"/>
              <w:jc w:val="both"/>
            </w:pPr>
            <w:r>
              <w:rPr>
                <w:rFonts w:ascii="Calibri" w:hAnsi="Calibri"/>
                <w:b/>
                <w:color w:val="262626"/>
                <w:sz w:val="20"/>
              </w:rPr>
              <w:t>Actividades realizadas</w:t>
            </w:r>
          </w:p>
          <w:p w14:paraId="23C63FA2" w14:textId="77777777" w:rsidR="00D80604" w:rsidRDefault="00D80604" w:rsidP="00D80604">
            <w:pPr>
              <w:spacing w:after="60"/>
              <w:ind w:left="200"/>
              <w:jc w:val="both"/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Análisis y planificación (Lucas Marchant, con apoyo del equipo): </w:t>
            </w:r>
            <w:r>
              <w:rPr>
                <w:rFonts w:ascii="Calibri" w:hAnsi="Calibri"/>
                <w:color w:val="262626"/>
                <w:sz w:val="20"/>
              </w:rPr>
              <w:t xml:space="preserve">definición de las 12 épicas con criterios de aceptación, Poker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Planning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(78 PF) y distribución por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sprints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semanales, gestionada en un tablero de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Notion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. Se elaboraron los documentos ágiles: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Product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Vision,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Product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Backlog,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Definition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of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Done y Documento de Diseño (UML).</w:t>
            </w:r>
          </w:p>
          <w:p w14:paraId="0783DF47" w14:textId="77777777" w:rsidR="00D80604" w:rsidRDefault="00D80604" w:rsidP="00D80604">
            <w:pPr>
              <w:spacing w:after="60"/>
              <w:ind w:left="200"/>
              <w:jc w:val="both"/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</w:t>
            </w:r>
            <w:proofErr w:type="spellStart"/>
            <w:r>
              <w:rPr>
                <w:rFonts w:ascii="Calibri" w:hAnsi="Calibri"/>
                <w:b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b/>
                <w:color w:val="262626"/>
                <w:sz w:val="20"/>
              </w:rPr>
              <w:t xml:space="preserve"> y base de datos (Cristopher </w:t>
            </w:r>
            <w:proofErr w:type="spellStart"/>
            <w:r>
              <w:rPr>
                <w:rFonts w:ascii="Calibri" w:hAnsi="Calibri"/>
                <w:b/>
                <w:color w:val="262626"/>
                <w:sz w:val="20"/>
              </w:rPr>
              <w:t>Caniullan</w:t>
            </w:r>
            <w:proofErr w:type="spellEnd"/>
            <w:r>
              <w:rPr>
                <w:rFonts w:ascii="Calibri" w:hAnsi="Calibri"/>
                <w:b/>
                <w:color w:val="262626"/>
                <w:sz w:val="20"/>
              </w:rPr>
              <w:t xml:space="preserve">): </w:t>
            </w:r>
            <w:r>
              <w:rPr>
                <w:rFonts w:ascii="Calibri" w:hAnsi="Calibri"/>
                <w:color w:val="262626"/>
                <w:sz w:val="20"/>
              </w:rPr>
              <w:t xml:space="preserve">API REST en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Go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con arquitectura modular (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handler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→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service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→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storage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), base de datos PostgreSQL versionada con 6 migraciones, autenticación con JWT, roles usuario/municipal, generación y canje de claves municipales de un solo uso (en transacción), registro, listado y eliminación de ingresos, documentación con Swagger, pruebas unitarias e integración continua en GitHub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Actions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. Todo el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se ejecuta con Docker (API, base de datos y migraciones con un solo comando).</w:t>
            </w:r>
          </w:p>
          <w:p w14:paraId="69196DD3" w14:textId="77777777" w:rsidR="00D80604" w:rsidRDefault="00D80604" w:rsidP="00D80604">
            <w:pPr>
              <w:spacing w:after="60"/>
              <w:ind w:left="200"/>
              <w:jc w:val="both"/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</w:t>
            </w:r>
            <w:proofErr w:type="spellStart"/>
            <w:r>
              <w:rPr>
                <w:rFonts w:ascii="Calibri" w:hAnsi="Calibri"/>
                <w:b/>
                <w:color w:val="262626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b/>
                <w:color w:val="262626"/>
                <w:sz w:val="20"/>
              </w:rPr>
              <w:t xml:space="preserve"> / UI (Thiare Hernández): </w:t>
            </w:r>
            <w:r>
              <w:rPr>
                <w:rFonts w:ascii="Calibri" w:hAnsi="Calibri"/>
                <w:color w:val="262626"/>
                <w:sz w:val="20"/>
              </w:rPr>
              <w:t xml:space="preserve">aplicación móvil en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React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Native con Expo y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TypeScript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, organizada en una arquitectura modular por funcionalidad alineada con los módulos del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. Se implementaron la pantalla de Bienvenida según mockup, los formularios de crear cuenta (2 pasos: datos y activación con clave municipal), inicio de sesión y recuperación de contraseña, con validaciones (RUT, correo, contraseña) y mensajes de error en español. La </w:t>
            </w:r>
            <w:proofErr w:type="gramStart"/>
            <w:r>
              <w:rPr>
                <w:rFonts w:ascii="Calibri" w:hAnsi="Calibri"/>
                <w:color w:val="262626"/>
                <w:sz w:val="20"/>
              </w:rPr>
              <w:t>app</w:t>
            </w:r>
            <w:proofErr w:type="gramEnd"/>
            <w:r>
              <w:rPr>
                <w:rFonts w:ascii="Calibri" w:hAnsi="Calibri"/>
                <w:color w:val="262626"/>
                <w:sz w:val="20"/>
              </w:rPr>
              <w:t xml:space="preserve"> está conectada al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real: registro, login y activación funcionan contra la base de datos, la sesión se guarda cifrada en el dispositivo y las pantallas privadas quedan bloqueadas sin sesión. </w:t>
            </w:r>
            <w:proofErr w:type="gramStart"/>
            <w:r>
              <w:rPr>
                <w:rFonts w:ascii="Calibri" w:hAnsi="Calibri"/>
                <w:color w:val="262626"/>
                <w:sz w:val="20"/>
              </w:rPr>
              <w:t>Además</w:t>
            </w:r>
            <w:proofErr w:type="gramEnd"/>
            <w:r>
              <w:rPr>
                <w:rFonts w:ascii="Calibri" w:hAnsi="Calibri"/>
                <w:color w:val="262626"/>
                <w:sz w:val="20"/>
              </w:rPr>
              <w:t xml:space="preserve"> se construyó la pantalla de registro rápido de movimientos (monto, ingreso/egreso, categoría y método de pago en máximo 3 pasos).</w:t>
            </w:r>
          </w:p>
          <w:p w14:paraId="0F9718FD" w14:textId="77777777" w:rsidR="00D80604" w:rsidRDefault="00D80604" w:rsidP="00D80604">
            <w:pPr>
              <w:spacing w:after="60"/>
              <w:jc w:val="both"/>
            </w:pPr>
            <w:r>
              <w:rPr>
                <w:rFonts w:ascii="Calibri" w:hAnsi="Calibri"/>
                <w:b/>
                <w:color w:val="262626"/>
                <w:sz w:val="20"/>
              </w:rPr>
              <w:t>Objetivos específicos cumplidos o en avance</w:t>
            </w:r>
          </w:p>
          <w:p w14:paraId="32A65384" w14:textId="77777777" w:rsidR="00D80604" w:rsidRDefault="00D80604" w:rsidP="00D80604">
            <w:pPr>
              <w:spacing w:after="60"/>
              <w:ind w:left="200"/>
              <w:jc w:val="both"/>
            </w:pPr>
            <w:r>
              <w:rPr>
                <w:rFonts w:ascii="Calibri" w:hAnsi="Calibri"/>
                <w:b/>
                <w:color w:val="262626"/>
                <w:sz w:val="20"/>
              </w:rPr>
              <w:lastRenderedPageBreak/>
              <w:t xml:space="preserve">– Diseñar la base de datos y arquitectura del sistema: </w:t>
            </w:r>
            <w:r>
              <w:rPr>
                <w:rFonts w:ascii="Calibri" w:hAnsi="Calibri"/>
                <w:color w:val="262626"/>
                <w:sz w:val="20"/>
              </w:rPr>
              <w:t>cumplido (modelo E-R, migraciones, arquitectura cliente-servidor y modular documentada).</w:t>
            </w:r>
          </w:p>
          <w:p w14:paraId="31DEABDF" w14:textId="77777777" w:rsidR="00D80604" w:rsidRDefault="00D80604" w:rsidP="00D80604">
            <w:pPr>
              <w:spacing w:after="60"/>
              <w:ind w:left="200"/>
              <w:jc w:val="both"/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Implementar el mecanismo de activación municipal (clave y correo): </w:t>
            </w:r>
            <w:r>
              <w:rPr>
                <w:rFonts w:ascii="Calibri" w:hAnsi="Calibri"/>
                <w:color w:val="262626"/>
                <w:sz w:val="20"/>
              </w:rPr>
              <w:t>cumplido en el flujo del emprendedor (generar, enviar, canjear e invalidar la clave). Falta el panel municipal (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backoffice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>), planificado para las semanas 10-11.</w:t>
            </w:r>
          </w:p>
          <w:p w14:paraId="46745756" w14:textId="77777777" w:rsidR="00D80604" w:rsidRDefault="00D80604" w:rsidP="00D80604">
            <w:pPr>
              <w:spacing w:after="60"/>
              <w:ind w:left="200"/>
              <w:jc w:val="both"/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Implementar el módulo de registro de ingresos y egresos: </w:t>
            </w:r>
            <w:r>
              <w:rPr>
                <w:rFonts w:ascii="Calibri" w:hAnsi="Calibri"/>
                <w:color w:val="262626"/>
                <w:sz w:val="20"/>
              </w:rPr>
              <w:t xml:space="preserve">en curso. La interfaz está lista y el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de ingresos existe; falta conectar el guardado, el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de egresos y de categorías.</w:t>
            </w:r>
          </w:p>
          <w:p w14:paraId="6C70E0C9" w14:textId="3F1F8C80" w:rsidR="0003309E" w:rsidRPr="00711C16" w:rsidRDefault="0003309E" w:rsidP="00D80604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CB2FC57" w14:textId="77777777" w:rsidR="00D80604" w:rsidRDefault="00D80604" w:rsidP="00D80604">
            <w:pPr>
              <w:spacing w:after="6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20"/>
              </w:rPr>
              <w:t>Se mantienen el objetivo general y los objetivos específicos definidos en la Fase 1. No se han requerido ajustes.</w:t>
            </w:r>
          </w:p>
          <w:p w14:paraId="0DD025FA" w14:textId="5BFA7DC0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437D496" w14:textId="77777777" w:rsidR="00D80604" w:rsidRPr="00D80604" w:rsidRDefault="00D80604" w:rsidP="00D80604">
            <w:pPr>
              <w:rPr>
                <w:lang w:eastAsia="es-CL"/>
              </w:rPr>
            </w:pPr>
            <w:r w:rsidRPr="00D80604">
              <w:rPr>
                <w:lang w:eastAsia="es-CL"/>
              </w:rPr>
              <w:t xml:space="preserve">Se mantiene la metodología ágil Scrum con </w:t>
            </w:r>
            <w:proofErr w:type="spellStart"/>
            <w:r w:rsidRPr="00D80604">
              <w:rPr>
                <w:lang w:eastAsia="es-CL"/>
              </w:rPr>
              <w:t>sprints</w:t>
            </w:r>
            <w:proofErr w:type="spellEnd"/>
            <w:r w:rsidRPr="00D80604">
              <w:rPr>
                <w:lang w:eastAsia="es-CL"/>
              </w:rPr>
              <w:t xml:space="preserve"> semanales. Se realizaron los siguientes ajustes:</w:t>
            </w:r>
          </w:p>
          <w:p w14:paraId="6CE33C88" w14:textId="77777777" w:rsidR="00D80604" w:rsidRPr="00D80604" w:rsidRDefault="00D80604" w:rsidP="00D80604">
            <w:pPr>
              <w:rPr>
                <w:lang w:eastAsia="es-CL"/>
              </w:rPr>
            </w:pPr>
            <w:r w:rsidRPr="00D80604">
              <w:rPr>
                <w:b/>
                <w:lang w:eastAsia="es-CL"/>
              </w:rPr>
              <w:t xml:space="preserve">– Tecnología del </w:t>
            </w:r>
            <w:proofErr w:type="spellStart"/>
            <w:r w:rsidRPr="00D80604">
              <w:rPr>
                <w:b/>
                <w:lang w:eastAsia="es-CL"/>
              </w:rPr>
              <w:t>backend</w:t>
            </w:r>
            <w:proofErr w:type="spellEnd"/>
            <w:r w:rsidRPr="00D80604">
              <w:rPr>
                <w:b/>
                <w:lang w:eastAsia="es-CL"/>
              </w:rPr>
              <w:t xml:space="preserve">: </w:t>
            </w:r>
            <w:r w:rsidRPr="00D80604">
              <w:rPr>
                <w:lang w:eastAsia="es-CL"/>
              </w:rPr>
              <w:t xml:space="preserve">la Fase 1 mencionaba tanto </w:t>
            </w:r>
            <w:proofErr w:type="spellStart"/>
            <w:r w:rsidRPr="00D80604">
              <w:rPr>
                <w:lang w:eastAsia="es-CL"/>
              </w:rPr>
              <w:t>Golang</w:t>
            </w:r>
            <w:proofErr w:type="spellEnd"/>
            <w:r w:rsidRPr="00D80604">
              <w:rPr>
                <w:lang w:eastAsia="es-CL"/>
              </w:rPr>
              <w:t xml:space="preserve"> como Node.js/Express. Se definió </w:t>
            </w:r>
            <w:proofErr w:type="spellStart"/>
            <w:r w:rsidRPr="00D80604">
              <w:rPr>
                <w:lang w:eastAsia="es-CL"/>
              </w:rPr>
              <w:t>Go</w:t>
            </w:r>
            <w:proofErr w:type="spellEnd"/>
            <w:r w:rsidRPr="00D80604">
              <w:rPr>
                <w:lang w:eastAsia="es-CL"/>
              </w:rPr>
              <w:t xml:space="preserve"> (con el </w:t>
            </w:r>
            <w:proofErr w:type="spellStart"/>
            <w:r w:rsidRPr="00D80604">
              <w:rPr>
                <w:lang w:eastAsia="es-CL"/>
              </w:rPr>
              <w:t>framework</w:t>
            </w:r>
            <w:proofErr w:type="spellEnd"/>
            <w:r w:rsidRPr="00D80604">
              <w:rPr>
                <w:lang w:eastAsia="es-CL"/>
              </w:rPr>
              <w:t xml:space="preserve"> chi y PostgreSQL) por su rendimiento, tipado estricto (por ejemplo, montos en pesos como enteros) y manejo nativo de concurrencia para el envío de correos. El </w:t>
            </w:r>
            <w:proofErr w:type="spellStart"/>
            <w:r w:rsidRPr="00D80604">
              <w:rPr>
                <w:lang w:eastAsia="es-CL"/>
              </w:rPr>
              <w:t>frontend</w:t>
            </w:r>
            <w:proofErr w:type="spellEnd"/>
            <w:r w:rsidRPr="00D80604">
              <w:rPr>
                <w:lang w:eastAsia="es-CL"/>
              </w:rPr>
              <w:t xml:space="preserve"> se mantiene en </w:t>
            </w:r>
            <w:proofErr w:type="spellStart"/>
            <w:r w:rsidRPr="00D80604">
              <w:rPr>
                <w:lang w:eastAsia="es-CL"/>
              </w:rPr>
              <w:t>React</w:t>
            </w:r>
            <w:proofErr w:type="spellEnd"/>
            <w:r w:rsidRPr="00D80604">
              <w:rPr>
                <w:lang w:eastAsia="es-CL"/>
              </w:rPr>
              <w:t xml:space="preserve"> Native, ahora con Expo y </w:t>
            </w:r>
            <w:proofErr w:type="spellStart"/>
            <w:r w:rsidRPr="00D80604">
              <w:rPr>
                <w:lang w:eastAsia="es-CL"/>
              </w:rPr>
              <w:t>TypeScript</w:t>
            </w:r>
            <w:proofErr w:type="spellEnd"/>
            <w:r w:rsidRPr="00D80604">
              <w:rPr>
                <w:lang w:eastAsia="es-CL"/>
              </w:rPr>
              <w:t>.</w:t>
            </w:r>
          </w:p>
          <w:p w14:paraId="64961687" w14:textId="77777777" w:rsidR="00D80604" w:rsidRPr="00D80604" w:rsidRDefault="00D80604" w:rsidP="00D80604">
            <w:pPr>
              <w:rPr>
                <w:lang w:eastAsia="es-CL"/>
              </w:rPr>
            </w:pPr>
            <w:r w:rsidRPr="00D80604">
              <w:rPr>
                <w:b/>
                <w:lang w:eastAsia="es-CL"/>
              </w:rPr>
              <w:t xml:space="preserve">– Contenerización con Docker: </w:t>
            </w:r>
            <w:r w:rsidRPr="00D80604">
              <w:rPr>
                <w:lang w:eastAsia="es-CL"/>
              </w:rPr>
              <w:t xml:space="preserve">a solicitud del docente, el </w:t>
            </w:r>
            <w:proofErr w:type="spellStart"/>
            <w:r w:rsidRPr="00D80604">
              <w:rPr>
                <w:lang w:eastAsia="es-CL"/>
              </w:rPr>
              <w:t>backend</w:t>
            </w:r>
            <w:proofErr w:type="spellEnd"/>
            <w:r w:rsidRPr="00D80604">
              <w:rPr>
                <w:lang w:eastAsia="es-CL"/>
              </w:rPr>
              <w:t>, la base de datos y las migraciones se ejecutan en contenedores, para que el proyecto funcione igual en cualquier computador.</w:t>
            </w:r>
          </w:p>
          <w:p w14:paraId="6CEB3340" w14:textId="77777777" w:rsidR="00D80604" w:rsidRPr="00D80604" w:rsidRDefault="00D80604" w:rsidP="00D80604">
            <w:pPr>
              <w:rPr>
                <w:lang w:eastAsia="es-CL"/>
              </w:rPr>
            </w:pPr>
            <w:r w:rsidRPr="00D80604">
              <w:rPr>
                <w:b/>
                <w:lang w:eastAsia="es-CL"/>
              </w:rPr>
              <w:t xml:space="preserve">– Trabajo con ramas en GitHub: </w:t>
            </w:r>
            <w:r w:rsidRPr="00D80604">
              <w:rPr>
                <w:lang w:eastAsia="es-CL"/>
              </w:rPr>
              <w:t xml:space="preserve">cada integrante trabaja en su propia rama y el código se integra a la rama principal tras revisión, cumpliendo la validación de pares exigida por el </w:t>
            </w:r>
            <w:proofErr w:type="spellStart"/>
            <w:r w:rsidRPr="00D80604">
              <w:rPr>
                <w:lang w:eastAsia="es-CL"/>
              </w:rPr>
              <w:t>Definition</w:t>
            </w:r>
            <w:proofErr w:type="spellEnd"/>
            <w:r w:rsidRPr="00D80604">
              <w:rPr>
                <w:lang w:eastAsia="es-CL"/>
              </w:rPr>
              <w:t xml:space="preserve"> </w:t>
            </w:r>
            <w:proofErr w:type="spellStart"/>
            <w:r w:rsidRPr="00D80604">
              <w:rPr>
                <w:lang w:eastAsia="es-CL"/>
              </w:rPr>
              <w:t>of</w:t>
            </w:r>
            <w:proofErr w:type="spellEnd"/>
            <w:r w:rsidRPr="00D80604">
              <w:rPr>
                <w:lang w:eastAsia="es-CL"/>
              </w:rPr>
              <w:t xml:space="preserve"> Done.</w:t>
            </w:r>
          </w:p>
          <w:p w14:paraId="0908C15F" w14:textId="161A01E8" w:rsidR="0003309E" w:rsidRPr="00711C16" w:rsidRDefault="00D80604" w:rsidP="00D80604">
            <w:pPr>
              <w:rPr>
                <w:lang w:eastAsia="es-CL"/>
              </w:rPr>
            </w:pPr>
            <w:r w:rsidRPr="00D80604">
              <w:rPr>
                <w:b/>
                <w:lang w:eastAsia="es-CL"/>
              </w:rPr>
              <w:t xml:space="preserve">– Orden del registro: </w:t>
            </w:r>
            <w:r w:rsidRPr="00D80604">
              <w:rPr>
                <w:lang w:eastAsia="es-CL"/>
              </w:rPr>
              <w:t xml:space="preserve">por diseño del </w:t>
            </w:r>
            <w:proofErr w:type="spellStart"/>
            <w:r w:rsidRPr="00D80604">
              <w:rPr>
                <w:lang w:eastAsia="es-CL"/>
              </w:rPr>
              <w:t>backend</w:t>
            </w:r>
            <w:proofErr w:type="spellEnd"/>
            <w:r w:rsidRPr="00D80604">
              <w:rPr>
                <w:lang w:eastAsia="es-CL"/>
              </w:rPr>
              <w:t xml:space="preserve">, primero se crea la cuenta y luego se canjea la clave municipal. En la </w:t>
            </w:r>
            <w:proofErr w:type="gramStart"/>
            <w:r w:rsidRPr="00D80604">
              <w:rPr>
                <w:lang w:eastAsia="es-CL"/>
              </w:rPr>
              <w:t>app</w:t>
            </w:r>
            <w:proofErr w:type="gramEnd"/>
            <w:r w:rsidRPr="00D80604">
              <w:rPr>
                <w:lang w:eastAsia="es-CL"/>
              </w:rPr>
              <w:t xml:space="preserve"> se presenta como un solo proceso de 2 pasos, por lo que se cumplen las Historias 001 y 002 sin cambiar su alcance.</w:t>
            </w:r>
          </w:p>
        </w:tc>
      </w:tr>
      <w:tr w:rsidR="00C77544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C77544" w:rsidRPr="00CA22A9" w:rsidRDefault="00C77544" w:rsidP="00C77544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49F11A4" w14:textId="77777777" w:rsidR="00C77544" w:rsidRDefault="00C77544" w:rsidP="00C77544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262626"/>
                <w:sz w:val="20"/>
              </w:rPr>
              <w:t>Evidencias presentadas</w:t>
            </w:r>
          </w:p>
          <w:p w14:paraId="05749267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Documentos ágiles (Fase 2):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Product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Vision,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Product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Backlog con historias, criterios de aceptación y priorización,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Definition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of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Done (negocio y técnico) y Documento de Diseño con casos de uso, modelo E-R, diagramas de clases, secuencia y componentes. Demuestran el análisis de requerimientos y el diseño previo a la implementación.</w:t>
            </w:r>
          </w:p>
          <w:p w14:paraId="64213A61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Repositorio en GitHub: </w:t>
            </w:r>
            <w:r>
              <w:rPr>
                <w:rFonts w:ascii="Calibri" w:hAnsi="Calibri"/>
                <w:color w:val="262626"/>
                <w:sz w:val="20"/>
              </w:rPr>
              <w:t xml:space="preserve">código del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y del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con historial de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commits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por integrante, ramas de trabajo y README de instalación y arquitectura. Permite verificar el avance real y la participación de cada miembro.</w:t>
            </w:r>
          </w:p>
          <w:p w14:paraId="69C98795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API documentada en Swagger y video de ejecución con Docker: </w:t>
            </w:r>
            <w:r>
              <w:rPr>
                <w:rFonts w:ascii="Calibri" w:hAnsi="Calibri"/>
                <w:color w:val="262626"/>
                <w:sz w:val="20"/>
              </w:rPr>
              <w:t xml:space="preserve">muestran el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funcionando con sus rutas (registro, login, claves, ingresos).</w:t>
            </w:r>
          </w:p>
          <w:p w14:paraId="736351FE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b/>
                <w:color w:val="262626"/>
                <w:sz w:val="20"/>
              </w:rPr>
              <w:lastRenderedPageBreak/>
              <w:t xml:space="preserve">– Aplicación móvil funcionando (capturas o video): </w:t>
            </w:r>
            <w:r>
              <w:rPr>
                <w:rFonts w:ascii="Calibri" w:hAnsi="Calibri"/>
                <w:color w:val="262626"/>
                <w:sz w:val="20"/>
              </w:rPr>
              <w:t>Bienvenida, crear cuenta en 2 pasos, activación con clave municipal real, inicio de sesión, sesión persistente y pantalla de registro rápido de movimientos.</w:t>
            </w:r>
          </w:p>
          <w:p w14:paraId="444D6892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Tablero de </w:t>
            </w:r>
            <w:proofErr w:type="spellStart"/>
            <w:r>
              <w:rPr>
                <w:rFonts w:ascii="Calibri" w:hAnsi="Calibri"/>
                <w:b/>
                <w:color w:val="262626"/>
                <w:sz w:val="20"/>
              </w:rPr>
              <w:t>sprints</w:t>
            </w:r>
            <w:proofErr w:type="spellEnd"/>
            <w:r>
              <w:rPr>
                <w:rFonts w:ascii="Calibri" w:hAnsi="Calibri"/>
                <w:b/>
                <w:color w:val="262626"/>
                <w:sz w:val="20"/>
              </w:rPr>
              <w:t xml:space="preserve"> en </w:t>
            </w:r>
            <w:proofErr w:type="spellStart"/>
            <w:r>
              <w:rPr>
                <w:rFonts w:ascii="Calibri" w:hAnsi="Calibri"/>
                <w:b/>
                <w:color w:val="262626"/>
                <w:sz w:val="20"/>
              </w:rPr>
              <w:t>Notion</w:t>
            </w:r>
            <w:proofErr w:type="spellEnd"/>
            <w:r>
              <w:rPr>
                <w:rFonts w:ascii="Calibri" w:hAnsi="Calibri"/>
                <w:b/>
                <w:color w:val="262626"/>
                <w:sz w:val="20"/>
              </w:rPr>
              <w:t xml:space="preserve">: </w:t>
            </w:r>
            <w:r>
              <w:rPr>
                <w:rFonts w:ascii="Calibri" w:hAnsi="Calibri"/>
                <w:color w:val="262626"/>
                <w:sz w:val="20"/>
              </w:rPr>
              <w:t>estado de cada sprint y sus responsables.</w:t>
            </w:r>
          </w:p>
          <w:p w14:paraId="68B18712" w14:textId="77777777" w:rsidR="00C77544" w:rsidRDefault="00C77544" w:rsidP="00C77544">
            <w:pPr>
              <w:spacing w:after="60"/>
            </w:pPr>
            <w:r>
              <w:rPr>
                <w:rFonts w:ascii="Calibri" w:hAnsi="Calibri"/>
                <w:b/>
                <w:color w:val="262626"/>
                <w:sz w:val="20"/>
              </w:rPr>
              <w:t>Resguardo de la calidad</w:t>
            </w:r>
          </w:p>
          <w:p w14:paraId="7D97BC2A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color w:val="262626"/>
                <w:sz w:val="20"/>
              </w:rPr>
              <w:t xml:space="preserve">– Scrum con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sprints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semanales,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Product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Backlog priorizado y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Definition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of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Done como criterio de término de cada historia.</w:t>
            </w:r>
          </w:p>
          <w:p w14:paraId="411A9669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color w:val="262626"/>
                <w:sz w:val="20"/>
              </w:rPr>
              <w:t xml:space="preserve">– Pruebas unitarias en el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handlers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, servicios y almacenamiento con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mocks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) ejecutadas automáticamente en GitHub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Actions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, con reporte de cobertura en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Codecov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>.</w:t>
            </w:r>
          </w:p>
          <w:p w14:paraId="34091D6D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color w:val="262626"/>
                <w:sz w:val="20"/>
              </w:rPr>
              <w:t xml:space="preserve">–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en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TypeScript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estricto, verificado sin errores con el compilador (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tsc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>), y arquitectura modular documentada en el README.</w:t>
            </w:r>
          </w:p>
          <w:p w14:paraId="5CBAABEC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color w:val="262626"/>
                <w:sz w:val="20"/>
              </w:rPr>
              <w:t>– Validación en dos capas (aplicación y API) con los mismos límites; contraseñas almacenadas con hash (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bcrypt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), tokens JWT y </w:t>
            </w:r>
            <w:r w:rsidRPr="00C7174E">
              <w:rPr>
                <w:rFonts w:ascii="Calibri" w:hAnsi="Calibri"/>
                <w:color w:val="262626"/>
                <w:sz w:val="20"/>
                <w:u w:val="single"/>
              </w:rPr>
              <w:t>sesión</w:t>
            </w:r>
            <w:r>
              <w:rPr>
                <w:rFonts w:ascii="Calibri" w:hAnsi="Calibri"/>
                <w:color w:val="262626"/>
                <w:sz w:val="20"/>
              </w:rPr>
              <w:t xml:space="preserve"> guardada cifrada en el dispositivo (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SecureStore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>).</w:t>
            </w:r>
          </w:p>
          <w:p w14:paraId="51E5B895" w14:textId="13789EBA" w:rsidR="00C77544" w:rsidRPr="00AE3BC2" w:rsidRDefault="00C77544" w:rsidP="00AE3BC2">
            <w:pPr>
              <w:spacing w:after="60"/>
              <w:ind w:left="200"/>
            </w:pPr>
            <w:r>
              <w:rPr>
                <w:rFonts w:ascii="Calibri" w:hAnsi="Calibri"/>
                <w:color w:val="262626"/>
                <w:sz w:val="20"/>
              </w:rPr>
              <w:t>– Base de datos versionada con migraciones y entorno reproducible con Docker.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131132B" w14:textId="77777777" w:rsidR="00C96EBF" w:rsidRDefault="00C96EBF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C96EBF" w14:paraId="568BCDF0" w14:textId="77777777" w:rsidTr="00C764B3">
        <w:trPr>
          <w:trHeight w:val="440"/>
        </w:trPr>
        <w:tc>
          <w:tcPr>
            <w:tcW w:w="9640" w:type="dxa"/>
            <w:vAlign w:val="center"/>
          </w:tcPr>
          <w:p w14:paraId="408C043F" w14:textId="77777777" w:rsidR="00C96EBF" w:rsidRPr="00BF2EA6" w:rsidRDefault="00C96EBF" w:rsidP="00C764B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</w:tbl>
    <w:p w14:paraId="6E06D1A0" w14:textId="77777777" w:rsidR="00C77544" w:rsidRDefault="00C77544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134"/>
        <w:gridCol w:w="1134"/>
      </w:tblGrid>
      <w:tr w:rsidR="0085747B" w:rsidRPr="006E3B0D" w14:paraId="140656C9" w14:textId="77777777" w:rsidTr="00C764B3">
        <w:trPr>
          <w:trHeight w:val="415"/>
        </w:trPr>
        <w:tc>
          <w:tcPr>
            <w:tcW w:w="9776" w:type="dxa"/>
            <w:gridSpan w:val="8"/>
            <w:vAlign w:val="center"/>
          </w:tcPr>
          <w:p w14:paraId="0363F300" w14:textId="77777777" w:rsidR="0085747B" w:rsidRDefault="0085747B" w:rsidP="00C764B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  <w:p w14:paraId="2C6E06C4" w14:textId="77777777" w:rsidR="0085747B" w:rsidRPr="006E3B0D" w:rsidRDefault="0085747B" w:rsidP="00C764B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</w:p>
        </w:tc>
      </w:tr>
      <w:tr w:rsidR="0085747B" w:rsidRPr="006E3B0D" w14:paraId="05D5D9E3" w14:textId="77777777" w:rsidTr="0085747B">
        <w:trPr>
          <w:trHeight w:val="711"/>
        </w:trPr>
        <w:tc>
          <w:tcPr>
            <w:tcW w:w="1328" w:type="dxa"/>
            <w:vAlign w:val="center"/>
          </w:tcPr>
          <w:p w14:paraId="523C1EBB" w14:textId="77777777" w:rsidR="0085747B" w:rsidRPr="006E3B0D" w:rsidRDefault="0085747B" w:rsidP="00C764B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6773D13C" w14:textId="77777777" w:rsidR="0085747B" w:rsidRPr="006E3B0D" w:rsidRDefault="0085747B" w:rsidP="00C764B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12EDAD0" w14:textId="77777777" w:rsidR="0085747B" w:rsidRPr="006E3B0D" w:rsidRDefault="0085747B" w:rsidP="00C764B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5D8D4C9B" w14:textId="77777777" w:rsidR="0085747B" w:rsidRPr="006E3B0D" w:rsidRDefault="0085747B" w:rsidP="00C764B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10C0B77E" w14:textId="77777777" w:rsidR="0085747B" w:rsidRPr="006E3B0D" w:rsidRDefault="0085747B" w:rsidP="00C764B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4C4C26CD" w14:textId="77777777" w:rsidR="0085747B" w:rsidRPr="006E3B0D" w:rsidRDefault="0085747B" w:rsidP="00C764B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34" w:type="dxa"/>
            <w:vAlign w:val="center"/>
          </w:tcPr>
          <w:p w14:paraId="207971FF" w14:textId="77777777" w:rsidR="0085747B" w:rsidRPr="006E3B0D" w:rsidRDefault="0085747B" w:rsidP="00C764B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134" w:type="dxa"/>
            <w:vAlign w:val="center"/>
          </w:tcPr>
          <w:p w14:paraId="6E171036" w14:textId="77777777" w:rsidR="0085747B" w:rsidRPr="006E3B0D" w:rsidRDefault="0085747B" w:rsidP="00C764B3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85747B" w:rsidRPr="006E3B0D" w14:paraId="29658B97" w14:textId="77777777" w:rsidTr="0085747B">
        <w:trPr>
          <w:trHeight w:val="2410"/>
        </w:trPr>
        <w:tc>
          <w:tcPr>
            <w:tcW w:w="1328" w:type="dxa"/>
          </w:tcPr>
          <w:p w14:paraId="78148D16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Análisis de requerimientos</w:t>
            </w:r>
          </w:p>
        </w:tc>
        <w:tc>
          <w:tcPr>
            <w:tcW w:w="1077" w:type="dxa"/>
          </w:tcPr>
          <w:p w14:paraId="47758AF7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Definición de épicas y criterios de aceptación</w:t>
            </w:r>
          </w:p>
        </w:tc>
        <w:tc>
          <w:tcPr>
            <w:tcW w:w="1276" w:type="dxa"/>
          </w:tcPr>
          <w:p w14:paraId="0360F6E2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Documentación colaborativa, reuniones de equipo</w:t>
            </w:r>
          </w:p>
        </w:tc>
        <w:tc>
          <w:tcPr>
            <w:tcW w:w="1276" w:type="dxa"/>
          </w:tcPr>
          <w:p w14:paraId="39EBE4B7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Semana 1-2</w:t>
            </w:r>
          </w:p>
        </w:tc>
        <w:tc>
          <w:tcPr>
            <w:tcW w:w="1275" w:type="dxa"/>
          </w:tcPr>
          <w:p w14:paraId="29B20531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Lucas Marchant (con apoyo del equipo)</w:t>
            </w:r>
          </w:p>
        </w:tc>
        <w:tc>
          <w:tcPr>
            <w:tcW w:w="1276" w:type="dxa"/>
          </w:tcPr>
          <w:p w14:paraId="2D7DF1EF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Facilitó la experiencia del equipo con el emprendimiento informal. La dificultad fue acotar el alcance del MVP.</w:t>
            </w:r>
          </w:p>
        </w:tc>
        <w:tc>
          <w:tcPr>
            <w:tcW w:w="1134" w:type="dxa"/>
          </w:tcPr>
          <w:p w14:paraId="53B71C17" w14:textId="77777777" w:rsidR="0085747B" w:rsidRPr="00E54467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262626"/>
                <w:sz w:val="16"/>
              </w:rPr>
              <w:t>Completado</w:t>
            </w:r>
          </w:p>
        </w:tc>
        <w:tc>
          <w:tcPr>
            <w:tcW w:w="1134" w:type="dxa"/>
          </w:tcPr>
          <w:p w14:paraId="32BD7606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 xml:space="preserve">Se formalizó en el Documento 02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Product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 Backlog y en el Documento 04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Definition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of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 Done.</w:t>
            </w:r>
          </w:p>
        </w:tc>
      </w:tr>
      <w:tr w:rsidR="0085747B" w:rsidRPr="006E3B0D" w14:paraId="304FF82B" w14:textId="77777777" w:rsidTr="0085747B">
        <w:trPr>
          <w:trHeight w:val="2410"/>
        </w:trPr>
        <w:tc>
          <w:tcPr>
            <w:tcW w:w="1328" w:type="dxa"/>
          </w:tcPr>
          <w:p w14:paraId="37A8D74E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lastRenderedPageBreak/>
              <w:t>Desarrollo de software con metodología ágil</w:t>
            </w:r>
          </w:p>
        </w:tc>
        <w:tc>
          <w:tcPr>
            <w:tcW w:w="1077" w:type="dxa"/>
          </w:tcPr>
          <w:p w14:paraId="63588EB2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 xml:space="preserve">Poker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Planning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>: dimensionamiento y distribución de épicas</w:t>
            </w:r>
          </w:p>
        </w:tc>
        <w:tc>
          <w:tcPr>
            <w:tcW w:w="1276" w:type="dxa"/>
          </w:tcPr>
          <w:p w14:paraId="576727D1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 xml:space="preserve">Tabla de estimación, reuniones de planificación,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Notion</w:t>
            </w:r>
            <w:proofErr w:type="spellEnd"/>
          </w:p>
        </w:tc>
        <w:tc>
          <w:tcPr>
            <w:tcW w:w="1276" w:type="dxa"/>
          </w:tcPr>
          <w:p w14:paraId="2B6F5F02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Semana 3-4</w:t>
            </w:r>
          </w:p>
        </w:tc>
        <w:tc>
          <w:tcPr>
            <w:tcW w:w="1275" w:type="dxa"/>
          </w:tcPr>
          <w:p w14:paraId="6A9CA0A6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Lucas Marchant</w:t>
            </w:r>
          </w:p>
        </w:tc>
        <w:tc>
          <w:tcPr>
            <w:tcW w:w="1276" w:type="dxa"/>
          </w:tcPr>
          <w:p w14:paraId="15CBE0BE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La coordinación de horarios se resolvió con reuniones semanales fijas.</w:t>
            </w:r>
          </w:p>
        </w:tc>
        <w:tc>
          <w:tcPr>
            <w:tcW w:w="1134" w:type="dxa"/>
          </w:tcPr>
          <w:p w14:paraId="497983BB" w14:textId="77777777" w:rsidR="0085747B" w:rsidRPr="00E54467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262626"/>
                <w:sz w:val="16"/>
              </w:rPr>
              <w:t>Completado</w:t>
            </w:r>
          </w:p>
        </w:tc>
        <w:tc>
          <w:tcPr>
            <w:tcW w:w="1134" w:type="dxa"/>
          </w:tcPr>
          <w:p w14:paraId="55BF8B4D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 xml:space="preserve">Sin ajustes. La planificación se gestiona en un tablero de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Notion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>.</w:t>
            </w:r>
          </w:p>
        </w:tc>
      </w:tr>
      <w:tr w:rsidR="0085747B" w:rsidRPr="006E3B0D" w14:paraId="4A6E37BB" w14:textId="77777777" w:rsidTr="0085747B">
        <w:trPr>
          <w:trHeight w:val="2410"/>
        </w:trPr>
        <w:tc>
          <w:tcPr>
            <w:tcW w:w="1328" w:type="dxa"/>
          </w:tcPr>
          <w:p w14:paraId="06F05261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Construir modelos de datos</w:t>
            </w:r>
          </w:p>
        </w:tc>
        <w:tc>
          <w:tcPr>
            <w:tcW w:w="1077" w:type="dxa"/>
          </w:tcPr>
          <w:p w14:paraId="4C951506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Diseño de base de datos y arquitectura</w:t>
            </w:r>
          </w:p>
        </w:tc>
        <w:tc>
          <w:tcPr>
            <w:tcW w:w="1276" w:type="dxa"/>
          </w:tcPr>
          <w:p w14:paraId="0E547374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PostgreSQL, migraciones, UML</w:t>
            </w:r>
          </w:p>
        </w:tc>
        <w:tc>
          <w:tcPr>
            <w:tcW w:w="1276" w:type="dxa"/>
          </w:tcPr>
          <w:p w14:paraId="58DDEEAC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Semana 4-5</w:t>
            </w:r>
          </w:p>
        </w:tc>
        <w:tc>
          <w:tcPr>
            <w:tcW w:w="1275" w:type="dxa"/>
          </w:tcPr>
          <w:p w14:paraId="551A2BE7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Cristopher Caniullan</w:t>
            </w:r>
          </w:p>
        </w:tc>
        <w:tc>
          <w:tcPr>
            <w:tcW w:w="1276" w:type="dxa"/>
          </w:tcPr>
          <w:p w14:paraId="68131A94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El modelo crece por migraciones versionadas, lo que facilita los cambios.</w:t>
            </w:r>
          </w:p>
        </w:tc>
        <w:tc>
          <w:tcPr>
            <w:tcW w:w="1134" w:type="dxa"/>
          </w:tcPr>
          <w:p w14:paraId="3FEF7B8E" w14:textId="77777777" w:rsidR="0085747B" w:rsidRPr="00E54467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262626"/>
                <w:sz w:val="16"/>
              </w:rPr>
              <w:t>Completado</w:t>
            </w:r>
          </w:p>
        </w:tc>
        <w:tc>
          <w:tcPr>
            <w:tcW w:w="1134" w:type="dxa"/>
          </w:tcPr>
          <w:p w14:paraId="6163BD9E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Actividad explicitada en esta fase: Documento 05 de Diseño (E-R, clases, secuencia y componentes) y 6 migraciones.</w:t>
            </w:r>
          </w:p>
        </w:tc>
      </w:tr>
      <w:tr w:rsidR="0085747B" w:rsidRPr="006E3B0D" w14:paraId="0EE8F6B1" w14:textId="77777777" w:rsidTr="0085747B">
        <w:trPr>
          <w:trHeight w:val="2410"/>
        </w:trPr>
        <w:tc>
          <w:tcPr>
            <w:tcW w:w="1328" w:type="dxa"/>
          </w:tcPr>
          <w:p w14:paraId="015CD8E7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Módulo Usuario/Emprendimiento (Épicas 001, 002, 010, 011)</w:t>
            </w:r>
          </w:p>
        </w:tc>
        <w:tc>
          <w:tcPr>
            <w:tcW w:w="1077" w:type="dxa"/>
          </w:tcPr>
          <w:p w14:paraId="61F9D2D5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Activación de cuenta, registro de emprendimiento, login y recuperación de contraseña</w:t>
            </w:r>
          </w:p>
        </w:tc>
        <w:tc>
          <w:tcPr>
            <w:tcW w:w="1276" w:type="dxa"/>
          </w:tcPr>
          <w:p w14:paraId="481A2912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proofErr w:type="spellStart"/>
            <w:r>
              <w:rPr>
                <w:rFonts w:ascii="Calibri" w:hAnsi="Calibri"/>
                <w:color w:val="262626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Go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, PostgreSQL,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React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 Native/Expo, servicio de correo (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Resend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>)</w:t>
            </w:r>
          </w:p>
        </w:tc>
        <w:tc>
          <w:tcPr>
            <w:tcW w:w="1276" w:type="dxa"/>
          </w:tcPr>
          <w:p w14:paraId="2EA667DD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Semana 5-7</w:t>
            </w:r>
          </w:p>
        </w:tc>
        <w:tc>
          <w:tcPr>
            <w:tcW w:w="1275" w:type="dxa"/>
          </w:tcPr>
          <w:p w14:paraId="40EB5856" w14:textId="77777777" w:rsidR="0085747B" w:rsidRPr="008065D5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GB" w:eastAsia="es-CL"/>
              </w:rPr>
            </w:pPr>
            <w:r w:rsidRPr="008065D5">
              <w:rPr>
                <w:rFonts w:ascii="Calibri" w:hAnsi="Calibri"/>
                <w:color w:val="262626"/>
                <w:sz w:val="16"/>
                <w:lang w:val="en-GB"/>
              </w:rPr>
              <w:t xml:space="preserve">Cristopher </w:t>
            </w:r>
            <w:proofErr w:type="spellStart"/>
            <w:r w:rsidRPr="008065D5">
              <w:rPr>
                <w:rFonts w:ascii="Calibri" w:hAnsi="Calibri"/>
                <w:color w:val="262626"/>
                <w:sz w:val="16"/>
                <w:lang w:val="en-GB"/>
              </w:rPr>
              <w:t>Caniullan</w:t>
            </w:r>
            <w:proofErr w:type="spellEnd"/>
            <w:r w:rsidRPr="008065D5">
              <w:rPr>
                <w:rFonts w:ascii="Calibri" w:hAnsi="Calibri"/>
                <w:color w:val="262626"/>
                <w:sz w:val="16"/>
                <w:lang w:val="en-GB"/>
              </w:rPr>
              <w:t xml:space="preserve"> (backend) / Thiare Hernández (frontend)</w:t>
            </w:r>
          </w:p>
        </w:tc>
        <w:tc>
          <w:tcPr>
            <w:tcW w:w="1276" w:type="dxa"/>
          </w:tcPr>
          <w:p w14:paraId="1FA8A6EC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Facilitó un flujo conocido por el equipo. El envío de correos queda simulado (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mock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>) hasta configurar la clave del servicio.</w:t>
            </w:r>
          </w:p>
        </w:tc>
        <w:tc>
          <w:tcPr>
            <w:tcW w:w="1134" w:type="dxa"/>
          </w:tcPr>
          <w:p w14:paraId="241870BF" w14:textId="77777777" w:rsidR="0085747B" w:rsidRPr="00E54467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262626"/>
                <w:sz w:val="16"/>
              </w:rPr>
              <w:t>En curso</w:t>
            </w:r>
          </w:p>
        </w:tc>
        <w:tc>
          <w:tcPr>
            <w:tcW w:w="1134" w:type="dxa"/>
          </w:tcPr>
          <w:p w14:paraId="58AA0E07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 xml:space="preserve">Activación (001) y login (010) completos y conectados. Registro (002): falta guardar el nombre del emprendimiento en el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. Recuperación (011): interfaz lista, falta el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>.</w:t>
            </w:r>
          </w:p>
        </w:tc>
      </w:tr>
      <w:tr w:rsidR="0085747B" w:rsidRPr="006E3B0D" w14:paraId="20C9ACCE" w14:textId="77777777" w:rsidTr="0085747B">
        <w:trPr>
          <w:trHeight w:val="2410"/>
        </w:trPr>
        <w:tc>
          <w:tcPr>
            <w:tcW w:w="1328" w:type="dxa"/>
          </w:tcPr>
          <w:p w14:paraId="1A4C971B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Módulo Movimientos (Épicas 003, 004, 012)</w:t>
            </w:r>
          </w:p>
        </w:tc>
        <w:tc>
          <w:tcPr>
            <w:tcW w:w="1077" w:type="dxa"/>
          </w:tcPr>
          <w:p w14:paraId="074DA022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Gestión de categorías y registro rápido de movimientos</w:t>
            </w:r>
          </w:p>
        </w:tc>
        <w:tc>
          <w:tcPr>
            <w:tcW w:w="1276" w:type="dxa"/>
          </w:tcPr>
          <w:p w14:paraId="4804EA1B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proofErr w:type="spellStart"/>
            <w:r>
              <w:rPr>
                <w:rFonts w:ascii="Calibri" w:hAnsi="Calibri"/>
                <w:color w:val="262626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, base de datos,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frontend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>/UI</w:t>
            </w:r>
          </w:p>
        </w:tc>
        <w:tc>
          <w:tcPr>
            <w:tcW w:w="1276" w:type="dxa"/>
          </w:tcPr>
          <w:p w14:paraId="7F95D8A9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Semana 7-8</w:t>
            </w:r>
          </w:p>
        </w:tc>
        <w:tc>
          <w:tcPr>
            <w:tcW w:w="1275" w:type="dxa"/>
          </w:tcPr>
          <w:p w14:paraId="32A5B6D8" w14:textId="77777777" w:rsidR="0085747B" w:rsidRPr="008065D5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GB" w:eastAsia="es-CL"/>
              </w:rPr>
            </w:pPr>
            <w:r w:rsidRPr="008065D5">
              <w:rPr>
                <w:rFonts w:ascii="Calibri" w:hAnsi="Calibri"/>
                <w:color w:val="262626"/>
                <w:sz w:val="16"/>
                <w:lang w:val="en-GB"/>
              </w:rPr>
              <w:t xml:space="preserve">Cristopher </w:t>
            </w:r>
            <w:proofErr w:type="spellStart"/>
            <w:r w:rsidRPr="008065D5">
              <w:rPr>
                <w:rFonts w:ascii="Calibri" w:hAnsi="Calibri"/>
                <w:color w:val="262626"/>
                <w:sz w:val="16"/>
                <w:lang w:val="en-GB"/>
              </w:rPr>
              <w:t>Caniullan</w:t>
            </w:r>
            <w:proofErr w:type="spellEnd"/>
            <w:r w:rsidRPr="008065D5">
              <w:rPr>
                <w:rFonts w:ascii="Calibri" w:hAnsi="Calibri"/>
                <w:color w:val="262626"/>
                <w:sz w:val="16"/>
                <w:lang w:val="en-GB"/>
              </w:rPr>
              <w:t xml:space="preserve"> (backend) / Thiare Hernández (frontend)</w:t>
            </w:r>
          </w:p>
        </w:tc>
        <w:tc>
          <w:tcPr>
            <w:tcW w:w="1276" w:type="dxa"/>
          </w:tcPr>
          <w:p w14:paraId="1A64423B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La interfaz se mantuvo simple: 3 pasos con teclado numérico y selección por íconos.</w:t>
            </w:r>
          </w:p>
        </w:tc>
        <w:tc>
          <w:tcPr>
            <w:tcW w:w="1134" w:type="dxa"/>
          </w:tcPr>
          <w:p w14:paraId="134D8909" w14:textId="77777777" w:rsidR="0085747B" w:rsidRPr="00E54467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262626"/>
                <w:sz w:val="16"/>
              </w:rPr>
              <w:t>En curso</w:t>
            </w:r>
          </w:p>
        </w:tc>
        <w:tc>
          <w:tcPr>
            <w:tcW w:w="1134" w:type="dxa"/>
          </w:tcPr>
          <w:p w14:paraId="208EC935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8065D5">
              <w:rPr>
                <w:rFonts w:ascii="Calibri" w:hAnsi="Calibri"/>
                <w:color w:val="262626"/>
                <w:sz w:val="16"/>
                <w:lang w:val="pt-BR"/>
              </w:rPr>
              <w:t>Interfaz</w:t>
            </w:r>
            <w:proofErr w:type="spellEnd"/>
            <w:r w:rsidRPr="008065D5">
              <w:rPr>
                <w:rFonts w:ascii="Calibri" w:hAnsi="Calibri"/>
                <w:color w:val="262626"/>
                <w:sz w:val="16"/>
                <w:lang w:val="pt-BR"/>
              </w:rPr>
              <w:t xml:space="preserve"> de registro rápido terminada.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 de ingresos listo; pendientes: conectar el guardado,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 de egresos, categorías (tipo ingreso/egreso y predeterminadas) y edición.</w:t>
            </w:r>
          </w:p>
        </w:tc>
      </w:tr>
      <w:tr w:rsidR="0085747B" w:rsidRPr="006E3B0D" w14:paraId="5C037CC9" w14:textId="77777777" w:rsidTr="0085747B">
        <w:trPr>
          <w:trHeight w:val="2410"/>
        </w:trPr>
        <w:tc>
          <w:tcPr>
            <w:tcW w:w="1328" w:type="dxa"/>
          </w:tcPr>
          <w:p w14:paraId="73F7174D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lastRenderedPageBreak/>
              <w:t>Módulo Movimientos - Listado y exportación (Épica 005)</w:t>
            </w:r>
          </w:p>
        </w:tc>
        <w:tc>
          <w:tcPr>
            <w:tcW w:w="1077" w:type="dxa"/>
          </w:tcPr>
          <w:p w14:paraId="6945D537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Listado filtrable y exportación a Excel</w:t>
            </w:r>
          </w:p>
        </w:tc>
        <w:tc>
          <w:tcPr>
            <w:tcW w:w="1276" w:type="dxa"/>
          </w:tcPr>
          <w:p w14:paraId="37117CB7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 xml:space="preserve">Librería de generación de Excel,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,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frontend</w:t>
            </w:r>
            <w:proofErr w:type="spellEnd"/>
          </w:p>
        </w:tc>
        <w:tc>
          <w:tcPr>
            <w:tcW w:w="1276" w:type="dxa"/>
          </w:tcPr>
          <w:p w14:paraId="34EA5B3D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Semana 8-9</w:t>
            </w:r>
          </w:p>
        </w:tc>
        <w:tc>
          <w:tcPr>
            <w:tcW w:w="1275" w:type="dxa"/>
          </w:tcPr>
          <w:p w14:paraId="1DBAF613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Cristopher Caniullan / Thiare Hernández (pantalla)</w:t>
            </w:r>
          </w:p>
        </w:tc>
        <w:tc>
          <w:tcPr>
            <w:tcW w:w="1276" w:type="dxa"/>
          </w:tcPr>
          <w:p w14:paraId="287EF23F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 xml:space="preserve">El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 ya tiene paginación y filtros por fecha para ingresos.</w:t>
            </w:r>
          </w:p>
        </w:tc>
        <w:tc>
          <w:tcPr>
            <w:tcW w:w="1134" w:type="dxa"/>
          </w:tcPr>
          <w:p w14:paraId="29202F55" w14:textId="77777777" w:rsidR="0085747B" w:rsidRPr="00E54467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262626"/>
                <w:sz w:val="16"/>
              </w:rPr>
              <w:t>No iniciado</w:t>
            </w:r>
          </w:p>
        </w:tc>
        <w:tc>
          <w:tcPr>
            <w:tcW w:w="1134" w:type="dxa"/>
          </w:tcPr>
          <w:p w14:paraId="52C49E8E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 xml:space="preserve">Se agrega la pantalla de historial en el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frontend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>.</w:t>
            </w:r>
          </w:p>
        </w:tc>
      </w:tr>
      <w:tr w:rsidR="0085747B" w:rsidRPr="006E3B0D" w14:paraId="78C98121" w14:textId="77777777" w:rsidTr="0085747B">
        <w:trPr>
          <w:trHeight w:val="2410"/>
        </w:trPr>
        <w:tc>
          <w:tcPr>
            <w:tcW w:w="1328" w:type="dxa"/>
          </w:tcPr>
          <w:p w14:paraId="0CD704A3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 xml:space="preserve">Módulo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Dashboard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 (Épica 006)</w:t>
            </w:r>
          </w:p>
        </w:tc>
        <w:tc>
          <w:tcPr>
            <w:tcW w:w="1077" w:type="dxa"/>
          </w:tcPr>
          <w:p w14:paraId="2FD99DFC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/>
                <w:color w:val="262626"/>
                <w:sz w:val="16"/>
              </w:rPr>
              <w:t>Dashboard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 financiero con gráficos</w:t>
            </w:r>
          </w:p>
        </w:tc>
        <w:tc>
          <w:tcPr>
            <w:tcW w:w="1276" w:type="dxa"/>
          </w:tcPr>
          <w:p w14:paraId="4A8E8BF0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 xml:space="preserve">Librería de gráficos,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frontend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,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backend</w:t>
            </w:r>
            <w:proofErr w:type="spellEnd"/>
          </w:p>
        </w:tc>
        <w:tc>
          <w:tcPr>
            <w:tcW w:w="1276" w:type="dxa"/>
          </w:tcPr>
          <w:p w14:paraId="599B434A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Semana 9-11</w:t>
            </w:r>
          </w:p>
        </w:tc>
        <w:tc>
          <w:tcPr>
            <w:tcW w:w="1275" w:type="dxa"/>
          </w:tcPr>
          <w:p w14:paraId="34714434" w14:textId="77777777" w:rsidR="0085747B" w:rsidRPr="008065D5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GB" w:eastAsia="es-CL"/>
              </w:rPr>
            </w:pPr>
            <w:r w:rsidRPr="008065D5">
              <w:rPr>
                <w:rFonts w:ascii="Calibri" w:hAnsi="Calibri"/>
                <w:color w:val="262626"/>
                <w:sz w:val="16"/>
                <w:lang w:val="en-GB"/>
              </w:rPr>
              <w:t xml:space="preserve">Thiare Hernández (frontend) / Cristopher </w:t>
            </w:r>
            <w:proofErr w:type="spellStart"/>
            <w:r w:rsidRPr="008065D5">
              <w:rPr>
                <w:rFonts w:ascii="Calibri" w:hAnsi="Calibri"/>
                <w:color w:val="262626"/>
                <w:sz w:val="16"/>
                <w:lang w:val="en-GB"/>
              </w:rPr>
              <w:t>Caniullan</w:t>
            </w:r>
            <w:proofErr w:type="spellEnd"/>
            <w:r w:rsidRPr="008065D5">
              <w:rPr>
                <w:rFonts w:ascii="Calibri" w:hAnsi="Calibri"/>
                <w:color w:val="262626"/>
                <w:sz w:val="16"/>
                <w:lang w:val="en-GB"/>
              </w:rPr>
              <w:t xml:space="preserve"> (backend)</w:t>
            </w:r>
          </w:p>
        </w:tc>
        <w:tc>
          <w:tcPr>
            <w:tcW w:w="1276" w:type="dxa"/>
          </w:tcPr>
          <w:p w14:paraId="78523BF4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Mockup de "Salud financiera" ya diseñado.</w:t>
            </w:r>
          </w:p>
        </w:tc>
        <w:tc>
          <w:tcPr>
            <w:tcW w:w="1134" w:type="dxa"/>
          </w:tcPr>
          <w:p w14:paraId="05D30145" w14:textId="77777777" w:rsidR="0085747B" w:rsidRPr="00E54467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262626"/>
                <w:sz w:val="16"/>
              </w:rPr>
              <w:t>No iniciado</w:t>
            </w:r>
          </w:p>
        </w:tc>
        <w:tc>
          <w:tcPr>
            <w:tcW w:w="1134" w:type="dxa"/>
          </w:tcPr>
          <w:p w14:paraId="0AE470D6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Sin ajustes.</w:t>
            </w:r>
          </w:p>
        </w:tc>
      </w:tr>
      <w:tr w:rsidR="0085747B" w:rsidRPr="006E3B0D" w14:paraId="43CAB9B8" w14:textId="77777777" w:rsidTr="0085747B">
        <w:trPr>
          <w:trHeight w:val="2410"/>
        </w:trPr>
        <w:tc>
          <w:tcPr>
            <w:tcW w:w="1328" w:type="dxa"/>
          </w:tcPr>
          <w:p w14:paraId="656BC273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Gestión de proyectos informáticos (Épica 009)</w:t>
            </w:r>
          </w:p>
        </w:tc>
        <w:tc>
          <w:tcPr>
            <w:tcW w:w="1077" w:type="dxa"/>
          </w:tcPr>
          <w:p w14:paraId="720FB288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Activación de emprendedores por municipalidad</w:t>
            </w:r>
          </w:p>
        </w:tc>
        <w:tc>
          <w:tcPr>
            <w:tcW w:w="1276" w:type="dxa"/>
          </w:tcPr>
          <w:p w14:paraId="5F40F5CE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proofErr w:type="spellStart"/>
            <w:r>
              <w:rPr>
                <w:rFonts w:ascii="Calibri" w:hAnsi="Calibri"/>
                <w:color w:val="262626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>, panel administrativo</w:t>
            </w:r>
          </w:p>
        </w:tc>
        <w:tc>
          <w:tcPr>
            <w:tcW w:w="1276" w:type="dxa"/>
          </w:tcPr>
          <w:p w14:paraId="5A22B6FA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Semana 10-11</w:t>
            </w:r>
          </w:p>
        </w:tc>
        <w:tc>
          <w:tcPr>
            <w:tcW w:w="1275" w:type="dxa"/>
          </w:tcPr>
          <w:p w14:paraId="00D2782E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Cristopher Caniullan</w:t>
            </w:r>
          </w:p>
        </w:tc>
        <w:tc>
          <w:tcPr>
            <w:tcW w:w="1276" w:type="dxa"/>
          </w:tcPr>
          <w:p w14:paraId="25592AA5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 xml:space="preserve">El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 de claves (emitir, reenviar, revocar) ya está construido; hoy se usa desde Swagger.</w:t>
            </w:r>
          </w:p>
        </w:tc>
        <w:tc>
          <w:tcPr>
            <w:tcW w:w="1134" w:type="dxa"/>
          </w:tcPr>
          <w:p w14:paraId="68C5BCAE" w14:textId="77777777" w:rsidR="0085747B" w:rsidRPr="00E54467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262626"/>
                <w:sz w:val="16"/>
              </w:rPr>
              <w:t>No iniciado</w:t>
            </w:r>
          </w:p>
        </w:tc>
        <w:tc>
          <w:tcPr>
            <w:tcW w:w="1134" w:type="dxa"/>
          </w:tcPr>
          <w:p w14:paraId="04E44228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Solo falta la interfaz del panel municipal.</w:t>
            </w:r>
          </w:p>
        </w:tc>
      </w:tr>
      <w:tr w:rsidR="0085747B" w:rsidRPr="006E3B0D" w14:paraId="1B36FCEF" w14:textId="77777777" w:rsidTr="0085747B">
        <w:trPr>
          <w:trHeight w:val="2410"/>
        </w:trPr>
        <w:tc>
          <w:tcPr>
            <w:tcW w:w="1328" w:type="dxa"/>
          </w:tcPr>
          <w:p w14:paraId="5343A2BB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Módulo Meta de Venta (Épica 007)</w:t>
            </w:r>
          </w:p>
        </w:tc>
        <w:tc>
          <w:tcPr>
            <w:tcW w:w="1077" w:type="dxa"/>
          </w:tcPr>
          <w:p w14:paraId="64C6C66F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Meta de venta mensual con barra de progreso</w:t>
            </w:r>
          </w:p>
        </w:tc>
        <w:tc>
          <w:tcPr>
            <w:tcW w:w="1276" w:type="dxa"/>
          </w:tcPr>
          <w:p w14:paraId="38B77CBF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proofErr w:type="spellStart"/>
            <w:r>
              <w:rPr>
                <w:rFonts w:ascii="Calibri" w:hAnsi="Calibri"/>
                <w:color w:val="262626"/>
                <w:sz w:val="16"/>
              </w:rPr>
              <w:t>Frontend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,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backend</w:t>
            </w:r>
            <w:proofErr w:type="spellEnd"/>
          </w:p>
        </w:tc>
        <w:tc>
          <w:tcPr>
            <w:tcW w:w="1276" w:type="dxa"/>
          </w:tcPr>
          <w:p w14:paraId="72397EDB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Semana 11-12</w:t>
            </w:r>
          </w:p>
        </w:tc>
        <w:tc>
          <w:tcPr>
            <w:tcW w:w="1275" w:type="dxa"/>
          </w:tcPr>
          <w:p w14:paraId="22C47EBD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Thiare Hernández</w:t>
            </w:r>
          </w:p>
        </w:tc>
        <w:tc>
          <w:tcPr>
            <w:tcW w:w="1276" w:type="dxa"/>
          </w:tcPr>
          <w:p w14:paraId="673ED0C8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Tabla de metas ya creada en la base de datos.</w:t>
            </w:r>
          </w:p>
        </w:tc>
        <w:tc>
          <w:tcPr>
            <w:tcW w:w="1134" w:type="dxa"/>
          </w:tcPr>
          <w:p w14:paraId="6FDC645E" w14:textId="77777777" w:rsidR="0085747B" w:rsidRPr="00E54467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262626"/>
                <w:sz w:val="16"/>
              </w:rPr>
              <w:t>No iniciado</w:t>
            </w:r>
          </w:p>
        </w:tc>
        <w:tc>
          <w:tcPr>
            <w:tcW w:w="1134" w:type="dxa"/>
          </w:tcPr>
          <w:p w14:paraId="75035093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Sin ajustes.</w:t>
            </w:r>
          </w:p>
        </w:tc>
      </w:tr>
      <w:tr w:rsidR="0085747B" w:rsidRPr="006E3B0D" w14:paraId="23A94FC9" w14:textId="77777777" w:rsidTr="0085747B">
        <w:trPr>
          <w:trHeight w:val="2410"/>
        </w:trPr>
        <w:tc>
          <w:tcPr>
            <w:tcW w:w="1328" w:type="dxa"/>
          </w:tcPr>
          <w:p w14:paraId="27921519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Módulo Recordatorios (Épica 008)</w:t>
            </w:r>
          </w:p>
        </w:tc>
        <w:tc>
          <w:tcPr>
            <w:tcW w:w="1077" w:type="dxa"/>
          </w:tcPr>
          <w:p w14:paraId="2A40235F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Recordatorios y pagos pendientes</w:t>
            </w:r>
          </w:p>
        </w:tc>
        <w:tc>
          <w:tcPr>
            <w:tcW w:w="1276" w:type="dxa"/>
          </w:tcPr>
          <w:p w14:paraId="7999AB55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 xml:space="preserve">Servicio de notificaciones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push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,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backend</w:t>
            </w:r>
            <w:proofErr w:type="spellEnd"/>
          </w:p>
        </w:tc>
        <w:tc>
          <w:tcPr>
            <w:tcW w:w="1276" w:type="dxa"/>
          </w:tcPr>
          <w:p w14:paraId="174EC215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Semana 12-13</w:t>
            </w:r>
          </w:p>
        </w:tc>
        <w:tc>
          <w:tcPr>
            <w:tcW w:w="1275" w:type="dxa"/>
          </w:tcPr>
          <w:p w14:paraId="4378702D" w14:textId="77777777" w:rsidR="0085747B" w:rsidRPr="008065D5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GB" w:eastAsia="es-CL"/>
              </w:rPr>
            </w:pPr>
            <w:r w:rsidRPr="008065D5">
              <w:rPr>
                <w:rFonts w:ascii="Calibri" w:hAnsi="Calibri"/>
                <w:color w:val="262626"/>
                <w:sz w:val="16"/>
                <w:lang w:val="en-GB"/>
              </w:rPr>
              <w:t xml:space="preserve">Cristopher </w:t>
            </w:r>
            <w:proofErr w:type="spellStart"/>
            <w:r w:rsidRPr="008065D5">
              <w:rPr>
                <w:rFonts w:ascii="Calibri" w:hAnsi="Calibri"/>
                <w:color w:val="262626"/>
                <w:sz w:val="16"/>
                <w:lang w:val="en-GB"/>
              </w:rPr>
              <w:t>Caniullan</w:t>
            </w:r>
            <w:proofErr w:type="spellEnd"/>
            <w:r w:rsidRPr="008065D5">
              <w:rPr>
                <w:rFonts w:ascii="Calibri" w:hAnsi="Calibri"/>
                <w:color w:val="262626"/>
                <w:sz w:val="16"/>
                <w:lang w:val="en-GB"/>
              </w:rPr>
              <w:t xml:space="preserve"> (backend) / Thiare Hernández (frontend)</w:t>
            </w:r>
          </w:p>
        </w:tc>
        <w:tc>
          <w:tcPr>
            <w:tcW w:w="1276" w:type="dxa"/>
          </w:tcPr>
          <w:p w14:paraId="7E74524C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Tabla de deudores ya creada; la campana de notificaciones ya está en la interfaz.</w:t>
            </w:r>
          </w:p>
        </w:tc>
        <w:tc>
          <w:tcPr>
            <w:tcW w:w="1134" w:type="dxa"/>
          </w:tcPr>
          <w:p w14:paraId="4F8639A6" w14:textId="77777777" w:rsidR="0085747B" w:rsidRPr="00E54467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262626"/>
                <w:sz w:val="16"/>
              </w:rPr>
              <w:t>No iniciado</w:t>
            </w:r>
          </w:p>
        </w:tc>
        <w:tc>
          <w:tcPr>
            <w:tcW w:w="1134" w:type="dxa"/>
          </w:tcPr>
          <w:p w14:paraId="6B5E81E0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Sin ajustes.</w:t>
            </w:r>
          </w:p>
        </w:tc>
      </w:tr>
      <w:tr w:rsidR="0085747B" w:rsidRPr="006E3B0D" w14:paraId="42FBEB8C" w14:textId="77777777" w:rsidTr="0085747B">
        <w:trPr>
          <w:trHeight w:val="2410"/>
        </w:trPr>
        <w:tc>
          <w:tcPr>
            <w:tcW w:w="1328" w:type="dxa"/>
          </w:tcPr>
          <w:p w14:paraId="31668A97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lastRenderedPageBreak/>
              <w:t xml:space="preserve">Solución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end-to-end</w:t>
            </w:r>
            <w:proofErr w:type="spellEnd"/>
          </w:p>
        </w:tc>
        <w:tc>
          <w:tcPr>
            <w:tcW w:w="1077" w:type="dxa"/>
          </w:tcPr>
          <w:p w14:paraId="45DFA204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Contenerización con Docker</w:t>
            </w:r>
          </w:p>
        </w:tc>
        <w:tc>
          <w:tcPr>
            <w:tcW w:w="1276" w:type="dxa"/>
          </w:tcPr>
          <w:p w14:paraId="2F574128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 xml:space="preserve">Docker, Docker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Compose</w:t>
            </w:r>
            <w:proofErr w:type="spellEnd"/>
          </w:p>
        </w:tc>
        <w:tc>
          <w:tcPr>
            <w:tcW w:w="1276" w:type="dxa"/>
          </w:tcPr>
          <w:p w14:paraId="416B5CDE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Semana 6-8</w:t>
            </w:r>
          </w:p>
        </w:tc>
        <w:tc>
          <w:tcPr>
            <w:tcW w:w="1275" w:type="dxa"/>
          </w:tcPr>
          <w:p w14:paraId="4ED69979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Cristopher Caniullan</w:t>
            </w:r>
          </w:p>
        </w:tc>
        <w:tc>
          <w:tcPr>
            <w:tcW w:w="1276" w:type="dxa"/>
          </w:tcPr>
          <w:p w14:paraId="19CA9538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Al probarlo en Windows se detectó un problema de saltos de línea en un script; se documentó la solución.</w:t>
            </w:r>
          </w:p>
        </w:tc>
        <w:tc>
          <w:tcPr>
            <w:tcW w:w="1134" w:type="dxa"/>
          </w:tcPr>
          <w:p w14:paraId="0BCB4C28" w14:textId="77777777" w:rsidR="0085747B" w:rsidRPr="00E54467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262626"/>
                <w:sz w:val="16"/>
              </w:rPr>
              <w:t>Completado</w:t>
            </w:r>
          </w:p>
        </w:tc>
        <w:tc>
          <w:tcPr>
            <w:tcW w:w="1134" w:type="dxa"/>
          </w:tcPr>
          <w:p w14:paraId="11354099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Actividad nueva, solicitada por el docente para ejecutar el proyecto en cualquier equipo.</w:t>
            </w:r>
          </w:p>
        </w:tc>
      </w:tr>
      <w:tr w:rsidR="0085747B" w:rsidRPr="006E3B0D" w14:paraId="6175CAED" w14:textId="77777777" w:rsidTr="0085747B">
        <w:trPr>
          <w:trHeight w:val="2410"/>
        </w:trPr>
        <w:tc>
          <w:tcPr>
            <w:tcW w:w="1328" w:type="dxa"/>
          </w:tcPr>
          <w:p w14:paraId="55883C04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 xml:space="preserve">Solución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end-to-end</w:t>
            </w:r>
            <w:proofErr w:type="spellEnd"/>
          </w:p>
        </w:tc>
        <w:tc>
          <w:tcPr>
            <w:tcW w:w="1077" w:type="dxa"/>
          </w:tcPr>
          <w:p w14:paraId="66733D58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Pruebas, corrección de errores y preparación de demo</w:t>
            </w:r>
          </w:p>
        </w:tc>
        <w:tc>
          <w:tcPr>
            <w:tcW w:w="1276" w:type="dxa"/>
          </w:tcPr>
          <w:p w14:paraId="6E053547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 xml:space="preserve">Equipo completo, dispositivo/entorno de pruebas, GitHub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Actions</w:t>
            </w:r>
            <w:proofErr w:type="spellEnd"/>
          </w:p>
        </w:tc>
        <w:tc>
          <w:tcPr>
            <w:tcW w:w="1276" w:type="dxa"/>
          </w:tcPr>
          <w:p w14:paraId="58D9DC9A" w14:textId="77777777" w:rsidR="0085747B" w:rsidRPr="006E3B0D" w:rsidRDefault="0085747B" w:rsidP="00C764B3">
            <w:pPr>
              <w:spacing w:after="6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262626"/>
                <w:sz w:val="16"/>
              </w:rPr>
              <w:t>Semana 13-14</w:t>
            </w:r>
          </w:p>
        </w:tc>
        <w:tc>
          <w:tcPr>
            <w:tcW w:w="1275" w:type="dxa"/>
          </w:tcPr>
          <w:p w14:paraId="38F0EADE" w14:textId="77777777" w:rsidR="0085747B" w:rsidRPr="008065D5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GB" w:eastAsia="es-CL"/>
              </w:rPr>
            </w:pPr>
            <w:r w:rsidRPr="008065D5">
              <w:rPr>
                <w:rFonts w:ascii="Calibri" w:hAnsi="Calibri"/>
                <w:color w:val="262626"/>
                <w:sz w:val="16"/>
                <w:lang w:val="en-GB"/>
              </w:rPr>
              <w:t xml:space="preserve">Lucas Marchant, Cristopher </w:t>
            </w:r>
            <w:proofErr w:type="spellStart"/>
            <w:r w:rsidRPr="008065D5">
              <w:rPr>
                <w:rFonts w:ascii="Calibri" w:hAnsi="Calibri"/>
                <w:color w:val="262626"/>
                <w:sz w:val="16"/>
                <w:lang w:val="en-GB"/>
              </w:rPr>
              <w:t>Caniullan</w:t>
            </w:r>
            <w:proofErr w:type="spellEnd"/>
            <w:r w:rsidRPr="008065D5">
              <w:rPr>
                <w:rFonts w:ascii="Calibri" w:hAnsi="Calibri"/>
                <w:color w:val="262626"/>
                <w:sz w:val="16"/>
                <w:lang w:val="en-GB"/>
              </w:rPr>
              <w:t>, Thiare Hernández</w:t>
            </w:r>
          </w:p>
        </w:tc>
        <w:tc>
          <w:tcPr>
            <w:tcW w:w="1276" w:type="dxa"/>
          </w:tcPr>
          <w:p w14:paraId="0D6F2835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 xml:space="preserve">Las pruebas automáticas del </w:t>
            </w:r>
            <w:proofErr w:type="spellStart"/>
            <w:r>
              <w:rPr>
                <w:rFonts w:ascii="Calibri" w:hAnsi="Calibri"/>
                <w:color w:val="262626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16"/>
              </w:rPr>
              <w:t xml:space="preserve"> ya corren en cada cambio.</w:t>
            </w:r>
          </w:p>
        </w:tc>
        <w:tc>
          <w:tcPr>
            <w:tcW w:w="1134" w:type="dxa"/>
          </w:tcPr>
          <w:p w14:paraId="7C663FC2" w14:textId="77777777" w:rsidR="0085747B" w:rsidRPr="00E54467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262626"/>
                <w:sz w:val="16"/>
              </w:rPr>
              <w:t>No iniciado</w:t>
            </w:r>
          </w:p>
        </w:tc>
        <w:tc>
          <w:tcPr>
            <w:tcW w:w="1134" w:type="dxa"/>
          </w:tcPr>
          <w:p w14:paraId="79A8F2C1" w14:textId="77777777" w:rsidR="0085747B" w:rsidRPr="006E3B0D" w:rsidRDefault="0085747B" w:rsidP="00C764B3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262626"/>
                <w:sz w:val="16"/>
              </w:rPr>
              <w:t>Se adelantan pruebas continuas en cada sprint.</w:t>
            </w:r>
          </w:p>
        </w:tc>
      </w:tr>
    </w:tbl>
    <w:p w14:paraId="66FF4E8D" w14:textId="77777777" w:rsidR="0003309E" w:rsidRPr="0085747B" w:rsidRDefault="0003309E" w:rsidP="0003309E">
      <w:pPr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1118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  <w:gridCol w:w="9497"/>
      </w:tblGrid>
      <w:tr w:rsidR="00C77544" w14:paraId="5B12D08B" w14:textId="77777777" w:rsidTr="00CB4AAE">
        <w:trPr>
          <w:trHeight w:val="1936"/>
        </w:trPr>
        <w:tc>
          <w:tcPr>
            <w:tcW w:w="2500" w:type="pct"/>
            <w:vAlign w:val="center"/>
          </w:tcPr>
          <w:p w14:paraId="39095FB5" w14:textId="77777777" w:rsidR="00C77544" w:rsidRPr="00371CBB" w:rsidRDefault="00C77544" w:rsidP="00C77544">
            <w:pPr>
              <w:spacing w:after="6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262626"/>
                <w:sz w:val="20"/>
              </w:rPr>
              <w:t>Factores que han facilitado y/o dificultado el desarrollo de mi plan de trabajo</w:t>
            </w:r>
          </w:p>
          <w:p w14:paraId="37A96750" w14:textId="77777777" w:rsidR="00C77544" w:rsidRDefault="00C77544" w:rsidP="00C77544">
            <w:pPr>
              <w:spacing w:after="60"/>
            </w:pPr>
            <w:r>
              <w:rPr>
                <w:rFonts w:ascii="Calibri" w:hAnsi="Calibri"/>
                <w:b/>
                <w:color w:val="262626"/>
                <w:sz w:val="20"/>
              </w:rPr>
              <w:t>Facilitadores</w:t>
            </w:r>
          </w:p>
          <w:p w14:paraId="78ED499E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color w:val="262626"/>
                <w:sz w:val="20"/>
              </w:rPr>
              <w:t xml:space="preserve">– División clara de responsabilidades por especialidad (liderazgo,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>/UI), que permite avanzar en paralelo.</w:t>
            </w:r>
          </w:p>
          <w:p w14:paraId="422E1F45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color w:val="262626"/>
                <w:sz w:val="20"/>
              </w:rPr>
              <w:t xml:space="preserve">– Requerimientos bien definidos desde la Fase 1 (épicas, criterios de aceptación y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Definition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of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Done), que guían cada sprint.</w:t>
            </w:r>
          </w:p>
          <w:p w14:paraId="7E72710E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color w:val="262626"/>
                <w:sz w:val="20"/>
              </w:rPr>
              <w:t xml:space="preserve">– Arquitectura modular equivalente en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>, que facilita la integración y la orientación del equipo en el código.</w:t>
            </w:r>
          </w:p>
          <w:p w14:paraId="076821DF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color w:val="262626"/>
                <w:sz w:val="20"/>
              </w:rPr>
              <w:t xml:space="preserve">– Documentación de la API con Swagger y entorno con Docker, que permiten probar el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sin depender de otro integrante.</w:t>
            </w:r>
          </w:p>
          <w:p w14:paraId="40E81E2F" w14:textId="77777777" w:rsidR="00C77544" w:rsidRDefault="00C77544" w:rsidP="00C77544">
            <w:pPr>
              <w:spacing w:after="60"/>
            </w:pPr>
            <w:r>
              <w:rPr>
                <w:rFonts w:ascii="Calibri" w:hAnsi="Calibri"/>
                <w:b/>
                <w:color w:val="262626"/>
                <w:sz w:val="20"/>
              </w:rPr>
              <w:t>Dificultades y acciones</w:t>
            </w:r>
          </w:p>
          <w:p w14:paraId="23DAD76E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Coordinación de horarios: </w:t>
            </w:r>
            <w:r>
              <w:rPr>
                <w:rFonts w:ascii="Calibri" w:hAnsi="Calibri"/>
                <w:color w:val="262626"/>
                <w:sz w:val="20"/>
              </w:rPr>
              <w:t xml:space="preserve">se mantienen reuniones semanales fijas y el avance se registra en el tablero de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Notion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>.</w:t>
            </w:r>
          </w:p>
          <w:p w14:paraId="1D874F16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Desfase entre </w:t>
            </w:r>
            <w:proofErr w:type="spellStart"/>
            <w:r>
              <w:rPr>
                <w:rFonts w:ascii="Calibri" w:hAnsi="Calibri"/>
                <w:b/>
                <w:color w:val="262626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b/>
                <w:color w:val="262626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b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b/>
                <w:color w:val="262626"/>
                <w:sz w:val="20"/>
              </w:rPr>
              <w:t xml:space="preserve">: </w:t>
            </w:r>
            <w:r>
              <w:rPr>
                <w:rFonts w:ascii="Calibri" w:hAnsi="Calibri"/>
                <w:color w:val="262626"/>
                <w:sz w:val="20"/>
              </w:rPr>
              <w:t xml:space="preserve">algunas pantallas quedaron listas antes que sus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endpoints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(recuperación de contraseña, categorías, egresos). Se construyen con datos de prueba y se conectan cuando el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está disponible; los pendientes se comunicaron al responsable del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con el detalle técnico de cada uno.</w:t>
            </w:r>
          </w:p>
          <w:p w14:paraId="6AF1B457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Configuración del entorno: </w:t>
            </w:r>
            <w:r>
              <w:rPr>
                <w:rFonts w:ascii="Calibri" w:hAnsi="Calibri"/>
                <w:color w:val="262626"/>
                <w:sz w:val="20"/>
              </w:rPr>
              <w:t xml:space="preserve">la puesta en marcha de Docker en Windows y la conexión del celular con el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local requirieron ajustes (formato de archivos, dirección IP de la red). Se documentaron las instrucciones de instalación en el README para el resto del equipo.</w:t>
            </w:r>
          </w:p>
          <w:p w14:paraId="6BE04360" w14:textId="55A05408" w:rsidR="00C77544" w:rsidRPr="00CD38BD" w:rsidRDefault="00C77544" w:rsidP="00C77544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Curva de aprendizaje: </w:t>
            </w:r>
            <w:r>
              <w:rPr>
                <w:rFonts w:ascii="Calibri" w:hAnsi="Calibri"/>
                <w:color w:val="262626"/>
                <w:sz w:val="20"/>
              </w:rPr>
              <w:t xml:space="preserve">algunas herramientas (Expo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Router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, Docker,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Go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>) eran nuevas para parte del equipo; se abordó con documentación y pruebas incrementales.</w:t>
            </w:r>
          </w:p>
        </w:tc>
        <w:tc>
          <w:tcPr>
            <w:tcW w:w="2500" w:type="pct"/>
            <w:vAlign w:val="center"/>
          </w:tcPr>
          <w:p w14:paraId="5F34C839" w14:textId="120F313A" w:rsidR="00C77544" w:rsidRPr="00CD38BD" w:rsidRDefault="00C77544" w:rsidP="00C77544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C77544" w:rsidRPr="00CD38BD" w:rsidRDefault="00C77544" w:rsidP="00C77544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C77544" w:rsidRDefault="00C77544" w:rsidP="00C77544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C77544" w:rsidRDefault="00C77544" w:rsidP="00C77544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C77544" w:rsidRPr="00711C16" w:rsidRDefault="00C77544" w:rsidP="00C77544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F84E343" w14:textId="77777777" w:rsidR="00C77544" w:rsidRDefault="00C77544" w:rsidP="00C77544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262626"/>
                <w:sz w:val="20"/>
              </w:rPr>
              <w:lastRenderedPageBreak/>
              <w:t>Actividades ajustadas o eliminadas</w:t>
            </w:r>
          </w:p>
          <w:p w14:paraId="780F47C5" w14:textId="77777777" w:rsidR="00C77544" w:rsidRDefault="00C77544" w:rsidP="00C77544">
            <w:pPr>
              <w:spacing w:after="60"/>
            </w:pPr>
            <w:r>
              <w:rPr>
                <w:rFonts w:ascii="Calibri" w:hAnsi="Calibri"/>
                <w:color w:val="262626"/>
                <w:sz w:val="20"/>
              </w:rPr>
              <w:t>No se eliminaron actividades. Se realizaron estos ajustes:</w:t>
            </w:r>
          </w:p>
          <w:p w14:paraId="7D4146E0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Se agregó "Contenerización con Docker": </w:t>
            </w:r>
            <w:r>
              <w:rPr>
                <w:rFonts w:ascii="Calibri" w:hAnsi="Calibri"/>
                <w:color w:val="262626"/>
                <w:sz w:val="20"/>
              </w:rPr>
              <w:t>solicitada por el docente para que el proyecto se pueda ejecutar en cualquier computador.</w:t>
            </w:r>
          </w:p>
          <w:p w14:paraId="4C48F862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Se explicitó "Diseño de base de datos y arquitectura": </w:t>
            </w:r>
            <w:r>
              <w:rPr>
                <w:rFonts w:ascii="Calibri" w:hAnsi="Calibri"/>
                <w:color w:val="262626"/>
                <w:sz w:val="20"/>
              </w:rPr>
              <w:t>estaba implícito en el primer objetivo específico; se documentó en el Documento de Diseño (UML).</w:t>
            </w:r>
          </w:p>
          <w:p w14:paraId="266DAEEE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Módulo Usuario: </w:t>
            </w:r>
            <w:r>
              <w:rPr>
                <w:rFonts w:ascii="Calibri" w:hAnsi="Calibri"/>
                <w:color w:val="262626"/>
                <w:sz w:val="20"/>
              </w:rPr>
              <w:t xml:space="preserve">el registro y la activación se integraron en un único proceso de 2 pasos, ya que el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exige crear la cuenta antes de canjear la clave municipal.</w:t>
            </w:r>
          </w:p>
          <w:p w14:paraId="58DCA671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Listado y exportación (Épica 005): </w:t>
            </w:r>
            <w:r>
              <w:rPr>
                <w:rFonts w:ascii="Calibri" w:hAnsi="Calibri"/>
                <w:color w:val="262626"/>
                <w:sz w:val="20"/>
              </w:rPr>
              <w:t xml:space="preserve">se suma la responsabilidad de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para la pantalla de historial, que no estaba explícita.</w:t>
            </w:r>
          </w:p>
          <w:p w14:paraId="5ACFAFD9" w14:textId="142F2A84" w:rsidR="00FD5149" w:rsidRDefault="00C77544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Pruebas: </w:t>
            </w:r>
            <w:r>
              <w:rPr>
                <w:rFonts w:ascii="Calibri" w:hAnsi="Calibri"/>
                <w:color w:val="262626"/>
                <w:sz w:val="20"/>
              </w:rPr>
              <w:t xml:space="preserve">se adelantan como pruebas continuas en cada sprint (automáticas en GitHub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Actions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>), en vez de concentrarlas solo al final.</w:t>
            </w: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734D1F2" w14:textId="77777777" w:rsidR="00C77544" w:rsidRDefault="00C77544" w:rsidP="00C77544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262626"/>
                <w:sz w:val="20"/>
              </w:rPr>
              <w:t>Actividades que no has iniciado o están retrasadas</w:t>
            </w:r>
          </w:p>
          <w:p w14:paraId="40672222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Módulo Usuario (semanas 5-7), en curso: </w:t>
            </w:r>
            <w:r>
              <w:rPr>
                <w:rFonts w:ascii="Calibri" w:hAnsi="Calibri"/>
                <w:color w:val="262626"/>
                <w:sz w:val="20"/>
              </w:rPr>
              <w:t xml:space="preserve">faltan en el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el campo "nombre del emprendimiento", la recuperación de contraseña y corregir la respuesta ante correos duplicados. Las pantallas ya están listas. Estrategia: priorizarlos en el sprint actual junto con el Módulo Movimientos.</w:t>
            </w:r>
          </w:p>
          <w:p w14:paraId="4F953782" w14:textId="77777777" w:rsidR="00C77544" w:rsidRDefault="00C77544" w:rsidP="00C77544">
            <w:pPr>
              <w:spacing w:after="60"/>
              <w:ind w:left="200"/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Módulo Movimientos (semanas 7-8), en curso: </w:t>
            </w:r>
            <w:r>
              <w:rPr>
                <w:rFonts w:ascii="Calibri" w:hAnsi="Calibri"/>
                <w:color w:val="262626"/>
                <w:sz w:val="20"/>
              </w:rPr>
              <w:t xml:space="preserve">la interfaz está lista; falta el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de categorías y egresos y conectar el guardado. Estrategia: conectar primero los ingresos (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endpoint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ya disponible) y luego egresos y categorías.</w:t>
            </w:r>
          </w:p>
          <w:p w14:paraId="6B5D082F" w14:textId="2A7F692B" w:rsidR="00FD5149" w:rsidRDefault="00C77544" w:rsidP="00C77544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262626"/>
                <w:sz w:val="20"/>
              </w:rPr>
              <w:t xml:space="preserve">– Actividades de las semanas 8 a 14: </w:t>
            </w:r>
            <w:r>
              <w:rPr>
                <w:rFonts w:ascii="Calibri" w:hAnsi="Calibri"/>
                <w:color w:val="262626"/>
                <w:sz w:val="20"/>
              </w:rPr>
              <w:t xml:space="preserve">no iniciadas según el calendario previsto. Varias tienen avance previo que reduce el riesgo: tablas de metas y deudores ya creadas, filtros de ingresos por fecha y </w:t>
            </w:r>
            <w:proofErr w:type="spellStart"/>
            <w:r>
              <w:rPr>
                <w:rFonts w:ascii="Calibri" w:hAnsi="Calibri"/>
                <w:color w:val="262626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262626"/>
                <w:sz w:val="20"/>
              </w:rPr>
              <w:t xml:space="preserve"> de claves municipales listo para el panel.</w:t>
            </w: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EBBAE" w14:textId="77777777" w:rsidR="000D101C" w:rsidRDefault="000D101C" w:rsidP="0003309E">
      <w:pPr>
        <w:spacing w:after="0" w:line="240" w:lineRule="auto"/>
      </w:pPr>
      <w:r>
        <w:separator/>
      </w:r>
    </w:p>
  </w:endnote>
  <w:endnote w:type="continuationSeparator" w:id="0">
    <w:p w14:paraId="6A95F3C1" w14:textId="77777777" w:rsidR="000D101C" w:rsidRDefault="000D101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4B3D5" w14:textId="77777777" w:rsidR="000D101C" w:rsidRDefault="000D101C" w:rsidP="0003309E">
      <w:pPr>
        <w:spacing w:after="0" w:line="240" w:lineRule="auto"/>
      </w:pPr>
      <w:r>
        <w:separator/>
      </w:r>
    </w:p>
  </w:footnote>
  <w:footnote w:type="continuationSeparator" w:id="0">
    <w:p w14:paraId="6A9C4FF2" w14:textId="77777777" w:rsidR="000D101C" w:rsidRDefault="000D101C" w:rsidP="0003309E">
      <w:pPr>
        <w:spacing w:after="0" w:line="240" w:lineRule="auto"/>
      </w:pPr>
      <w:r>
        <w:continuationSeparator/>
      </w:r>
    </w:p>
  </w:footnote>
  <w:footnote w:id="1">
    <w:p w14:paraId="7EF6C6D4" w14:textId="77777777" w:rsidR="0085747B" w:rsidRPr="002819E3" w:rsidRDefault="0085747B" w:rsidP="0085747B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Pr="00C77544" w:rsidRDefault="00C44557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006902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0D101C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6E55D8"/>
    <w:rsid w:val="00806DE0"/>
    <w:rsid w:val="0081536B"/>
    <w:rsid w:val="008479F5"/>
    <w:rsid w:val="0085275A"/>
    <w:rsid w:val="0085747B"/>
    <w:rsid w:val="008F621F"/>
    <w:rsid w:val="009378F7"/>
    <w:rsid w:val="009552E5"/>
    <w:rsid w:val="00976ABB"/>
    <w:rsid w:val="009E52DF"/>
    <w:rsid w:val="00AE3BC2"/>
    <w:rsid w:val="00B31361"/>
    <w:rsid w:val="00B4258F"/>
    <w:rsid w:val="00B8164D"/>
    <w:rsid w:val="00BE1024"/>
    <w:rsid w:val="00C20F3D"/>
    <w:rsid w:val="00C44557"/>
    <w:rsid w:val="00C5122E"/>
    <w:rsid w:val="00C7174E"/>
    <w:rsid w:val="00C77544"/>
    <w:rsid w:val="00C96EBF"/>
    <w:rsid w:val="00CE0AA8"/>
    <w:rsid w:val="00D67975"/>
    <w:rsid w:val="00D714E2"/>
    <w:rsid w:val="00D80604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2017</Words>
  <Characters>11098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thiare hernandez</cp:lastModifiedBy>
  <cp:revision>4</cp:revision>
  <dcterms:created xsi:type="dcterms:W3CDTF">2026-10-18T21:08:00Z</dcterms:created>
  <dcterms:modified xsi:type="dcterms:W3CDTF">2026-10-18T21:08:00Z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