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14C99" w14:textId="77777777" w:rsidR="001202BF" w:rsidRDefault="001202BF" w:rsidP="001202BF">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7466F1C2" wp14:editId="4B3F185E">
                <wp:simplePos x="0" y="0"/>
                <wp:positionH relativeFrom="margin">
                  <wp:posOffset>-313901</wp:posOffset>
                </wp:positionH>
                <wp:positionV relativeFrom="paragraph">
                  <wp:posOffset>38312</wp:posOffset>
                </wp:positionV>
                <wp:extent cx="6238875" cy="1562100"/>
                <wp:effectExtent l="0" t="0" r="0" b="0"/>
                <wp:wrapNone/>
                <wp:docPr id="53" name="Grupo 53"/>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55"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4885674E" w14:textId="77777777" w:rsidR="001202BF" w:rsidRDefault="001202BF" w:rsidP="001202BF">
                              <w:pPr>
                                <w:spacing w:after="0" w:line="240" w:lineRule="auto"/>
                                <w:rPr>
                                  <w:b/>
                                  <w:color w:val="FF0000"/>
                                  <w:sz w:val="48"/>
                                  <w:szCs w:val="48"/>
                                </w:rPr>
                              </w:pPr>
                            </w:p>
                            <w:p w14:paraId="40D8EB49" w14:textId="77777777"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5CC72217" w14:textId="77777777"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6672AA">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56" name="Rectángulo 56"/>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466F1C2" id="Grupo 53" o:spid="_x0000_s1026" style="position:absolute;margin-left:-24.7pt;margin-top:3pt;width:491.25pt;height:123pt;z-index:251659264;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" filled="f" stroked="f">
                  <v:textbox>
                    <w:txbxContent>
                      <w:p w14:paraId="4885674E" w14:textId="77777777" w:rsidR="001202BF" w:rsidRDefault="001202BF" w:rsidP="001202BF">
                        <w:pPr>
                          <w:spacing w:after="0" w:line="240" w:lineRule="auto"/>
                          <w:rPr>
                            <w:b/>
                            <w:color w:val="FF0000"/>
                            <w:sz w:val="48"/>
                            <w:szCs w:val="48"/>
                          </w:rPr>
                        </w:pPr>
                      </w:p>
                      <w:p w14:paraId="40D8EB49" w14:textId="77777777"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5CC72217" w14:textId="77777777"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6672AA">
                          <w:rPr>
                            <w:b/>
                            <w:color w:val="1F3864" w:themeColor="accent1" w:themeShade="80"/>
                            <w:sz w:val="48"/>
                            <w:szCs w:val="48"/>
                          </w:rPr>
                          <w:t>Capstone</w:t>
                        </w:r>
                        <w:proofErr w:type="spellEnd"/>
                      </w:p>
                    </w:txbxContent>
                  </v:textbox>
                </v:shape>
                <v:rect id="Rectángulo 56"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" fillcolor="#1f3763 [1604]" stroked="f" strokeweight="1pt"/>
                <w10:wrap anchorx="margin"/>
              </v:group>
            </w:pict>
          </mc:Fallback>
        </mc:AlternateContent>
      </w:r>
    </w:p>
    <w:p w14:paraId="1B54684B" w14:textId="77777777" w:rsidR="001202BF" w:rsidRDefault="001202BF" w:rsidP="001202BF"/>
    <w:p w14:paraId="1031CF81" w14:textId="77777777" w:rsidR="001202BF" w:rsidRDefault="001202BF" w:rsidP="001202BF"/>
    <w:p w14:paraId="61F23B90" w14:textId="77777777" w:rsidR="001202BF" w:rsidRDefault="001202BF" w:rsidP="001202BF"/>
    <w:p w14:paraId="24E3E9E4" w14:textId="77777777" w:rsidR="001202BF" w:rsidRPr="00747ECB" w:rsidRDefault="001202BF" w:rsidP="001202BF"/>
    <w:p w14:paraId="56909CDA" w14:textId="77777777" w:rsidR="001202BF" w:rsidRDefault="001202BF" w:rsidP="001202BF">
      <w:pPr>
        <w:rPr>
          <w:rFonts w:asciiTheme="majorHAnsi" w:eastAsiaTheme="majorEastAsia" w:hAnsiTheme="majorHAnsi" w:cstheme="majorBidi"/>
          <w:b/>
          <w:color w:val="2F5496" w:themeColor="accent1" w:themeShade="BF"/>
          <w:sz w:val="26"/>
          <w:szCs w:val="26"/>
        </w:rPr>
      </w:pPr>
    </w:p>
    <w:p w14:paraId="04DE4CE9" w14:textId="77777777" w:rsidR="001202BF" w:rsidRDefault="001202BF" w:rsidP="001202BF">
      <w:pPr>
        <w:rPr>
          <w:rFonts w:asciiTheme="majorHAnsi" w:eastAsiaTheme="majorEastAsia" w:hAnsiTheme="majorHAnsi" w:cstheme="majorBidi"/>
          <w:b/>
          <w:color w:val="2F5496" w:themeColor="accent1" w:themeShade="BF"/>
          <w:sz w:val="26"/>
          <w:szCs w:val="26"/>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781"/>
      </w:tblGrid>
      <w:tr w:rsidR="001202BF" w14:paraId="33859145" w14:textId="77777777" w:rsidTr="00D608E0">
        <w:trPr>
          <w:trHeight w:val="440"/>
        </w:trPr>
        <w:tc>
          <w:tcPr>
            <w:tcW w:w="9781" w:type="dxa"/>
            <w:vAlign w:val="center"/>
          </w:tcPr>
          <w:p w14:paraId="5F3947D5" w14:textId="77777777" w:rsidR="001202BF" w:rsidRPr="00BF2EA6" w:rsidRDefault="001202BF" w:rsidP="000C587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0C587E">
              <w:rPr>
                <w:b/>
                <w:color w:val="1F3864" w:themeColor="accent1" w:themeShade="80"/>
                <w:sz w:val="28"/>
                <w:szCs w:val="28"/>
              </w:rPr>
              <w:t>Informe</w:t>
            </w:r>
            <w:r w:rsidR="00D22182">
              <w:rPr>
                <w:b/>
                <w:color w:val="1F3864" w:themeColor="accent1" w:themeShade="80"/>
                <w:sz w:val="28"/>
                <w:szCs w:val="28"/>
              </w:rPr>
              <w:t xml:space="preserve"> final </w:t>
            </w:r>
            <w:r w:rsidR="000C587E">
              <w:rPr>
                <w:b/>
                <w:color w:val="1F3864" w:themeColor="accent1" w:themeShade="80"/>
                <w:sz w:val="28"/>
                <w:szCs w:val="28"/>
              </w:rPr>
              <w:t>P</w:t>
            </w:r>
            <w:r w:rsidR="00D22182">
              <w:rPr>
                <w:b/>
                <w:color w:val="1F3864" w:themeColor="accent1" w:themeShade="80"/>
                <w:sz w:val="28"/>
                <w:szCs w:val="28"/>
              </w:rPr>
              <w:t>royecto APT</w:t>
            </w:r>
          </w:p>
        </w:tc>
      </w:tr>
      <w:tr w:rsidR="001202BF" w14:paraId="5993418A" w14:textId="77777777" w:rsidTr="00D608E0">
        <w:trPr>
          <w:trHeight w:val="800"/>
        </w:trPr>
        <w:tc>
          <w:tcPr>
            <w:tcW w:w="9781" w:type="dxa"/>
            <w:shd w:val="clear" w:color="auto" w:fill="D9E2F3" w:themeFill="accent1" w:themeFillTint="33"/>
            <w:vAlign w:val="center"/>
          </w:tcPr>
          <w:p w14:paraId="2622C435" w14:textId="77777777" w:rsidR="001202BF" w:rsidRDefault="001202BF" w:rsidP="00585A13">
            <w:pPr>
              <w:pStyle w:val="Piedepgina"/>
              <w:jc w:val="both"/>
              <w:rPr>
                <w:rFonts w:ascii="Calibri" w:hAnsi="Calibri"/>
                <w:color w:val="1F3864" w:themeColor="accent1" w:themeShade="80"/>
              </w:rPr>
            </w:pPr>
          </w:p>
          <w:p w14:paraId="1ECDEB50" w14:textId="77777777" w:rsidR="001202BF" w:rsidRPr="00747ECB" w:rsidRDefault="001202BF" w:rsidP="006B7645">
            <w:pPr>
              <w:pStyle w:val="Piedepgina"/>
              <w:jc w:val="both"/>
              <w:rPr>
                <w:rFonts w:ascii="Calibri" w:hAnsi="Calibri"/>
                <w:color w:val="1F3864" w:themeColor="accent1" w:themeShade="80"/>
              </w:rPr>
            </w:pPr>
            <w:r w:rsidRPr="00747ECB">
              <w:rPr>
                <w:rFonts w:ascii="Calibri" w:hAnsi="Calibri"/>
                <w:color w:val="1F3864" w:themeColor="accent1" w:themeShade="80"/>
              </w:rPr>
              <w:t>El objetivo de est</w:t>
            </w:r>
            <w:r w:rsidR="000C587E">
              <w:rPr>
                <w:rFonts w:ascii="Calibri" w:hAnsi="Calibri"/>
                <w:color w:val="1F3864" w:themeColor="accent1" w:themeShade="80"/>
              </w:rPr>
              <w:t>e</w:t>
            </w:r>
            <w:r w:rsidRPr="00747ECB">
              <w:rPr>
                <w:rFonts w:ascii="Calibri" w:hAnsi="Calibri"/>
                <w:color w:val="1F3864" w:themeColor="accent1" w:themeShade="80"/>
              </w:rPr>
              <w:t xml:space="preserve"> </w:t>
            </w:r>
            <w:r w:rsidR="000C587E">
              <w:rPr>
                <w:rFonts w:ascii="Calibri" w:hAnsi="Calibri"/>
                <w:color w:val="1F3864" w:themeColor="accent1" w:themeShade="80"/>
              </w:rPr>
              <w:t>informe</w:t>
            </w:r>
            <w:r w:rsidRPr="00747ECB">
              <w:rPr>
                <w:rFonts w:ascii="Calibri" w:hAnsi="Calibri"/>
                <w:color w:val="1F3864" w:themeColor="accent1" w:themeShade="80"/>
              </w:rPr>
              <w:t xml:space="preserve"> es que describas los aspectos más relevantes de tu </w:t>
            </w:r>
            <w:r w:rsidR="006B7645">
              <w:rPr>
                <w:rFonts w:ascii="Calibri" w:hAnsi="Calibri"/>
                <w:color w:val="1F3864" w:themeColor="accent1" w:themeShade="80"/>
              </w:rPr>
              <w:t>Proyecto APT. Es importante que</w:t>
            </w:r>
            <w:r w:rsidRPr="00747ECB">
              <w:rPr>
                <w:rFonts w:ascii="Calibri" w:hAnsi="Calibri"/>
                <w:color w:val="1F3864" w:themeColor="accent1" w:themeShade="80"/>
              </w:rPr>
              <w:t xml:space="preserve"> fundament</w:t>
            </w:r>
            <w:r w:rsidR="006B7645">
              <w:rPr>
                <w:rFonts w:ascii="Calibri" w:hAnsi="Calibri"/>
                <w:color w:val="1F3864" w:themeColor="accent1" w:themeShade="80"/>
              </w:rPr>
              <w:t>es las</w:t>
            </w:r>
            <w:r w:rsidRPr="00747ECB">
              <w:rPr>
                <w:rFonts w:ascii="Calibri" w:hAnsi="Calibri"/>
                <w:color w:val="1F3864" w:themeColor="accent1" w:themeShade="80"/>
              </w:rPr>
              <w:t xml:space="preserve"> decisiones que tuviste que tomar a lo largo del proceso. </w:t>
            </w:r>
          </w:p>
          <w:p w14:paraId="5CC92F88" w14:textId="77777777" w:rsidR="00B0399B" w:rsidRDefault="00B0399B" w:rsidP="006B7645">
            <w:pPr>
              <w:pStyle w:val="Piedepgina"/>
              <w:jc w:val="both"/>
              <w:rPr>
                <w:rFonts w:ascii="Calibri" w:hAnsi="Calibri"/>
                <w:color w:val="1F3864" w:themeColor="accent1" w:themeShade="80"/>
              </w:rPr>
            </w:pPr>
          </w:p>
          <w:p w14:paraId="2D315B95" w14:textId="77777777" w:rsidR="000C587E" w:rsidRPr="00386458" w:rsidRDefault="000C587E" w:rsidP="006B7645">
            <w:pPr>
              <w:pStyle w:val="Piedepgina"/>
              <w:jc w:val="both"/>
              <w:rPr>
                <w:rFonts w:ascii="Calibri" w:hAnsi="Calibri"/>
                <w:b/>
                <w:color w:val="1F3864" w:themeColor="accent1" w:themeShade="80"/>
              </w:rPr>
            </w:pPr>
            <w:r w:rsidRPr="00076E60">
              <w:rPr>
                <w:rFonts w:ascii="Calibri" w:hAnsi="Calibri"/>
                <w:color w:val="1F3864" w:themeColor="accent1" w:themeShade="80"/>
              </w:rPr>
              <w:t>A continuación, encontrarás distintos campos que deberás completar</w:t>
            </w:r>
            <w:r w:rsidR="006B7645">
              <w:rPr>
                <w:rFonts w:ascii="Calibri" w:hAnsi="Calibri"/>
                <w:color w:val="1F3864" w:themeColor="accent1" w:themeShade="80"/>
              </w:rPr>
              <w:t xml:space="preserve"> con la información solicitada, los</w:t>
            </w:r>
            <w:r w:rsidRPr="00076E60">
              <w:rPr>
                <w:rFonts w:ascii="Calibri" w:hAnsi="Calibri"/>
                <w:color w:val="1F3864" w:themeColor="accent1" w:themeShade="80"/>
              </w:rPr>
              <w:t xml:space="preserve"> que </w:t>
            </w:r>
            <w:r w:rsidR="006B7645">
              <w:rPr>
                <w:rFonts w:ascii="Calibri" w:hAnsi="Calibri"/>
                <w:color w:val="1F3864" w:themeColor="accent1" w:themeShade="80"/>
              </w:rPr>
              <w:t>dan</w:t>
            </w:r>
            <w:r w:rsidRPr="00076E60">
              <w:rPr>
                <w:rFonts w:ascii="Calibri" w:hAnsi="Calibri"/>
                <w:color w:val="1F3864" w:themeColor="accent1" w:themeShade="80"/>
              </w:rPr>
              <w:t xml:space="preserve"> cuenta del resumen de tu proyecto APT y sus principales resultados.</w:t>
            </w:r>
          </w:p>
        </w:tc>
      </w:tr>
    </w:tbl>
    <w:p w14:paraId="01461FE2" w14:textId="77777777" w:rsidR="001202BF" w:rsidRDefault="001202BF"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159"/>
        <w:gridCol w:w="6622"/>
      </w:tblGrid>
      <w:tr w:rsidR="00050706" w:rsidRPr="00B4008E" w14:paraId="6E643A49" w14:textId="77777777" w:rsidTr="00434472">
        <w:trPr>
          <w:trHeight w:val="440"/>
        </w:trPr>
        <w:tc>
          <w:tcPr>
            <w:tcW w:w="3159" w:type="dxa"/>
            <w:vAlign w:val="center"/>
          </w:tcPr>
          <w:p w14:paraId="7A41BEEB"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Nombre del proyecto</w:t>
            </w:r>
          </w:p>
        </w:tc>
        <w:tc>
          <w:tcPr>
            <w:tcW w:w="6622" w:type="dxa"/>
            <w:vAlign w:val="center"/>
          </w:tcPr>
          <w:p w14:paraId="474648D0" w14:textId="7273FBAB" w:rsidR="00050706" w:rsidRPr="00B4008E" w:rsidRDefault="00050706" w:rsidP="00E42375">
            <w:pPr>
              <w:spacing w:after="60"/>
              <w:rPr>
                <w:b/>
              </w:rPr>
            </w:pPr>
            <w:r>
              <w:rPr>
                <w:rFonts w:ascii="Calibri" w:hAnsi="Calibri"/>
                <w:color w:val="262626"/>
                <w:sz w:val="20"/>
              </w:rPr>
              <w:t xml:space="preserve">Tally: aplicación de finanzas simples para </w:t>
            </w:r>
            <w:r w:rsidR="008C394F">
              <w:rPr>
                <w:rFonts w:ascii="Calibri" w:hAnsi="Calibri"/>
                <w:color w:val="262626"/>
                <w:sz w:val="20"/>
              </w:rPr>
              <w:t>micro emprendedores</w:t>
            </w:r>
          </w:p>
        </w:tc>
      </w:tr>
      <w:tr w:rsidR="00050706" w:rsidRPr="00B4008E" w14:paraId="38CB393B" w14:textId="77777777" w:rsidTr="00434472">
        <w:trPr>
          <w:trHeight w:val="418"/>
        </w:trPr>
        <w:tc>
          <w:tcPr>
            <w:tcW w:w="3159" w:type="dxa"/>
            <w:vAlign w:val="center"/>
          </w:tcPr>
          <w:p w14:paraId="161D03D9" w14:textId="77777777" w:rsidR="00050706" w:rsidRPr="008C394F" w:rsidRDefault="00050706" w:rsidP="00E42375">
            <w:pPr>
              <w:rPr>
                <w:rFonts w:ascii="Calibri" w:hAnsi="Calibri"/>
                <w:color w:val="1F3864" w:themeColor="accent1" w:themeShade="80"/>
                <w:lang w:val="pt-BR"/>
              </w:rPr>
            </w:pPr>
            <w:r w:rsidRPr="008C394F">
              <w:rPr>
                <w:rFonts w:ascii="Calibri" w:hAnsi="Calibri"/>
                <w:color w:val="1F3864" w:themeColor="accent1" w:themeShade="80"/>
                <w:lang w:val="pt-BR"/>
              </w:rPr>
              <w:t xml:space="preserve">Área (s) de </w:t>
            </w:r>
            <w:proofErr w:type="spellStart"/>
            <w:r w:rsidRPr="008C394F">
              <w:rPr>
                <w:rFonts w:ascii="Calibri" w:hAnsi="Calibri"/>
                <w:color w:val="1F3864" w:themeColor="accent1" w:themeShade="80"/>
                <w:lang w:val="pt-BR"/>
              </w:rPr>
              <w:t>desempeño</w:t>
            </w:r>
            <w:proofErr w:type="spellEnd"/>
            <w:r w:rsidRPr="008C394F">
              <w:rPr>
                <w:rFonts w:ascii="Calibri" w:hAnsi="Calibri"/>
                <w:color w:val="1F3864" w:themeColor="accent1" w:themeShade="80"/>
                <w:lang w:val="pt-BR"/>
              </w:rPr>
              <w:t>(s)</w:t>
            </w:r>
          </w:p>
        </w:tc>
        <w:tc>
          <w:tcPr>
            <w:tcW w:w="6622" w:type="dxa"/>
            <w:vAlign w:val="center"/>
          </w:tcPr>
          <w:p w14:paraId="72296316" w14:textId="77777777" w:rsidR="00050706" w:rsidRPr="00B4008E" w:rsidRDefault="00050706" w:rsidP="00050706">
            <w:pPr>
              <w:spacing w:after="60"/>
              <w:rPr>
                <w:b/>
              </w:rPr>
            </w:pPr>
            <w:r>
              <w:rPr>
                <w:rFonts w:ascii="Calibri" w:hAnsi="Calibri"/>
                <w:color w:val="262626"/>
                <w:sz w:val="20"/>
              </w:rPr>
              <w:t>Desarrollo de software y Gestión de proyectos informáticos.</w:t>
            </w:r>
          </w:p>
        </w:tc>
      </w:tr>
      <w:tr w:rsidR="00050706" w:rsidRPr="00B4008E" w14:paraId="3E43E966" w14:textId="77777777" w:rsidTr="00434472">
        <w:trPr>
          <w:trHeight w:val="425"/>
        </w:trPr>
        <w:tc>
          <w:tcPr>
            <w:tcW w:w="3159" w:type="dxa"/>
            <w:vAlign w:val="center"/>
          </w:tcPr>
          <w:p w14:paraId="675F582F"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 xml:space="preserve">Competencias </w:t>
            </w:r>
          </w:p>
          <w:p w14:paraId="4FC6F56A" w14:textId="77777777" w:rsidR="00050706" w:rsidRPr="00B4008E" w:rsidRDefault="00050706" w:rsidP="00E42375">
            <w:pPr>
              <w:rPr>
                <w:rFonts w:ascii="Calibri" w:hAnsi="Calibri"/>
                <w:color w:val="1F3864" w:themeColor="accent1" w:themeShade="80"/>
              </w:rPr>
            </w:pPr>
          </w:p>
        </w:tc>
        <w:tc>
          <w:tcPr>
            <w:tcW w:w="6622" w:type="dxa"/>
            <w:vAlign w:val="center"/>
          </w:tcPr>
          <w:p w14:paraId="1EC1C464" w14:textId="77777777" w:rsidR="00050706" w:rsidRPr="00B4008E" w:rsidRDefault="00050706" w:rsidP="00050706">
            <w:pPr>
              <w:spacing w:after="60"/>
              <w:ind w:left="200"/>
              <w:rPr>
                <w:b/>
              </w:rPr>
            </w:pPr>
            <w:r>
              <w:rPr>
                <w:rFonts w:ascii="Calibri" w:hAnsi="Calibri"/>
                <w:color w:val="262626"/>
                <w:sz w:val="20"/>
              </w:rPr>
              <w:t>– Desarrollar una solución de software utilizando técnicas que permitan sistematizar el proceso de desarrollo y mantenimiento, asegurando el logro de los objetivos.</w:t>
            </w:r>
          </w:p>
          <w:p w14:paraId="0A9804DA" w14:textId="77777777" w:rsidR="003F12A5" w:rsidRDefault="00A7402F">
            <w:pPr>
              <w:spacing w:after="60"/>
              <w:ind w:left="200"/>
            </w:pPr>
            <w:r>
              <w:rPr>
                <w:rFonts w:ascii="Calibri" w:hAnsi="Calibri"/>
                <w:color w:val="262626"/>
                <w:sz w:val="20"/>
              </w:rPr>
              <w:t xml:space="preserve">– Construir modelos de datos para soportar los requerimientos de la organización </w:t>
            </w:r>
            <w:proofErr w:type="gramStart"/>
            <w:r>
              <w:rPr>
                <w:rFonts w:ascii="Calibri" w:hAnsi="Calibri"/>
                <w:color w:val="262626"/>
                <w:sz w:val="20"/>
              </w:rPr>
              <w:t>de acuerdo a</w:t>
            </w:r>
            <w:proofErr w:type="gramEnd"/>
            <w:r>
              <w:rPr>
                <w:rFonts w:ascii="Calibri" w:hAnsi="Calibri"/>
                <w:color w:val="262626"/>
                <w:sz w:val="20"/>
              </w:rPr>
              <w:t xml:space="preserve"> un diseño definido y escalable en el tiempo.</w:t>
            </w:r>
          </w:p>
          <w:p w14:paraId="04FECE7B" w14:textId="77777777" w:rsidR="003F12A5" w:rsidRDefault="00A7402F">
            <w:pPr>
              <w:spacing w:after="60"/>
              <w:ind w:left="200"/>
            </w:pPr>
            <w:r>
              <w:rPr>
                <w:rFonts w:ascii="Calibri" w:hAnsi="Calibri"/>
                <w:color w:val="262626"/>
                <w:sz w:val="20"/>
              </w:rPr>
              <w:t xml:space="preserve">– Gestionar proyectos informáticos, ofreciendo alternativas para la toma de decisiones </w:t>
            </w:r>
            <w:proofErr w:type="gramStart"/>
            <w:r>
              <w:rPr>
                <w:rFonts w:ascii="Calibri" w:hAnsi="Calibri"/>
                <w:color w:val="262626"/>
                <w:sz w:val="20"/>
              </w:rPr>
              <w:t>de acuerdo a</w:t>
            </w:r>
            <w:proofErr w:type="gramEnd"/>
            <w:r>
              <w:rPr>
                <w:rFonts w:ascii="Calibri" w:hAnsi="Calibri"/>
                <w:color w:val="262626"/>
                <w:sz w:val="20"/>
              </w:rPr>
              <w:t xml:space="preserve"> los requerimientos de la organización.</w:t>
            </w:r>
          </w:p>
        </w:tc>
      </w:tr>
    </w:tbl>
    <w:p w14:paraId="4E5DC80B" w14:textId="77777777" w:rsidR="00050706" w:rsidRDefault="00050706"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001"/>
        <w:gridCol w:w="6780"/>
      </w:tblGrid>
      <w:tr w:rsidR="001202BF" w14:paraId="13726476" w14:textId="77777777" w:rsidTr="7EB51544">
        <w:trPr>
          <w:trHeight w:val="388"/>
        </w:trPr>
        <w:tc>
          <w:tcPr>
            <w:tcW w:w="9781" w:type="dxa"/>
            <w:gridSpan w:val="2"/>
            <w:shd w:val="clear" w:color="auto" w:fill="D9D9D9" w:themeFill="background1" w:themeFillShade="D9"/>
            <w:vAlign w:val="center"/>
          </w:tcPr>
          <w:p w14:paraId="7ED02D9A" w14:textId="77777777" w:rsidR="001202BF" w:rsidRPr="009B676B" w:rsidRDefault="001202BF" w:rsidP="000C587E">
            <w:pPr>
              <w:rPr>
                <w:b/>
              </w:rPr>
            </w:pPr>
            <w:r w:rsidRPr="009B676B">
              <w:rPr>
                <w:rFonts w:ascii="Calibri" w:hAnsi="Calibri"/>
                <w:b/>
                <w:color w:val="1F3864" w:themeColor="accent1" w:themeShade="80"/>
                <w:sz w:val="18"/>
              </w:rPr>
              <w:t>Contenidos de</w:t>
            </w:r>
            <w:r w:rsidR="006B7645">
              <w:rPr>
                <w:rFonts w:ascii="Calibri" w:hAnsi="Calibri"/>
                <w:b/>
                <w:color w:val="1F3864" w:themeColor="accent1" w:themeShade="80"/>
                <w:sz w:val="18"/>
              </w:rPr>
              <w:t>l informe f</w:t>
            </w:r>
            <w:r w:rsidR="000C587E">
              <w:rPr>
                <w:rFonts w:ascii="Calibri" w:hAnsi="Calibri"/>
                <w:b/>
                <w:color w:val="1F3864" w:themeColor="accent1" w:themeShade="80"/>
                <w:sz w:val="18"/>
              </w:rPr>
              <w:t>inal</w:t>
            </w:r>
          </w:p>
        </w:tc>
      </w:tr>
      <w:tr w:rsidR="001202BF" w14:paraId="53ED3998" w14:textId="77777777" w:rsidTr="7EB51544">
        <w:trPr>
          <w:trHeight w:val="2266"/>
        </w:trPr>
        <w:tc>
          <w:tcPr>
            <w:tcW w:w="3001" w:type="dxa"/>
            <w:vAlign w:val="center"/>
          </w:tcPr>
          <w:p w14:paraId="2684AB8E"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 xml:space="preserve">1. </w:t>
            </w:r>
            <w:r w:rsidR="00946E78" w:rsidRPr="00B0399B" w:rsidDel="008018E6">
              <w:rPr>
                <w:rFonts w:ascii="Calibri" w:hAnsi="Calibri"/>
                <w:color w:val="1F3864" w:themeColor="accent1" w:themeShade="80"/>
                <w:sz w:val="18"/>
                <w:szCs w:val="18"/>
              </w:rPr>
              <w:t>Relevancia del proyecto APT</w:t>
            </w:r>
          </w:p>
        </w:tc>
        <w:tc>
          <w:tcPr>
            <w:tcW w:w="6780" w:type="dxa"/>
            <w:vAlign w:val="center"/>
          </w:tcPr>
          <w:p w14:paraId="4AB63243" w14:textId="77777777" w:rsidR="00B4008E" w:rsidRPr="00B340E1" w:rsidRDefault="00B4008E" w:rsidP="00B340E1">
            <w:pPr>
              <w:pStyle w:val="paragraph"/>
              <w:spacing w:before="0" w:beforeAutospacing="0" w:after="60" w:afterAutospacing="0"/>
              <w:ind w:left="301" w:hanging="283"/>
              <w:jc w:val="both"/>
              <w:textAlignment w:val="baseline"/>
              <w:rPr>
                <w:rFonts w:ascii="Segoe UI" w:hAnsi="Segoe UI" w:cs="Segoe UI"/>
                <w:color w:val="0070C0"/>
                <w:sz w:val="18"/>
                <w:szCs w:val="18"/>
              </w:rPr>
            </w:pPr>
            <w:r>
              <w:rPr>
                <w:rFonts w:ascii="Calibri" w:hAnsi="Calibri"/>
                <w:b/>
                <w:color w:val="262626"/>
                <w:sz w:val="20"/>
              </w:rPr>
              <w:t>Problema</w:t>
            </w:r>
          </w:p>
          <w:p w14:paraId="4AB31FB6" w14:textId="77777777" w:rsidR="003F12A5" w:rsidRDefault="00A7402F">
            <w:pPr>
              <w:spacing w:after="60"/>
            </w:pPr>
            <w:r>
              <w:rPr>
                <w:rFonts w:ascii="Calibri" w:hAnsi="Calibri"/>
                <w:color w:val="262626"/>
                <w:sz w:val="20"/>
              </w:rPr>
              <w:t>Los microemprendedores informales, en su mayoría en etapa inicial, no llevan un registro ordenado de sus ingresos y egresos o lo hacen de forma poco práctica (cuadernos, notas), lo que dificulta tomar decisiones basadas en datos reales. Las herramientas existentes están pensadas para empresas formales, con procesos contables que este segmento no necesita ni comprende.</w:t>
            </w:r>
          </w:p>
          <w:p w14:paraId="54D46E1F" w14:textId="77777777" w:rsidR="003F12A5" w:rsidRDefault="00A7402F">
            <w:pPr>
              <w:spacing w:after="60"/>
            </w:pPr>
            <w:r>
              <w:rPr>
                <w:rFonts w:ascii="Calibri" w:hAnsi="Calibri"/>
                <w:b/>
                <w:color w:val="262626"/>
                <w:sz w:val="20"/>
              </w:rPr>
              <w:t>Contexto y afectados</w:t>
            </w:r>
          </w:p>
          <w:p w14:paraId="74916F67" w14:textId="77777777" w:rsidR="003F12A5" w:rsidRDefault="00A7402F">
            <w:pPr>
              <w:spacing w:after="60"/>
            </w:pPr>
            <w:r>
              <w:rPr>
                <w:rFonts w:ascii="Calibri" w:hAnsi="Calibri"/>
                <w:color w:val="262626"/>
                <w:sz w:val="20"/>
              </w:rPr>
              <w:t>El proyecto se sitúa en Chile, a nivel comunal: emprendedores informales que representan una parte importante de la economía local (ventas por redes sociales, ferias, servicios a domicilio, producción casera). También involucra a las municipalidades, que buscan apoyar a sus vecinos emprendedores, a través de un modelo B2G.</w:t>
            </w:r>
          </w:p>
          <w:p w14:paraId="0A6BC1F3" w14:textId="77777777" w:rsidR="003F12A5" w:rsidRDefault="00A7402F">
            <w:pPr>
              <w:spacing w:after="60"/>
            </w:pPr>
            <w:r>
              <w:rPr>
                <w:rFonts w:ascii="Calibri" w:hAnsi="Calibri"/>
                <w:b/>
                <w:color w:val="262626"/>
                <w:sz w:val="20"/>
              </w:rPr>
              <w:t>Relevancia para la profesión</w:t>
            </w:r>
          </w:p>
          <w:p w14:paraId="62FC40BF" w14:textId="77777777" w:rsidR="003F12A5" w:rsidRDefault="00A7402F">
            <w:pPr>
              <w:spacing w:after="60"/>
            </w:pPr>
            <w:r>
              <w:rPr>
                <w:rFonts w:ascii="Calibri" w:hAnsi="Calibri"/>
                <w:color w:val="262626"/>
                <w:sz w:val="20"/>
              </w:rPr>
              <w:lastRenderedPageBreak/>
              <w:t>Aborda un problema real y vigente mediante una solución de software completa: aplicación móvil, API, base de datos, seguridad y control de acceso por roles. Su construcción recorre el ciclo de un producto de software en la industria: levantamiento de requerimientos, diseño, desarrollo full-</w:t>
            </w:r>
            <w:proofErr w:type="spellStart"/>
            <w:r>
              <w:rPr>
                <w:rFonts w:ascii="Calibri" w:hAnsi="Calibri"/>
                <w:color w:val="262626"/>
                <w:sz w:val="20"/>
              </w:rPr>
              <w:t>stack</w:t>
            </w:r>
            <w:proofErr w:type="spellEnd"/>
            <w:r>
              <w:rPr>
                <w:rFonts w:ascii="Calibri" w:hAnsi="Calibri"/>
                <w:color w:val="262626"/>
                <w:sz w:val="20"/>
              </w:rPr>
              <w:t>, pruebas, despliegue reproducible y gestión ágil.</w:t>
            </w:r>
          </w:p>
          <w:p w14:paraId="024CC571" w14:textId="77777777" w:rsidR="003F12A5" w:rsidRDefault="00A7402F">
            <w:pPr>
              <w:spacing w:after="60"/>
            </w:pPr>
            <w:r>
              <w:rPr>
                <w:rFonts w:ascii="Calibri" w:hAnsi="Calibri"/>
                <w:b/>
                <w:color w:val="262626"/>
                <w:sz w:val="20"/>
              </w:rPr>
              <w:t>Aporte de valor</w:t>
            </w:r>
          </w:p>
          <w:p w14:paraId="563F42A9" w14:textId="77777777" w:rsidR="003F12A5" w:rsidRDefault="00A7402F">
            <w:pPr>
              <w:spacing w:after="60"/>
            </w:pPr>
            <w:r>
              <w:rPr>
                <w:rFonts w:ascii="Calibri" w:hAnsi="Calibri"/>
                <w:color w:val="262626"/>
                <w:sz w:val="20"/>
              </w:rPr>
              <w:t xml:space="preserve">Tally permite registrar un movimiento en máximo 3 pasos, organizarlo por categorías y método de pago, y visualizarlo en un </w:t>
            </w:r>
            <w:proofErr w:type="spellStart"/>
            <w:r>
              <w:rPr>
                <w:rFonts w:ascii="Calibri" w:hAnsi="Calibri"/>
                <w:color w:val="262626"/>
                <w:sz w:val="20"/>
              </w:rPr>
              <w:t>dashboard</w:t>
            </w:r>
            <w:proofErr w:type="spellEnd"/>
            <w:r>
              <w:rPr>
                <w:rFonts w:ascii="Calibri" w:hAnsi="Calibri"/>
                <w:color w:val="262626"/>
                <w:sz w:val="20"/>
              </w:rPr>
              <w:t xml:space="preserve"> para decidir mejor. Para las municipalidades entrega una herramienta de apoyo activable con claves de un solo uso, resguardando la privacidad: el rol municipal no tiene acceso a los datos financieros de los emprendedores.</w:t>
            </w:r>
          </w:p>
        </w:tc>
      </w:tr>
      <w:tr w:rsidR="001202BF" w14:paraId="0E04E927" w14:textId="77777777" w:rsidTr="7EB51544">
        <w:trPr>
          <w:trHeight w:val="838"/>
        </w:trPr>
        <w:tc>
          <w:tcPr>
            <w:tcW w:w="3001" w:type="dxa"/>
            <w:vAlign w:val="center"/>
          </w:tcPr>
          <w:p w14:paraId="4EC751C9"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 xml:space="preserve">2. Objetivos </w:t>
            </w:r>
          </w:p>
        </w:tc>
        <w:tc>
          <w:tcPr>
            <w:tcW w:w="6780" w:type="dxa"/>
            <w:vAlign w:val="center"/>
          </w:tcPr>
          <w:p w14:paraId="4F99767E" w14:textId="77777777" w:rsidR="001202BF" w:rsidRPr="00B340E1" w:rsidRDefault="001202BF" w:rsidP="001202BF">
            <w:pPr>
              <w:pStyle w:val="Prrafodelista"/>
              <w:spacing w:after="60" w:line="240" w:lineRule="auto"/>
              <w:ind w:left="314" w:hanging="284"/>
              <w:jc w:val="both"/>
              <w:rPr>
                <w:rFonts w:ascii="Calibri" w:hAnsi="Calibri" w:cs="Arial"/>
                <w:i/>
                <w:color w:val="0070C0"/>
                <w:sz w:val="18"/>
                <w:szCs w:val="20"/>
                <w:lang w:eastAsia="es-CL"/>
              </w:rPr>
            </w:pPr>
            <w:r>
              <w:rPr>
                <w:rFonts w:ascii="Calibri" w:hAnsi="Calibri"/>
                <w:b/>
                <w:color w:val="262626"/>
                <w:sz w:val="20"/>
              </w:rPr>
              <w:t>Objetivo general</w:t>
            </w:r>
          </w:p>
          <w:p w14:paraId="4D639DE2" w14:textId="77777777" w:rsidR="003F12A5" w:rsidRDefault="00A7402F">
            <w:pPr>
              <w:spacing w:after="60"/>
            </w:pPr>
            <w:r>
              <w:rPr>
                <w:rFonts w:ascii="Calibri" w:hAnsi="Calibri"/>
                <w:color w:val="262626"/>
                <w:sz w:val="20"/>
              </w:rPr>
              <w:t>Desarrollar una aplicación de finanzas simples para emprendedores informales que permita registrar y visualizar sus ingresos y egresos, bajo un modelo de venta B2G a municipalidades.</w:t>
            </w:r>
          </w:p>
          <w:p w14:paraId="01ACC657" w14:textId="77777777" w:rsidR="003F12A5" w:rsidRDefault="00A7402F">
            <w:pPr>
              <w:spacing w:after="60"/>
            </w:pPr>
            <w:r>
              <w:rPr>
                <w:rFonts w:ascii="Calibri" w:hAnsi="Calibri"/>
                <w:b/>
                <w:color w:val="262626"/>
                <w:sz w:val="20"/>
              </w:rPr>
              <w:t>Objetivos específicos</w:t>
            </w:r>
          </w:p>
          <w:p w14:paraId="5C41A5E9" w14:textId="77777777" w:rsidR="003F12A5" w:rsidRDefault="00A7402F">
            <w:pPr>
              <w:spacing w:after="60"/>
              <w:ind w:left="200"/>
            </w:pPr>
            <w:r>
              <w:rPr>
                <w:rFonts w:ascii="Calibri" w:hAnsi="Calibri"/>
                <w:color w:val="262626"/>
                <w:sz w:val="20"/>
              </w:rPr>
              <w:t>– Diseñar la base de datos y arquitectura del sistema para el registro y almacenamiento seguro de movimientos financieros.</w:t>
            </w:r>
          </w:p>
          <w:p w14:paraId="5D86BF3A" w14:textId="77777777" w:rsidR="003F12A5" w:rsidRDefault="00A7402F">
            <w:pPr>
              <w:spacing w:after="60"/>
              <w:ind w:left="200"/>
            </w:pPr>
            <w:r>
              <w:rPr>
                <w:rFonts w:ascii="Calibri" w:hAnsi="Calibri"/>
                <w:color w:val="262626"/>
                <w:sz w:val="20"/>
              </w:rPr>
              <w:t>– Implementar el módulo de registro de ingresos y egresos con categorías personalizables y exportación a Excel.</w:t>
            </w:r>
          </w:p>
          <w:p w14:paraId="1562EDEA" w14:textId="77777777" w:rsidR="003F12A5" w:rsidRDefault="00A7402F">
            <w:pPr>
              <w:spacing w:after="60"/>
              <w:ind w:left="200"/>
            </w:pPr>
            <w:r>
              <w:rPr>
                <w:rFonts w:ascii="Calibri" w:hAnsi="Calibri"/>
                <w:color w:val="262626"/>
                <w:sz w:val="20"/>
              </w:rPr>
              <w:t xml:space="preserve">– Construir el </w:t>
            </w:r>
            <w:proofErr w:type="spellStart"/>
            <w:r>
              <w:rPr>
                <w:rFonts w:ascii="Calibri" w:hAnsi="Calibri"/>
                <w:color w:val="262626"/>
                <w:sz w:val="20"/>
              </w:rPr>
              <w:t>dashboard</w:t>
            </w:r>
            <w:proofErr w:type="spellEnd"/>
            <w:r>
              <w:rPr>
                <w:rFonts w:ascii="Calibri" w:hAnsi="Calibri"/>
                <w:color w:val="262626"/>
                <w:sz w:val="20"/>
              </w:rPr>
              <w:t xml:space="preserve"> con visualización gráfica de datos por semana, mes y año.</w:t>
            </w:r>
          </w:p>
          <w:p w14:paraId="0F4DD552" w14:textId="77777777" w:rsidR="003F12A5" w:rsidRDefault="00A7402F">
            <w:pPr>
              <w:spacing w:after="60"/>
              <w:ind w:left="200"/>
            </w:pPr>
            <w:r>
              <w:rPr>
                <w:rFonts w:ascii="Calibri" w:hAnsi="Calibri"/>
                <w:color w:val="262626"/>
                <w:sz w:val="20"/>
              </w:rPr>
              <w:t>– Desarrollar las funcionalidades de metas de venta, recordatorios diarios y notificación de pagos pendientes.</w:t>
            </w:r>
          </w:p>
          <w:p w14:paraId="37FD5DD1" w14:textId="77777777" w:rsidR="003F12A5" w:rsidRDefault="00A7402F">
            <w:pPr>
              <w:spacing w:after="60"/>
              <w:ind w:left="200"/>
            </w:pPr>
            <w:r>
              <w:rPr>
                <w:rFonts w:ascii="Calibri" w:hAnsi="Calibri"/>
                <w:color w:val="262626"/>
                <w:sz w:val="20"/>
              </w:rPr>
              <w:t>– Implementar el mecanismo de activación municipal (clave y correo) para el acceso de cada emprendedor.</w:t>
            </w:r>
          </w:p>
        </w:tc>
      </w:tr>
      <w:tr w:rsidR="001202BF" w14:paraId="57379F60" w14:textId="77777777" w:rsidTr="7EB51544">
        <w:tc>
          <w:tcPr>
            <w:tcW w:w="3001" w:type="dxa"/>
            <w:vAlign w:val="center"/>
          </w:tcPr>
          <w:p w14:paraId="6D7148EB"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3. Metodología</w:t>
            </w:r>
          </w:p>
        </w:tc>
        <w:tc>
          <w:tcPr>
            <w:tcW w:w="6780" w:type="dxa"/>
            <w:vAlign w:val="center"/>
          </w:tcPr>
          <w:p w14:paraId="2E0751B7" w14:textId="77777777" w:rsidR="001202BF" w:rsidRPr="00B340E1" w:rsidRDefault="001202BF" w:rsidP="001202BF">
            <w:pPr>
              <w:pStyle w:val="Prrafodelista"/>
              <w:spacing w:after="60" w:line="240" w:lineRule="auto"/>
              <w:ind w:left="318" w:hanging="284"/>
              <w:jc w:val="both"/>
              <w:rPr>
                <w:rFonts w:ascii="Calibri" w:hAnsi="Calibri" w:cs="Arial"/>
                <w:i/>
                <w:color w:val="0070C0"/>
                <w:sz w:val="18"/>
                <w:szCs w:val="20"/>
                <w:lang w:eastAsia="es-CL"/>
              </w:rPr>
            </w:pPr>
            <w:r>
              <w:rPr>
                <w:rFonts w:ascii="Calibri" w:hAnsi="Calibri"/>
                <w:color w:val="262626"/>
                <w:sz w:val="20"/>
              </w:rPr>
              <w:t xml:space="preserve">Se utilizó la metodología ágil Scrum, con </w:t>
            </w:r>
            <w:proofErr w:type="spellStart"/>
            <w:r>
              <w:rPr>
                <w:rFonts w:ascii="Calibri" w:hAnsi="Calibri"/>
                <w:color w:val="262626"/>
                <w:sz w:val="20"/>
              </w:rPr>
              <w:t>sprints</w:t>
            </w:r>
            <w:proofErr w:type="spellEnd"/>
            <w:r>
              <w:rPr>
                <w:rFonts w:ascii="Calibri" w:hAnsi="Calibri"/>
                <w:color w:val="262626"/>
                <w:sz w:val="20"/>
              </w:rPr>
              <w:t xml:space="preserve"> semanales y roles por especialidad: Lucas Marchant como líder de proyecto (planificación, coordinación y gestión de riesgos), Cristopher </w:t>
            </w:r>
            <w:proofErr w:type="spellStart"/>
            <w:r>
              <w:rPr>
                <w:rFonts w:ascii="Calibri" w:hAnsi="Calibri"/>
                <w:color w:val="262626"/>
                <w:sz w:val="20"/>
              </w:rPr>
              <w:t>Caniullan</w:t>
            </w:r>
            <w:proofErr w:type="spellEnd"/>
            <w:r>
              <w:rPr>
                <w:rFonts w:ascii="Calibri" w:hAnsi="Calibri"/>
                <w:color w:val="262626"/>
                <w:sz w:val="20"/>
              </w:rPr>
              <w:t xml:space="preserve"> en </w:t>
            </w:r>
            <w:proofErr w:type="spellStart"/>
            <w:r>
              <w:rPr>
                <w:rFonts w:ascii="Calibri" w:hAnsi="Calibri"/>
                <w:color w:val="262626"/>
                <w:sz w:val="20"/>
              </w:rPr>
              <w:t>backend</w:t>
            </w:r>
            <w:proofErr w:type="spellEnd"/>
            <w:r>
              <w:rPr>
                <w:rFonts w:ascii="Calibri" w:hAnsi="Calibri"/>
                <w:color w:val="262626"/>
                <w:sz w:val="20"/>
              </w:rPr>
              <w:t xml:space="preserve"> y base de datos, y Thiare Hernández en </w:t>
            </w:r>
            <w:proofErr w:type="spellStart"/>
            <w:r>
              <w:rPr>
                <w:rFonts w:ascii="Calibri" w:hAnsi="Calibri"/>
                <w:color w:val="262626"/>
                <w:sz w:val="20"/>
              </w:rPr>
              <w:t>frontend</w:t>
            </w:r>
            <w:proofErr w:type="spellEnd"/>
            <w:r>
              <w:rPr>
                <w:rFonts w:ascii="Calibri" w:hAnsi="Calibri"/>
                <w:color w:val="262626"/>
                <w:sz w:val="20"/>
              </w:rPr>
              <w:t>/UI.</w:t>
            </w:r>
          </w:p>
          <w:p w14:paraId="69D69426" w14:textId="77777777" w:rsidR="003F12A5" w:rsidRDefault="00A7402F">
            <w:pPr>
              <w:spacing w:after="60"/>
            </w:pPr>
            <w:r>
              <w:rPr>
                <w:rFonts w:ascii="Calibri" w:hAnsi="Calibri"/>
                <w:b/>
                <w:color w:val="262626"/>
                <w:sz w:val="20"/>
              </w:rPr>
              <w:t>Fases y procedimientos</w:t>
            </w:r>
          </w:p>
          <w:p w14:paraId="67FE5842" w14:textId="77777777" w:rsidR="003F12A5" w:rsidRDefault="00A7402F">
            <w:pPr>
              <w:spacing w:after="60"/>
              <w:ind w:left="200"/>
            </w:pPr>
            <w:r>
              <w:rPr>
                <w:rFonts w:ascii="Calibri" w:hAnsi="Calibri"/>
                <w:b/>
                <w:color w:val="262626"/>
                <w:sz w:val="20"/>
              </w:rPr>
              <w:t xml:space="preserve">– Análisis (semanas 1-2): </w:t>
            </w:r>
            <w:proofErr w:type="spellStart"/>
            <w:r>
              <w:rPr>
                <w:rFonts w:ascii="Calibri" w:hAnsi="Calibri"/>
                <w:color w:val="262626"/>
                <w:sz w:val="20"/>
              </w:rPr>
              <w:t>Product</w:t>
            </w:r>
            <w:proofErr w:type="spellEnd"/>
            <w:r>
              <w:rPr>
                <w:rFonts w:ascii="Calibri" w:hAnsi="Calibri"/>
                <w:color w:val="262626"/>
                <w:sz w:val="20"/>
              </w:rPr>
              <w:t xml:space="preserve"> Vision, definición de 12 épicas con criterios de aceptación y </w:t>
            </w:r>
            <w:proofErr w:type="spellStart"/>
            <w:r>
              <w:rPr>
                <w:rFonts w:ascii="Calibri" w:hAnsi="Calibri"/>
                <w:color w:val="262626"/>
                <w:sz w:val="20"/>
              </w:rPr>
              <w:t>Definition</w:t>
            </w:r>
            <w:proofErr w:type="spellEnd"/>
            <w:r>
              <w:rPr>
                <w:rFonts w:ascii="Calibri" w:hAnsi="Calibri"/>
                <w:color w:val="262626"/>
                <w:sz w:val="20"/>
              </w:rPr>
              <w:t xml:space="preserve"> </w:t>
            </w:r>
            <w:proofErr w:type="spellStart"/>
            <w:r>
              <w:rPr>
                <w:rFonts w:ascii="Calibri" w:hAnsi="Calibri"/>
                <w:color w:val="262626"/>
                <w:sz w:val="20"/>
              </w:rPr>
              <w:t>of</w:t>
            </w:r>
            <w:proofErr w:type="spellEnd"/>
            <w:r>
              <w:rPr>
                <w:rFonts w:ascii="Calibri" w:hAnsi="Calibri"/>
                <w:color w:val="262626"/>
                <w:sz w:val="20"/>
              </w:rPr>
              <w:t xml:space="preserve"> Done.</w:t>
            </w:r>
          </w:p>
          <w:p w14:paraId="238CCFBE" w14:textId="77777777" w:rsidR="003F12A5" w:rsidRDefault="00A7402F">
            <w:pPr>
              <w:spacing w:after="60"/>
              <w:ind w:left="200"/>
            </w:pPr>
            <w:r>
              <w:rPr>
                <w:rFonts w:ascii="Calibri" w:hAnsi="Calibri"/>
                <w:b/>
                <w:color w:val="262626"/>
                <w:sz w:val="20"/>
              </w:rPr>
              <w:t xml:space="preserve">– Planificación (semanas 3-4): </w:t>
            </w:r>
            <w:r>
              <w:rPr>
                <w:rFonts w:ascii="Calibri" w:hAnsi="Calibri"/>
                <w:color w:val="262626"/>
                <w:sz w:val="20"/>
              </w:rPr>
              <w:t xml:space="preserve">Poker </w:t>
            </w:r>
            <w:proofErr w:type="spellStart"/>
            <w:r>
              <w:rPr>
                <w:rFonts w:ascii="Calibri" w:hAnsi="Calibri"/>
                <w:color w:val="262626"/>
                <w:sz w:val="20"/>
              </w:rPr>
              <w:t>Planning</w:t>
            </w:r>
            <w:proofErr w:type="spellEnd"/>
            <w:r>
              <w:rPr>
                <w:rFonts w:ascii="Calibri" w:hAnsi="Calibri"/>
                <w:color w:val="262626"/>
                <w:sz w:val="20"/>
              </w:rPr>
              <w:t xml:space="preserve"> (78 Puntos de Función) y </w:t>
            </w:r>
            <w:proofErr w:type="spellStart"/>
            <w:r>
              <w:rPr>
                <w:rFonts w:ascii="Calibri" w:hAnsi="Calibri"/>
                <w:color w:val="262626"/>
                <w:sz w:val="20"/>
              </w:rPr>
              <w:t>Product</w:t>
            </w:r>
            <w:proofErr w:type="spellEnd"/>
            <w:r>
              <w:rPr>
                <w:rFonts w:ascii="Calibri" w:hAnsi="Calibri"/>
                <w:color w:val="262626"/>
                <w:sz w:val="20"/>
              </w:rPr>
              <w:t xml:space="preserve"> Backlog priorizado por </w:t>
            </w:r>
            <w:proofErr w:type="spellStart"/>
            <w:r>
              <w:rPr>
                <w:rFonts w:ascii="Calibri" w:hAnsi="Calibri"/>
                <w:color w:val="262626"/>
                <w:sz w:val="20"/>
              </w:rPr>
              <w:t>sprints</w:t>
            </w:r>
            <w:proofErr w:type="spellEnd"/>
            <w:r>
              <w:rPr>
                <w:rFonts w:ascii="Calibri" w:hAnsi="Calibri"/>
                <w:color w:val="262626"/>
                <w:sz w:val="20"/>
              </w:rPr>
              <w:t xml:space="preserve">, gestionado en </w:t>
            </w:r>
            <w:proofErr w:type="spellStart"/>
            <w:r>
              <w:rPr>
                <w:rFonts w:ascii="Calibri" w:hAnsi="Calibri"/>
                <w:color w:val="262626"/>
                <w:sz w:val="20"/>
              </w:rPr>
              <w:t>Notion</w:t>
            </w:r>
            <w:proofErr w:type="spellEnd"/>
            <w:r>
              <w:rPr>
                <w:rFonts w:ascii="Calibri" w:hAnsi="Calibri"/>
                <w:color w:val="262626"/>
                <w:sz w:val="20"/>
              </w:rPr>
              <w:t>.</w:t>
            </w:r>
          </w:p>
          <w:p w14:paraId="6C0A77D9" w14:textId="77777777" w:rsidR="003F12A5" w:rsidRDefault="00A7402F">
            <w:pPr>
              <w:spacing w:after="60"/>
              <w:ind w:left="200"/>
            </w:pPr>
            <w:r>
              <w:rPr>
                <w:rFonts w:ascii="Calibri" w:hAnsi="Calibri"/>
                <w:b/>
                <w:color w:val="262626"/>
                <w:sz w:val="20"/>
              </w:rPr>
              <w:t xml:space="preserve">– Diseño: </w:t>
            </w:r>
            <w:r>
              <w:rPr>
                <w:rFonts w:ascii="Calibri" w:hAnsi="Calibri"/>
                <w:color w:val="262626"/>
                <w:sz w:val="20"/>
              </w:rPr>
              <w:t>mockups de la interfaz y Documento de Diseño UML (casos de uso, modelo E-R, clases, secuencia y componentes).</w:t>
            </w:r>
          </w:p>
          <w:p w14:paraId="68A4B924" w14:textId="77777777" w:rsidR="003F12A5" w:rsidRDefault="00A7402F">
            <w:pPr>
              <w:spacing w:after="60"/>
              <w:ind w:left="200"/>
            </w:pPr>
            <w:r>
              <w:rPr>
                <w:rFonts w:ascii="Calibri" w:hAnsi="Calibri"/>
                <w:b/>
                <w:color w:val="262626"/>
                <w:sz w:val="20"/>
              </w:rPr>
              <w:t xml:space="preserve">– Desarrollo incremental (semanas 5-13): </w:t>
            </w:r>
            <w:r>
              <w:rPr>
                <w:rFonts w:ascii="Calibri" w:hAnsi="Calibri"/>
                <w:color w:val="262626"/>
                <w:sz w:val="20"/>
              </w:rPr>
              <w:t xml:space="preserve">un módulo por sprint, integrando </w:t>
            </w:r>
            <w:proofErr w:type="spellStart"/>
            <w:r>
              <w:rPr>
                <w:rFonts w:ascii="Calibri" w:hAnsi="Calibri"/>
                <w:color w:val="262626"/>
                <w:sz w:val="20"/>
              </w:rPr>
              <w:t>frontend</w:t>
            </w:r>
            <w:proofErr w:type="spellEnd"/>
            <w:r>
              <w:rPr>
                <w:rFonts w:ascii="Calibri" w:hAnsi="Calibri"/>
                <w:color w:val="262626"/>
                <w:sz w:val="20"/>
              </w:rPr>
              <w:t xml:space="preserve">, </w:t>
            </w:r>
            <w:proofErr w:type="spellStart"/>
            <w:r>
              <w:rPr>
                <w:rFonts w:ascii="Calibri" w:hAnsi="Calibri"/>
                <w:color w:val="262626"/>
                <w:sz w:val="20"/>
              </w:rPr>
              <w:t>backend</w:t>
            </w:r>
            <w:proofErr w:type="spellEnd"/>
            <w:r>
              <w:rPr>
                <w:rFonts w:ascii="Calibri" w:hAnsi="Calibri"/>
                <w:color w:val="262626"/>
                <w:sz w:val="20"/>
              </w:rPr>
              <w:t xml:space="preserve"> y base de datos, con revisión al cierre de cada sprint.</w:t>
            </w:r>
          </w:p>
          <w:p w14:paraId="125F76EB" w14:textId="77777777" w:rsidR="003F12A5" w:rsidRDefault="00A7402F">
            <w:pPr>
              <w:spacing w:after="60"/>
              <w:ind w:left="200"/>
            </w:pPr>
            <w:r>
              <w:rPr>
                <w:rFonts w:ascii="Calibri" w:hAnsi="Calibri"/>
                <w:b/>
                <w:color w:val="262626"/>
                <w:sz w:val="20"/>
              </w:rPr>
              <w:t xml:space="preserve">– Pruebas y cierre (semanas 13-14): </w:t>
            </w:r>
            <w:r>
              <w:rPr>
                <w:rFonts w:ascii="Calibri" w:hAnsi="Calibri"/>
                <w:color w:val="262626"/>
                <w:sz w:val="20"/>
              </w:rPr>
              <w:t>pruebas integrales, corrección de errores y demostración final.</w:t>
            </w:r>
          </w:p>
          <w:p w14:paraId="7361CADE" w14:textId="77777777" w:rsidR="003F12A5" w:rsidRDefault="00A7402F">
            <w:pPr>
              <w:spacing w:after="60"/>
            </w:pPr>
            <w:r>
              <w:rPr>
                <w:rFonts w:ascii="Calibri" w:hAnsi="Calibri"/>
                <w:b/>
                <w:color w:val="262626"/>
                <w:sz w:val="20"/>
              </w:rPr>
              <w:t>Pertinencia</w:t>
            </w:r>
          </w:p>
          <w:p w14:paraId="09B09B04" w14:textId="77777777" w:rsidR="003F12A5" w:rsidRDefault="00A7402F">
            <w:pPr>
              <w:spacing w:after="60"/>
            </w:pPr>
            <w:r>
              <w:rPr>
                <w:rFonts w:ascii="Calibri" w:hAnsi="Calibri"/>
                <w:color w:val="262626"/>
                <w:sz w:val="20"/>
              </w:rPr>
              <w:t xml:space="preserve">Scrum permite entregar valor de forma incremental en un plazo académico acotado, adaptarse a cambios (como la incorporación de Docker solicitada por el docente o los ajustes de diseño de la interfaz) y detectar problemas de integración temprano. La división por especialidad permite trabajar en paralelo, y el </w:t>
            </w:r>
            <w:proofErr w:type="spellStart"/>
            <w:r>
              <w:rPr>
                <w:rFonts w:ascii="Calibri" w:hAnsi="Calibri"/>
                <w:color w:val="262626"/>
                <w:sz w:val="20"/>
              </w:rPr>
              <w:t>Definition</w:t>
            </w:r>
            <w:proofErr w:type="spellEnd"/>
            <w:r>
              <w:rPr>
                <w:rFonts w:ascii="Calibri" w:hAnsi="Calibri"/>
                <w:color w:val="262626"/>
                <w:sz w:val="20"/>
              </w:rPr>
              <w:t xml:space="preserve"> </w:t>
            </w:r>
            <w:proofErr w:type="spellStart"/>
            <w:r>
              <w:rPr>
                <w:rFonts w:ascii="Calibri" w:hAnsi="Calibri"/>
                <w:color w:val="262626"/>
                <w:sz w:val="20"/>
              </w:rPr>
              <w:t>of</w:t>
            </w:r>
            <w:proofErr w:type="spellEnd"/>
            <w:r>
              <w:rPr>
                <w:rFonts w:ascii="Calibri" w:hAnsi="Calibri"/>
                <w:color w:val="262626"/>
                <w:sz w:val="20"/>
              </w:rPr>
              <w:t xml:space="preserve"> Done asegura un criterio común de calidad para cada historia.</w:t>
            </w:r>
          </w:p>
        </w:tc>
      </w:tr>
      <w:tr w:rsidR="001202BF" w14:paraId="6E198E67" w14:textId="77777777" w:rsidTr="7EB51544">
        <w:trPr>
          <w:trHeight w:val="2117"/>
        </w:trPr>
        <w:tc>
          <w:tcPr>
            <w:tcW w:w="3001" w:type="dxa"/>
            <w:vAlign w:val="center"/>
          </w:tcPr>
          <w:p w14:paraId="0BEA0530"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4. Desarrollo</w:t>
            </w:r>
          </w:p>
        </w:tc>
        <w:tc>
          <w:tcPr>
            <w:tcW w:w="6780" w:type="dxa"/>
            <w:vAlign w:val="center"/>
          </w:tcPr>
          <w:p w14:paraId="2BD5B7B7" w14:textId="77777777" w:rsidR="001202BF" w:rsidRPr="00B340E1" w:rsidRDefault="001202BF" w:rsidP="001202BF">
            <w:pPr>
              <w:pStyle w:val="Prrafodelista"/>
              <w:spacing w:after="60" w:line="240" w:lineRule="auto"/>
              <w:ind w:left="318" w:hanging="284"/>
              <w:jc w:val="both"/>
              <w:rPr>
                <w:rFonts w:ascii="Calibri" w:hAnsi="Calibri" w:cs="Arial"/>
                <w:i/>
                <w:color w:val="0070C0"/>
                <w:sz w:val="18"/>
                <w:szCs w:val="20"/>
                <w:lang w:eastAsia="es-CL"/>
              </w:rPr>
            </w:pPr>
            <w:r>
              <w:rPr>
                <w:rFonts w:ascii="Calibri" w:hAnsi="Calibri"/>
                <w:b/>
                <w:color w:val="262626"/>
                <w:sz w:val="20"/>
              </w:rPr>
              <w:t>Etapas o actividades</w:t>
            </w:r>
          </w:p>
          <w:p w14:paraId="40F5A093" w14:textId="77777777" w:rsidR="003F12A5" w:rsidRDefault="00A7402F">
            <w:pPr>
              <w:spacing w:after="60"/>
              <w:ind w:left="200"/>
            </w:pPr>
            <w:r>
              <w:rPr>
                <w:rFonts w:ascii="Calibri" w:hAnsi="Calibri"/>
                <w:b/>
                <w:color w:val="262626"/>
                <w:sz w:val="20"/>
              </w:rPr>
              <w:t xml:space="preserve">– Análisis y planificación: </w:t>
            </w:r>
            <w:r>
              <w:rPr>
                <w:rFonts w:ascii="Calibri" w:hAnsi="Calibri"/>
                <w:color w:val="262626"/>
                <w:sz w:val="20"/>
              </w:rPr>
              <w:t>épicas, criterios de aceptación, estimación y backlog priorizado.</w:t>
            </w:r>
          </w:p>
          <w:p w14:paraId="2A1E10FA" w14:textId="77777777" w:rsidR="003F12A5" w:rsidRDefault="00A7402F">
            <w:pPr>
              <w:spacing w:after="60"/>
              <w:ind w:left="200"/>
            </w:pPr>
            <w:r>
              <w:rPr>
                <w:rFonts w:ascii="Calibri" w:hAnsi="Calibri"/>
                <w:b/>
                <w:color w:val="262626"/>
                <w:sz w:val="20"/>
              </w:rPr>
              <w:t xml:space="preserve">– Diseño: </w:t>
            </w:r>
            <w:r>
              <w:rPr>
                <w:rFonts w:ascii="Calibri" w:hAnsi="Calibri"/>
                <w:color w:val="262626"/>
                <w:sz w:val="20"/>
              </w:rPr>
              <w:t>modelo de datos versionado con migraciones, arquitectura cliente-servidor modular y mockups con paleta, tipografías y componentes propios.</w:t>
            </w:r>
          </w:p>
          <w:p w14:paraId="5E7E1E09" w14:textId="77777777" w:rsidR="003F12A5" w:rsidRDefault="00A7402F">
            <w:pPr>
              <w:spacing w:after="60"/>
              <w:ind w:left="200"/>
            </w:pPr>
            <w:r>
              <w:rPr>
                <w:rFonts w:ascii="Calibri" w:hAnsi="Calibri"/>
                <w:b/>
                <w:color w:val="262626"/>
                <w:sz w:val="20"/>
              </w:rPr>
              <w:t xml:space="preserve">– Módulo Usuario: </w:t>
            </w:r>
            <w:r>
              <w:rPr>
                <w:rFonts w:ascii="Calibri" w:hAnsi="Calibri"/>
                <w:color w:val="262626"/>
                <w:sz w:val="20"/>
              </w:rPr>
              <w:t>registro, inicio de sesión con JWT, activación con clave municipal de un solo uso y sesión segura en el dispositivo.</w:t>
            </w:r>
          </w:p>
          <w:p w14:paraId="27532998" w14:textId="77777777" w:rsidR="003F12A5" w:rsidRDefault="00A7402F">
            <w:pPr>
              <w:spacing w:after="60"/>
              <w:ind w:left="200"/>
            </w:pPr>
            <w:r>
              <w:rPr>
                <w:rFonts w:ascii="Calibri" w:hAnsi="Calibri"/>
                <w:b/>
                <w:color w:val="262626"/>
                <w:sz w:val="20"/>
              </w:rPr>
              <w:t xml:space="preserve">– Módulo Movimientos: </w:t>
            </w:r>
            <w:r>
              <w:rPr>
                <w:rFonts w:ascii="Calibri" w:hAnsi="Calibri"/>
                <w:color w:val="262626"/>
                <w:sz w:val="20"/>
              </w:rPr>
              <w:t>registro rápido de ingresos y egresos con categorías y métodos de pago.</w:t>
            </w:r>
          </w:p>
          <w:p w14:paraId="3C6F7C64" w14:textId="77777777" w:rsidR="003F12A5" w:rsidRDefault="00A7402F">
            <w:pPr>
              <w:spacing w:after="60"/>
              <w:ind w:left="200"/>
            </w:pPr>
            <w:r>
              <w:rPr>
                <w:rFonts w:ascii="Calibri" w:hAnsi="Calibri"/>
                <w:b/>
                <w:color w:val="262626"/>
                <w:sz w:val="20"/>
              </w:rPr>
              <w:t xml:space="preserve">– Listado, </w:t>
            </w:r>
            <w:proofErr w:type="spellStart"/>
            <w:r>
              <w:rPr>
                <w:rFonts w:ascii="Calibri" w:hAnsi="Calibri"/>
                <w:b/>
                <w:color w:val="262626"/>
                <w:sz w:val="20"/>
              </w:rPr>
              <w:t>Dashboard</w:t>
            </w:r>
            <w:proofErr w:type="spellEnd"/>
            <w:r>
              <w:rPr>
                <w:rFonts w:ascii="Calibri" w:hAnsi="Calibri"/>
                <w:b/>
                <w:color w:val="262626"/>
                <w:sz w:val="20"/>
              </w:rPr>
              <w:t xml:space="preserve">, Metas, Recordatorios y </w:t>
            </w:r>
            <w:proofErr w:type="spellStart"/>
            <w:r>
              <w:rPr>
                <w:rFonts w:ascii="Calibri" w:hAnsi="Calibri"/>
                <w:b/>
                <w:color w:val="262626"/>
                <w:sz w:val="20"/>
              </w:rPr>
              <w:t>Backoffice</w:t>
            </w:r>
            <w:proofErr w:type="spellEnd"/>
            <w:r>
              <w:rPr>
                <w:rFonts w:ascii="Calibri" w:hAnsi="Calibri"/>
                <w:b/>
                <w:color w:val="262626"/>
                <w:sz w:val="20"/>
              </w:rPr>
              <w:t xml:space="preserve"> municipal: </w:t>
            </w:r>
            <w:r>
              <w:rPr>
                <w:rFonts w:ascii="Calibri" w:hAnsi="Calibri"/>
                <w:color w:val="262626"/>
                <w:sz w:val="20"/>
              </w:rPr>
              <w:t>[Completar al cierre del proyecto] describir lo implementado.</w:t>
            </w:r>
          </w:p>
          <w:p w14:paraId="1C03EFCE" w14:textId="77777777" w:rsidR="003F12A5" w:rsidRDefault="00A7402F">
            <w:pPr>
              <w:spacing w:after="60"/>
              <w:ind w:left="200"/>
            </w:pPr>
            <w:r>
              <w:rPr>
                <w:rFonts w:ascii="Calibri" w:hAnsi="Calibri"/>
                <w:b/>
                <w:color w:val="262626"/>
                <w:sz w:val="20"/>
              </w:rPr>
              <w:t xml:space="preserve">– Infraestructura: </w:t>
            </w:r>
            <w:r>
              <w:rPr>
                <w:rFonts w:ascii="Calibri" w:hAnsi="Calibri"/>
                <w:color w:val="262626"/>
                <w:sz w:val="20"/>
              </w:rPr>
              <w:t xml:space="preserve">contenedores Docker, documentación de la API con Swagger, pruebas automáticas en GitHub </w:t>
            </w:r>
            <w:proofErr w:type="spellStart"/>
            <w:r>
              <w:rPr>
                <w:rFonts w:ascii="Calibri" w:hAnsi="Calibri"/>
                <w:color w:val="262626"/>
                <w:sz w:val="20"/>
              </w:rPr>
              <w:t>Actions</w:t>
            </w:r>
            <w:proofErr w:type="spellEnd"/>
            <w:r>
              <w:rPr>
                <w:rFonts w:ascii="Calibri" w:hAnsi="Calibri"/>
                <w:color w:val="262626"/>
                <w:sz w:val="20"/>
              </w:rPr>
              <w:t>.</w:t>
            </w:r>
          </w:p>
          <w:p w14:paraId="5E1385C1" w14:textId="77777777" w:rsidR="003F12A5" w:rsidRDefault="00A7402F">
            <w:pPr>
              <w:spacing w:after="60"/>
            </w:pPr>
            <w:r>
              <w:rPr>
                <w:rFonts w:ascii="Calibri" w:hAnsi="Calibri"/>
                <w:b/>
                <w:color w:val="262626"/>
                <w:sz w:val="20"/>
              </w:rPr>
              <w:t>Facilitadores</w:t>
            </w:r>
          </w:p>
          <w:p w14:paraId="2DFF27BD" w14:textId="77777777" w:rsidR="003F12A5" w:rsidRDefault="00A7402F">
            <w:pPr>
              <w:spacing w:after="60"/>
              <w:ind w:left="200"/>
            </w:pPr>
            <w:r>
              <w:rPr>
                <w:rFonts w:ascii="Calibri" w:hAnsi="Calibri"/>
                <w:color w:val="262626"/>
                <w:sz w:val="20"/>
              </w:rPr>
              <w:t>– Experiencia personal y familiar del equipo con el emprendimiento informal, útil para validar requerimientos.</w:t>
            </w:r>
          </w:p>
          <w:p w14:paraId="30A44358" w14:textId="77777777" w:rsidR="003F12A5" w:rsidRDefault="00A7402F">
            <w:pPr>
              <w:spacing w:after="60"/>
              <w:ind w:left="200"/>
            </w:pPr>
            <w:r>
              <w:rPr>
                <w:rFonts w:ascii="Calibri" w:hAnsi="Calibri"/>
                <w:color w:val="262626"/>
                <w:sz w:val="20"/>
              </w:rPr>
              <w:t xml:space="preserve">– Roles por especialidad y arquitectura modular equivalente en </w:t>
            </w:r>
            <w:proofErr w:type="spellStart"/>
            <w:r>
              <w:rPr>
                <w:rFonts w:ascii="Calibri" w:hAnsi="Calibri"/>
                <w:color w:val="262626"/>
                <w:sz w:val="20"/>
              </w:rPr>
              <w:t>frontend</w:t>
            </w:r>
            <w:proofErr w:type="spellEnd"/>
            <w:r>
              <w:rPr>
                <w:rFonts w:ascii="Calibri" w:hAnsi="Calibri"/>
                <w:color w:val="262626"/>
                <w:sz w:val="20"/>
              </w:rPr>
              <w:t xml:space="preserve"> y </w:t>
            </w:r>
            <w:proofErr w:type="spellStart"/>
            <w:r>
              <w:rPr>
                <w:rFonts w:ascii="Calibri" w:hAnsi="Calibri"/>
                <w:color w:val="262626"/>
                <w:sz w:val="20"/>
              </w:rPr>
              <w:t>backend</w:t>
            </w:r>
            <w:proofErr w:type="spellEnd"/>
            <w:r>
              <w:rPr>
                <w:rFonts w:ascii="Calibri" w:hAnsi="Calibri"/>
                <w:color w:val="262626"/>
                <w:sz w:val="20"/>
              </w:rPr>
              <w:t>.</w:t>
            </w:r>
          </w:p>
          <w:p w14:paraId="28B85DF6" w14:textId="77777777" w:rsidR="003F12A5" w:rsidRDefault="00A7402F">
            <w:pPr>
              <w:spacing w:after="60"/>
              <w:ind w:left="200"/>
            </w:pPr>
            <w:r>
              <w:rPr>
                <w:rFonts w:ascii="Calibri" w:hAnsi="Calibri"/>
                <w:color w:val="262626"/>
                <w:sz w:val="20"/>
              </w:rPr>
              <w:t xml:space="preserve">– Herramientas gratuitas y documentadas: Expo, </w:t>
            </w:r>
            <w:proofErr w:type="spellStart"/>
            <w:r>
              <w:rPr>
                <w:rFonts w:ascii="Calibri" w:hAnsi="Calibri"/>
                <w:color w:val="262626"/>
                <w:sz w:val="20"/>
              </w:rPr>
              <w:t>Go</w:t>
            </w:r>
            <w:proofErr w:type="spellEnd"/>
            <w:r>
              <w:rPr>
                <w:rFonts w:ascii="Calibri" w:hAnsi="Calibri"/>
                <w:color w:val="262626"/>
                <w:sz w:val="20"/>
              </w:rPr>
              <w:t>, PostgreSQL, Docker y GitHub.</w:t>
            </w:r>
          </w:p>
          <w:p w14:paraId="43F97BC9" w14:textId="77777777" w:rsidR="003F12A5" w:rsidRDefault="00A7402F">
            <w:pPr>
              <w:spacing w:after="60"/>
            </w:pPr>
            <w:r>
              <w:rPr>
                <w:rFonts w:ascii="Calibri" w:hAnsi="Calibri"/>
                <w:b/>
                <w:color w:val="262626"/>
                <w:sz w:val="20"/>
              </w:rPr>
              <w:t>Dificultades</w:t>
            </w:r>
          </w:p>
          <w:p w14:paraId="550EAA8E" w14:textId="77777777" w:rsidR="003F12A5" w:rsidRDefault="00A7402F">
            <w:pPr>
              <w:spacing w:after="60"/>
              <w:ind w:left="200"/>
            </w:pPr>
            <w:r>
              <w:rPr>
                <w:rFonts w:ascii="Calibri" w:hAnsi="Calibri"/>
                <w:color w:val="262626"/>
                <w:sz w:val="20"/>
              </w:rPr>
              <w:t>– Coordinación de horarios entre integrantes.</w:t>
            </w:r>
          </w:p>
          <w:p w14:paraId="2EB1EFF0" w14:textId="77777777" w:rsidR="003F12A5" w:rsidRDefault="00A7402F">
            <w:pPr>
              <w:spacing w:after="60"/>
              <w:ind w:left="200"/>
            </w:pPr>
            <w:r>
              <w:rPr>
                <w:rFonts w:ascii="Calibri" w:hAnsi="Calibri"/>
                <w:color w:val="262626"/>
                <w:sz w:val="20"/>
              </w:rPr>
              <w:t xml:space="preserve">– Desfase entre </w:t>
            </w:r>
            <w:proofErr w:type="spellStart"/>
            <w:r>
              <w:rPr>
                <w:rFonts w:ascii="Calibri" w:hAnsi="Calibri"/>
                <w:color w:val="262626"/>
                <w:sz w:val="20"/>
              </w:rPr>
              <w:t>frontend</w:t>
            </w:r>
            <w:proofErr w:type="spellEnd"/>
            <w:r>
              <w:rPr>
                <w:rFonts w:ascii="Calibri" w:hAnsi="Calibri"/>
                <w:color w:val="262626"/>
                <w:sz w:val="20"/>
              </w:rPr>
              <w:t xml:space="preserve"> y </w:t>
            </w:r>
            <w:proofErr w:type="spellStart"/>
            <w:r>
              <w:rPr>
                <w:rFonts w:ascii="Calibri" w:hAnsi="Calibri"/>
                <w:color w:val="262626"/>
                <w:sz w:val="20"/>
              </w:rPr>
              <w:t>backend</w:t>
            </w:r>
            <w:proofErr w:type="spellEnd"/>
            <w:r>
              <w:rPr>
                <w:rFonts w:ascii="Calibri" w:hAnsi="Calibri"/>
                <w:color w:val="262626"/>
                <w:sz w:val="20"/>
              </w:rPr>
              <w:t xml:space="preserve">: pantallas listas antes que sus </w:t>
            </w:r>
            <w:proofErr w:type="spellStart"/>
            <w:r>
              <w:rPr>
                <w:rFonts w:ascii="Calibri" w:hAnsi="Calibri"/>
                <w:color w:val="262626"/>
                <w:sz w:val="20"/>
              </w:rPr>
              <w:t>endpoints</w:t>
            </w:r>
            <w:proofErr w:type="spellEnd"/>
            <w:r>
              <w:rPr>
                <w:rFonts w:ascii="Calibri" w:hAnsi="Calibri"/>
                <w:color w:val="262626"/>
                <w:sz w:val="20"/>
              </w:rPr>
              <w:t>.</w:t>
            </w:r>
          </w:p>
          <w:p w14:paraId="7B4EA8AB" w14:textId="77777777" w:rsidR="003F12A5" w:rsidRDefault="00A7402F">
            <w:pPr>
              <w:spacing w:after="60"/>
              <w:ind w:left="200"/>
            </w:pPr>
            <w:r>
              <w:rPr>
                <w:rFonts w:ascii="Calibri" w:hAnsi="Calibri"/>
                <w:color w:val="262626"/>
                <w:sz w:val="20"/>
              </w:rPr>
              <w:t xml:space="preserve">– Configuración del entorno en distintos sistemas operativos (Docker en Windows, conexión del celular con el </w:t>
            </w:r>
            <w:proofErr w:type="spellStart"/>
            <w:r>
              <w:rPr>
                <w:rFonts w:ascii="Calibri" w:hAnsi="Calibri"/>
                <w:color w:val="262626"/>
                <w:sz w:val="20"/>
              </w:rPr>
              <w:t>backend</w:t>
            </w:r>
            <w:proofErr w:type="spellEnd"/>
            <w:r>
              <w:rPr>
                <w:rFonts w:ascii="Calibri" w:hAnsi="Calibri"/>
                <w:color w:val="262626"/>
                <w:sz w:val="20"/>
              </w:rPr>
              <w:t xml:space="preserve"> local).</w:t>
            </w:r>
          </w:p>
          <w:p w14:paraId="13A9AA33" w14:textId="77777777" w:rsidR="003F12A5" w:rsidRDefault="00A7402F">
            <w:pPr>
              <w:spacing w:after="60"/>
              <w:ind w:left="200"/>
            </w:pPr>
            <w:r>
              <w:rPr>
                <w:rFonts w:ascii="Calibri" w:hAnsi="Calibri"/>
                <w:color w:val="262626"/>
                <w:sz w:val="20"/>
              </w:rPr>
              <w:t>– Aprendizaje de herramientas nuevas para parte del equipo.</w:t>
            </w:r>
          </w:p>
          <w:p w14:paraId="6EF32697" w14:textId="77777777" w:rsidR="003F12A5" w:rsidRDefault="00A7402F">
            <w:pPr>
              <w:spacing w:after="60"/>
            </w:pPr>
            <w:r>
              <w:rPr>
                <w:rFonts w:ascii="Calibri" w:hAnsi="Calibri"/>
                <w:b/>
                <w:color w:val="262626"/>
                <w:sz w:val="20"/>
              </w:rPr>
              <w:t>Ajustes realizados</w:t>
            </w:r>
          </w:p>
          <w:p w14:paraId="011C5450" w14:textId="77777777" w:rsidR="003F12A5" w:rsidRDefault="00A7402F">
            <w:pPr>
              <w:spacing w:after="60"/>
              <w:ind w:left="200"/>
            </w:pPr>
            <w:r>
              <w:rPr>
                <w:rFonts w:ascii="Calibri" w:hAnsi="Calibri"/>
                <w:color w:val="262626"/>
                <w:sz w:val="20"/>
              </w:rPr>
              <w:t xml:space="preserve">– Definición de </w:t>
            </w:r>
            <w:proofErr w:type="spellStart"/>
            <w:r>
              <w:rPr>
                <w:rFonts w:ascii="Calibri" w:hAnsi="Calibri"/>
                <w:color w:val="262626"/>
                <w:sz w:val="20"/>
              </w:rPr>
              <w:t>Go</w:t>
            </w:r>
            <w:proofErr w:type="spellEnd"/>
            <w:r>
              <w:rPr>
                <w:rFonts w:ascii="Calibri" w:hAnsi="Calibri"/>
                <w:color w:val="262626"/>
                <w:sz w:val="20"/>
              </w:rPr>
              <w:t xml:space="preserve"> como tecnología del </w:t>
            </w:r>
            <w:proofErr w:type="spellStart"/>
            <w:r>
              <w:rPr>
                <w:rFonts w:ascii="Calibri" w:hAnsi="Calibri"/>
                <w:color w:val="262626"/>
                <w:sz w:val="20"/>
              </w:rPr>
              <w:t>backend</w:t>
            </w:r>
            <w:proofErr w:type="spellEnd"/>
            <w:r>
              <w:rPr>
                <w:rFonts w:ascii="Calibri" w:hAnsi="Calibri"/>
                <w:color w:val="262626"/>
                <w:sz w:val="20"/>
              </w:rPr>
              <w:t xml:space="preserve"> y uso de Expo con </w:t>
            </w:r>
            <w:proofErr w:type="spellStart"/>
            <w:r>
              <w:rPr>
                <w:rFonts w:ascii="Calibri" w:hAnsi="Calibri"/>
                <w:color w:val="262626"/>
                <w:sz w:val="20"/>
              </w:rPr>
              <w:t>TypeScript</w:t>
            </w:r>
            <w:proofErr w:type="spellEnd"/>
            <w:r>
              <w:rPr>
                <w:rFonts w:ascii="Calibri" w:hAnsi="Calibri"/>
                <w:color w:val="262626"/>
                <w:sz w:val="20"/>
              </w:rPr>
              <w:t xml:space="preserve"> en el </w:t>
            </w:r>
            <w:proofErr w:type="spellStart"/>
            <w:r>
              <w:rPr>
                <w:rFonts w:ascii="Calibri" w:hAnsi="Calibri"/>
                <w:color w:val="262626"/>
                <w:sz w:val="20"/>
              </w:rPr>
              <w:t>frontend</w:t>
            </w:r>
            <w:proofErr w:type="spellEnd"/>
            <w:r>
              <w:rPr>
                <w:rFonts w:ascii="Calibri" w:hAnsi="Calibri"/>
                <w:color w:val="262626"/>
                <w:sz w:val="20"/>
              </w:rPr>
              <w:t>.</w:t>
            </w:r>
          </w:p>
          <w:p w14:paraId="36DB3271" w14:textId="77777777" w:rsidR="003F12A5" w:rsidRDefault="00A7402F">
            <w:pPr>
              <w:spacing w:after="60"/>
              <w:ind w:left="200"/>
            </w:pPr>
            <w:r>
              <w:rPr>
                <w:rFonts w:ascii="Calibri" w:hAnsi="Calibri"/>
                <w:color w:val="262626"/>
                <w:sz w:val="20"/>
              </w:rPr>
              <w:t>– Incorporación de Docker para un entorno reproducible.</w:t>
            </w:r>
          </w:p>
          <w:p w14:paraId="122AE76E" w14:textId="77777777" w:rsidR="003F12A5" w:rsidRDefault="00A7402F">
            <w:pPr>
              <w:spacing w:after="60"/>
              <w:ind w:left="200"/>
            </w:pPr>
            <w:r>
              <w:rPr>
                <w:rFonts w:ascii="Calibri" w:hAnsi="Calibri"/>
                <w:color w:val="262626"/>
                <w:sz w:val="20"/>
              </w:rPr>
              <w:t>– Registro y activación integrados en un proceso de 2 pasos.</w:t>
            </w:r>
          </w:p>
          <w:p w14:paraId="12FD25C1" w14:textId="77777777" w:rsidR="003F12A5" w:rsidRDefault="00A7402F">
            <w:pPr>
              <w:spacing w:after="60"/>
              <w:ind w:left="200"/>
            </w:pPr>
            <w:r>
              <w:rPr>
                <w:rFonts w:ascii="Calibri" w:hAnsi="Calibri"/>
                <w:color w:val="262626"/>
                <w:sz w:val="20"/>
              </w:rPr>
              <w:t>– Rediseño visual de la interfaz (nueva paleta y tipografías) a partir de los mockups.</w:t>
            </w:r>
          </w:p>
          <w:p w14:paraId="149E18D6" w14:textId="77777777" w:rsidR="003F12A5" w:rsidRDefault="00A7402F">
            <w:pPr>
              <w:spacing w:after="60"/>
              <w:ind w:left="200"/>
            </w:pPr>
            <w:r>
              <w:rPr>
                <w:rFonts w:ascii="Calibri" w:hAnsi="Calibri"/>
                <w:color w:val="262626"/>
                <w:sz w:val="20"/>
              </w:rPr>
              <w:t xml:space="preserve">– Pantallas construidas con datos de prueba mientras se completaban los </w:t>
            </w:r>
            <w:proofErr w:type="spellStart"/>
            <w:r>
              <w:rPr>
                <w:rFonts w:ascii="Calibri" w:hAnsi="Calibri"/>
                <w:color w:val="262626"/>
                <w:sz w:val="20"/>
              </w:rPr>
              <w:t>endpoints</w:t>
            </w:r>
            <w:proofErr w:type="spellEnd"/>
            <w:r>
              <w:rPr>
                <w:rFonts w:ascii="Calibri" w:hAnsi="Calibri"/>
                <w:color w:val="262626"/>
                <w:sz w:val="20"/>
              </w:rPr>
              <w:t>, y pruebas continuas en cada sprint.</w:t>
            </w:r>
          </w:p>
          <w:p w14:paraId="102B744E" w14:textId="77777777" w:rsidR="003F12A5" w:rsidRDefault="00A7402F">
            <w:pPr>
              <w:spacing w:after="60"/>
            </w:pPr>
            <w:r>
              <w:rPr>
                <w:rFonts w:ascii="Calibri" w:hAnsi="Calibri"/>
                <w:i/>
                <w:color w:val="262626"/>
                <w:sz w:val="20"/>
              </w:rPr>
              <w:t>[Completar al cierre del proyecto] agregar los ajustes de las semanas 9 a 14.</w:t>
            </w:r>
          </w:p>
        </w:tc>
      </w:tr>
      <w:tr w:rsidR="001202BF" w14:paraId="15A34EBD" w14:textId="77777777" w:rsidTr="7EB51544">
        <w:trPr>
          <w:trHeight w:val="1112"/>
        </w:trPr>
        <w:tc>
          <w:tcPr>
            <w:tcW w:w="3001" w:type="dxa"/>
            <w:vAlign w:val="center"/>
          </w:tcPr>
          <w:p w14:paraId="6578FCDA"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5. Evidencias</w:t>
            </w:r>
          </w:p>
        </w:tc>
        <w:tc>
          <w:tcPr>
            <w:tcW w:w="6780" w:type="dxa"/>
            <w:vAlign w:val="center"/>
          </w:tcPr>
          <w:p w14:paraId="6D8925B6" w14:textId="77777777" w:rsidR="001202BF" w:rsidRPr="00B340E1" w:rsidRDefault="00946E78" w:rsidP="001202BF">
            <w:pPr>
              <w:pStyle w:val="Prrafodelista"/>
              <w:spacing w:after="60" w:line="240" w:lineRule="auto"/>
              <w:ind w:left="200" w:hanging="284"/>
              <w:jc w:val="both"/>
              <w:rPr>
                <w:rFonts w:ascii="Calibri" w:hAnsi="Calibri" w:cs="Arial"/>
                <w:i/>
                <w:iCs/>
                <w:color w:val="0070C0"/>
                <w:sz w:val="18"/>
                <w:szCs w:val="20"/>
                <w:lang w:eastAsia="es-CL"/>
              </w:rPr>
            </w:pPr>
            <w:r>
              <w:rPr>
                <w:rFonts w:ascii="Calibri" w:hAnsi="Calibri"/>
                <w:color w:val="262626"/>
                <w:sz w:val="20"/>
              </w:rPr>
              <w:t xml:space="preserve">– Documentos ágiles: </w:t>
            </w:r>
            <w:proofErr w:type="spellStart"/>
            <w:r>
              <w:rPr>
                <w:rFonts w:ascii="Calibri" w:hAnsi="Calibri"/>
                <w:color w:val="262626"/>
                <w:sz w:val="20"/>
              </w:rPr>
              <w:t>Product</w:t>
            </w:r>
            <w:proofErr w:type="spellEnd"/>
            <w:r>
              <w:rPr>
                <w:rFonts w:ascii="Calibri" w:hAnsi="Calibri"/>
                <w:color w:val="262626"/>
                <w:sz w:val="20"/>
              </w:rPr>
              <w:t xml:space="preserve"> Vision, </w:t>
            </w:r>
            <w:proofErr w:type="spellStart"/>
            <w:r>
              <w:rPr>
                <w:rFonts w:ascii="Calibri" w:hAnsi="Calibri"/>
                <w:color w:val="262626"/>
                <w:sz w:val="20"/>
              </w:rPr>
              <w:t>Product</w:t>
            </w:r>
            <w:proofErr w:type="spellEnd"/>
            <w:r>
              <w:rPr>
                <w:rFonts w:ascii="Calibri" w:hAnsi="Calibri"/>
                <w:color w:val="262626"/>
                <w:sz w:val="20"/>
              </w:rPr>
              <w:t xml:space="preserve"> Backlog, </w:t>
            </w:r>
            <w:proofErr w:type="spellStart"/>
            <w:r>
              <w:rPr>
                <w:rFonts w:ascii="Calibri" w:hAnsi="Calibri"/>
                <w:color w:val="262626"/>
                <w:sz w:val="20"/>
              </w:rPr>
              <w:t>Definition</w:t>
            </w:r>
            <w:proofErr w:type="spellEnd"/>
            <w:r>
              <w:rPr>
                <w:rFonts w:ascii="Calibri" w:hAnsi="Calibri"/>
                <w:color w:val="262626"/>
                <w:sz w:val="20"/>
              </w:rPr>
              <w:t xml:space="preserve"> </w:t>
            </w:r>
            <w:proofErr w:type="spellStart"/>
            <w:r>
              <w:rPr>
                <w:rFonts w:ascii="Calibri" w:hAnsi="Calibri"/>
                <w:color w:val="262626"/>
                <w:sz w:val="20"/>
              </w:rPr>
              <w:t>of</w:t>
            </w:r>
            <w:proofErr w:type="spellEnd"/>
            <w:r>
              <w:rPr>
                <w:rFonts w:ascii="Calibri" w:hAnsi="Calibri"/>
                <w:color w:val="262626"/>
                <w:sz w:val="20"/>
              </w:rPr>
              <w:t xml:space="preserve"> Done y Documento de Diseño (UML).</w:t>
            </w:r>
          </w:p>
          <w:p w14:paraId="4178B43F" w14:textId="77777777" w:rsidR="003F12A5" w:rsidRDefault="00A7402F">
            <w:pPr>
              <w:spacing w:after="60"/>
              <w:ind w:left="200"/>
            </w:pPr>
            <w:r>
              <w:rPr>
                <w:rFonts w:ascii="Calibri" w:hAnsi="Calibri"/>
                <w:color w:val="262626"/>
                <w:sz w:val="20"/>
              </w:rPr>
              <w:t xml:space="preserve">– Repositorio en GitHub con el código del </w:t>
            </w:r>
            <w:proofErr w:type="spellStart"/>
            <w:r>
              <w:rPr>
                <w:rFonts w:ascii="Calibri" w:hAnsi="Calibri"/>
                <w:color w:val="262626"/>
                <w:sz w:val="20"/>
              </w:rPr>
              <w:t>frontend</w:t>
            </w:r>
            <w:proofErr w:type="spellEnd"/>
            <w:r>
              <w:rPr>
                <w:rFonts w:ascii="Calibri" w:hAnsi="Calibri"/>
                <w:color w:val="262626"/>
                <w:sz w:val="20"/>
              </w:rPr>
              <w:t xml:space="preserve"> y del </w:t>
            </w:r>
            <w:proofErr w:type="spellStart"/>
            <w:r>
              <w:rPr>
                <w:rFonts w:ascii="Calibri" w:hAnsi="Calibri"/>
                <w:color w:val="262626"/>
                <w:sz w:val="20"/>
              </w:rPr>
              <w:t>backend</w:t>
            </w:r>
            <w:proofErr w:type="spellEnd"/>
            <w:r>
              <w:rPr>
                <w:rFonts w:ascii="Calibri" w:hAnsi="Calibri"/>
                <w:color w:val="262626"/>
                <w:sz w:val="20"/>
              </w:rPr>
              <w:t xml:space="preserve">, ramas por integrante, historial de </w:t>
            </w:r>
            <w:proofErr w:type="spellStart"/>
            <w:r>
              <w:rPr>
                <w:rFonts w:ascii="Calibri" w:hAnsi="Calibri"/>
                <w:color w:val="262626"/>
                <w:sz w:val="20"/>
              </w:rPr>
              <w:t>commits</w:t>
            </w:r>
            <w:proofErr w:type="spellEnd"/>
            <w:r>
              <w:rPr>
                <w:rFonts w:ascii="Calibri" w:hAnsi="Calibri"/>
                <w:color w:val="262626"/>
                <w:sz w:val="20"/>
              </w:rPr>
              <w:t xml:space="preserve"> y README de instalación.</w:t>
            </w:r>
          </w:p>
          <w:p w14:paraId="4EA7BBEA" w14:textId="77777777" w:rsidR="003F12A5" w:rsidRDefault="00A7402F">
            <w:pPr>
              <w:spacing w:after="60"/>
              <w:ind w:left="200"/>
            </w:pPr>
            <w:r>
              <w:rPr>
                <w:rFonts w:ascii="Calibri" w:hAnsi="Calibri"/>
                <w:color w:val="262626"/>
                <w:sz w:val="20"/>
              </w:rPr>
              <w:t>– Documentación de la API en Swagger y video de ejecución con Docker.</w:t>
            </w:r>
          </w:p>
          <w:p w14:paraId="13E0D07C" w14:textId="77777777" w:rsidR="003F12A5" w:rsidRDefault="00A7402F">
            <w:pPr>
              <w:spacing w:after="60"/>
              <w:ind w:left="200"/>
            </w:pPr>
            <w:r>
              <w:rPr>
                <w:rFonts w:ascii="Calibri" w:hAnsi="Calibri"/>
                <w:color w:val="262626"/>
                <w:sz w:val="20"/>
              </w:rPr>
              <w:t>– Capturas o video de la aplicación: Bienvenida, crear cuenta y activación, inicio de sesión y registro rápido de movimientos.</w:t>
            </w:r>
          </w:p>
          <w:p w14:paraId="32AADBAC" w14:textId="77777777" w:rsidR="003F12A5" w:rsidRDefault="00A7402F">
            <w:pPr>
              <w:spacing w:after="60"/>
              <w:ind w:left="200"/>
            </w:pPr>
            <w:r>
              <w:rPr>
                <w:rFonts w:ascii="Calibri" w:hAnsi="Calibri"/>
                <w:color w:val="262626"/>
                <w:sz w:val="20"/>
              </w:rPr>
              <w:t xml:space="preserve">– Tablero de </w:t>
            </w:r>
            <w:proofErr w:type="spellStart"/>
            <w:r>
              <w:rPr>
                <w:rFonts w:ascii="Calibri" w:hAnsi="Calibri"/>
                <w:color w:val="262626"/>
                <w:sz w:val="20"/>
              </w:rPr>
              <w:t>sprints</w:t>
            </w:r>
            <w:proofErr w:type="spellEnd"/>
            <w:r>
              <w:rPr>
                <w:rFonts w:ascii="Calibri" w:hAnsi="Calibri"/>
                <w:color w:val="262626"/>
                <w:sz w:val="20"/>
              </w:rPr>
              <w:t xml:space="preserve"> en </w:t>
            </w:r>
            <w:proofErr w:type="spellStart"/>
            <w:r>
              <w:rPr>
                <w:rFonts w:ascii="Calibri" w:hAnsi="Calibri"/>
                <w:color w:val="262626"/>
                <w:sz w:val="20"/>
              </w:rPr>
              <w:t>Notion</w:t>
            </w:r>
            <w:proofErr w:type="spellEnd"/>
            <w:r>
              <w:rPr>
                <w:rFonts w:ascii="Calibri" w:hAnsi="Calibri"/>
                <w:color w:val="262626"/>
                <w:sz w:val="20"/>
              </w:rPr>
              <w:t>.</w:t>
            </w:r>
          </w:p>
          <w:p w14:paraId="015ADB7F" w14:textId="728EBF85" w:rsidR="003F12A5" w:rsidRDefault="00A7402F" w:rsidP="008C394F">
            <w:pPr>
              <w:spacing w:after="60"/>
              <w:ind w:left="200"/>
            </w:pPr>
            <w:r>
              <w:rPr>
                <w:rFonts w:ascii="Calibri" w:hAnsi="Calibri"/>
                <w:color w:val="262626"/>
                <w:sz w:val="20"/>
              </w:rPr>
              <w:t xml:space="preserve">– Reportes de pruebas automáticas (GitHub </w:t>
            </w:r>
            <w:proofErr w:type="spellStart"/>
            <w:r>
              <w:rPr>
                <w:rFonts w:ascii="Calibri" w:hAnsi="Calibri"/>
                <w:color w:val="262626"/>
                <w:sz w:val="20"/>
              </w:rPr>
              <w:t>Actions</w:t>
            </w:r>
            <w:proofErr w:type="spellEnd"/>
            <w:r>
              <w:rPr>
                <w:rFonts w:ascii="Calibri" w:hAnsi="Calibri"/>
                <w:color w:val="262626"/>
                <w:sz w:val="20"/>
              </w:rPr>
              <w:t xml:space="preserve"> y </w:t>
            </w:r>
            <w:proofErr w:type="spellStart"/>
            <w:r>
              <w:rPr>
                <w:rFonts w:ascii="Calibri" w:hAnsi="Calibri"/>
                <w:color w:val="262626"/>
                <w:sz w:val="20"/>
              </w:rPr>
              <w:t>Codecov</w:t>
            </w:r>
            <w:proofErr w:type="spellEnd"/>
            <w:r>
              <w:rPr>
                <w:rFonts w:ascii="Calibri" w:hAnsi="Calibri"/>
                <w:color w:val="262626"/>
                <w:sz w:val="20"/>
              </w:rPr>
              <w:t>).</w:t>
            </w:r>
          </w:p>
        </w:tc>
      </w:tr>
      <w:tr w:rsidR="001202BF" w14:paraId="15D7ED36" w14:textId="77777777" w:rsidTr="7EB51544">
        <w:trPr>
          <w:trHeight w:val="2547"/>
        </w:trPr>
        <w:tc>
          <w:tcPr>
            <w:tcW w:w="3001" w:type="dxa"/>
            <w:vAlign w:val="center"/>
          </w:tcPr>
          <w:p w14:paraId="35105399" w14:textId="77777777" w:rsidR="001202BF" w:rsidRPr="00B83A6D" w:rsidRDefault="00B340E1" w:rsidP="7EB51544">
            <w:pPr>
              <w:rPr>
                <w:rFonts w:ascii="Calibri" w:hAnsi="Calibri"/>
                <w:color w:val="1F3864" w:themeColor="accent1" w:themeShade="80"/>
                <w:sz w:val="18"/>
                <w:szCs w:val="18"/>
              </w:rPr>
            </w:pPr>
            <w:r>
              <w:rPr>
                <w:rFonts w:ascii="Calibri" w:hAnsi="Calibri"/>
                <w:color w:val="1F3864" w:themeColor="accent1" w:themeShade="80"/>
                <w:sz w:val="18"/>
                <w:szCs w:val="18"/>
              </w:rPr>
              <w:lastRenderedPageBreak/>
              <w:t>6</w:t>
            </w:r>
            <w:r w:rsidR="001202BF" w:rsidRPr="7EB51544">
              <w:rPr>
                <w:rFonts w:ascii="Calibri" w:hAnsi="Calibri"/>
                <w:color w:val="1F3864" w:themeColor="accent1" w:themeShade="80"/>
                <w:sz w:val="18"/>
                <w:szCs w:val="18"/>
              </w:rPr>
              <w:t xml:space="preserve">. </w:t>
            </w:r>
            <w:r w:rsidR="00B4008E" w:rsidRPr="7EB51544">
              <w:rPr>
                <w:rFonts w:ascii="Calibri" w:hAnsi="Calibri"/>
                <w:color w:val="1F3864" w:themeColor="accent1" w:themeShade="80"/>
                <w:sz w:val="18"/>
                <w:szCs w:val="18"/>
              </w:rPr>
              <w:t xml:space="preserve">Intereses </w:t>
            </w:r>
            <w:r w:rsidR="001202BF" w:rsidRPr="7EB51544">
              <w:rPr>
                <w:rFonts w:ascii="Calibri" w:hAnsi="Calibri"/>
                <w:color w:val="1F3864" w:themeColor="accent1" w:themeShade="80"/>
                <w:sz w:val="18"/>
                <w:szCs w:val="18"/>
              </w:rPr>
              <w:t>y proyecciones</w:t>
            </w:r>
            <w:r w:rsidR="00B4008E" w:rsidRPr="7EB51544">
              <w:rPr>
                <w:rFonts w:ascii="Calibri" w:hAnsi="Calibri"/>
                <w:color w:val="1F3864" w:themeColor="accent1" w:themeShade="80"/>
                <w:sz w:val="18"/>
                <w:szCs w:val="18"/>
              </w:rPr>
              <w:t xml:space="preserve"> profesionales</w:t>
            </w:r>
          </w:p>
        </w:tc>
        <w:tc>
          <w:tcPr>
            <w:tcW w:w="6780" w:type="dxa"/>
            <w:vAlign w:val="center"/>
          </w:tcPr>
          <w:p w14:paraId="4E63D6A1" w14:textId="77777777" w:rsidR="001202BF" w:rsidRPr="00B340E1" w:rsidRDefault="001202BF" w:rsidP="7EB51544">
            <w:pPr>
              <w:pStyle w:val="Prrafodelista"/>
              <w:spacing w:after="60" w:line="240" w:lineRule="auto"/>
              <w:ind w:left="314" w:hanging="284"/>
              <w:jc w:val="both"/>
              <w:rPr>
                <w:rFonts w:ascii="Calibri" w:hAnsi="Calibri" w:cs="Arial"/>
                <w:i/>
                <w:iCs/>
                <w:color w:val="0070C0"/>
                <w:sz w:val="18"/>
                <w:szCs w:val="18"/>
                <w:lang w:eastAsia="es-CL"/>
              </w:rPr>
            </w:pPr>
            <w:r>
              <w:rPr>
                <w:rFonts w:ascii="Calibri" w:hAnsi="Calibri"/>
                <w:b/>
                <w:color w:val="262626"/>
                <w:sz w:val="20"/>
              </w:rPr>
              <w:t>Thiare Hernández (</w:t>
            </w:r>
            <w:proofErr w:type="spellStart"/>
            <w:r>
              <w:rPr>
                <w:rFonts w:ascii="Calibri" w:hAnsi="Calibri"/>
                <w:b/>
                <w:color w:val="262626"/>
                <w:sz w:val="20"/>
              </w:rPr>
              <w:t>Frontend</w:t>
            </w:r>
            <w:proofErr w:type="spellEnd"/>
            <w:r>
              <w:rPr>
                <w:rFonts w:ascii="Calibri" w:hAnsi="Calibri"/>
                <w:b/>
                <w:color w:val="262626"/>
                <w:sz w:val="20"/>
              </w:rPr>
              <w:t xml:space="preserve"> / UI)</w:t>
            </w:r>
          </w:p>
          <w:p w14:paraId="6390276C" w14:textId="0EDB8E36" w:rsidR="003F12A5" w:rsidRDefault="00A7402F">
            <w:pPr>
              <w:spacing w:after="60"/>
            </w:pPr>
            <w:r>
              <w:rPr>
                <w:rFonts w:ascii="Calibri" w:hAnsi="Calibri"/>
                <w:color w:val="262626"/>
                <w:sz w:val="20"/>
              </w:rPr>
              <w:t>Al inicio planteé mi interés por el desarrollo full-</w:t>
            </w:r>
            <w:proofErr w:type="spellStart"/>
            <w:r>
              <w:rPr>
                <w:rFonts w:ascii="Calibri" w:hAnsi="Calibri"/>
                <w:color w:val="262626"/>
                <w:sz w:val="20"/>
              </w:rPr>
              <w:t>stack</w:t>
            </w:r>
            <w:proofErr w:type="spellEnd"/>
            <w:r>
              <w:rPr>
                <w:rFonts w:ascii="Calibri" w:hAnsi="Calibri"/>
                <w:color w:val="262626"/>
                <w:sz w:val="20"/>
              </w:rPr>
              <w:t xml:space="preserve"> y la gestión de proyectos, y la necesidad de fortalecer arquitectura y seguridad. En Tally desarrollé la aplicación móvil completa del lado del cliente: diseño de la interfaz a partir de mockups, componentes reutilizables, arquitectura modular, conexión con la API, manejo seguro de la sesión y validaciones. También trabajé con Docker, Git y la integración con el </w:t>
            </w:r>
            <w:proofErr w:type="spellStart"/>
            <w:r>
              <w:rPr>
                <w:rFonts w:ascii="Calibri" w:hAnsi="Calibri"/>
                <w:color w:val="262626"/>
                <w:sz w:val="20"/>
              </w:rPr>
              <w:t>backend</w:t>
            </w:r>
            <w:proofErr w:type="spellEnd"/>
            <w:r>
              <w:rPr>
                <w:rFonts w:ascii="Calibri" w:hAnsi="Calibri"/>
                <w:color w:val="262626"/>
                <w:sz w:val="20"/>
              </w:rPr>
              <w:t>, lo que me acercó al trabajo de un equipo de desarrollo real.</w:t>
            </w:r>
          </w:p>
          <w:p w14:paraId="2C453B45" w14:textId="77777777" w:rsidR="003F12A5" w:rsidRDefault="00A7402F">
            <w:pPr>
              <w:spacing w:after="60"/>
            </w:pPr>
            <w:r>
              <w:rPr>
                <w:rFonts w:ascii="Calibri" w:hAnsi="Calibri"/>
                <w:b/>
                <w:color w:val="262626"/>
                <w:sz w:val="20"/>
              </w:rPr>
              <w:t>Lucas Marchant (Líder de proyecto)</w:t>
            </w:r>
          </w:p>
          <w:p w14:paraId="43312C4C" w14:textId="1A13BF90" w:rsidR="003F12A5" w:rsidRDefault="00A7402F">
            <w:pPr>
              <w:spacing w:after="60"/>
            </w:pPr>
            <w:r>
              <w:rPr>
                <w:rFonts w:ascii="Calibri" w:hAnsi="Calibri"/>
                <w:color w:val="262626"/>
                <w:sz w:val="20"/>
              </w:rPr>
              <w:t>Interés inicial: gestión de proyectos informáticos, liderazgo de equipos ágiles y arquitectura full-</w:t>
            </w:r>
            <w:proofErr w:type="spellStart"/>
            <w:r>
              <w:rPr>
                <w:rFonts w:ascii="Calibri" w:hAnsi="Calibri"/>
                <w:color w:val="262626"/>
                <w:sz w:val="20"/>
              </w:rPr>
              <w:t>stack</w:t>
            </w:r>
            <w:proofErr w:type="spellEnd"/>
            <w:r>
              <w:rPr>
                <w:rFonts w:ascii="Calibri" w:hAnsi="Calibri"/>
                <w:color w:val="262626"/>
                <w:sz w:val="20"/>
              </w:rPr>
              <w:t>, con el objetivo de desempeñarse como Gestor de Proyectos Tecnológicos o Líder Técnico.</w:t>
            </w:r>
          </w:p>
          <w:p w14:paraId="507D2B83" w14:textId="77777777" w:rsidR="003F12A5" w:rsidRDefault="00A7402F">
            <w:pPr>
              <w:spacing w:after="60"/>
            </w:pPr>
            <w:r>
              <w:rPr>
                <w:rFonts w:ascii="Calibri" w:hAnsi="Calibri"/>
                <w:b/>
                <w:color w:val="262626"/>
                <w:sz w:val="20"/>
              </w:rPr>
              <w:t>Cristopher Caniullan (</w:t>
            </w:r>
            <w:proofErr w:type="spellStart"/>
            <w:r>
              <w:rPr>
                <w:rFonts w:ascii="Calibri" w:hAnsi="Calibri"/>
                <w:b/>
                <w:color w:val="262626"/>
                <w:sz w:val="20"/>
              </w:rPr>
              <w:t>Backend</w:t>
            </w:r>
            <w:proofErr w:type="spellEnd"/>
            <w:r>
              <w:rPr>
                <w:rFonts w:ascii="Calibri" w:hAnsi="Calibri"/>
                <w:b/>
                <w:color w:val="262626"/>
                <w:sz w:val="20"/>
              </w:rPr>
              <w:t xml:space="preserve"> y base de datos)</w:t>
            </w:r>
          </w:p>
          <w:p w14:paraId="78349F80" w14:textId="197FACA9" w:rsidR="003F12A5" w:rsidRDefault="00A7402F">
            <w:pPr>
              <w:spacing w:after="60"/>
            </w:pPr>
            <w:r>
              <w:rPr>
                <w:rFonts w:ascii="Calibri" w:hAnsi="Calibri"/>
                <w:color w:val="262626"/>
                <w:sz w:val="20"/>
              </w:rPr>
              <w:t xml:space="preserve">Interés inicial: desarrollo </w:t>
            </w:r>
            <w:proofErr w:type="spellStart"/>
            <w:r>
              <w:rPr>
                <w:rFonts w:ascii="Calibri" w:hAnsi="Calibri"/>
                <w:color w:val="262626"/>
                <w:sz w:val="20"/>
              </w:rPr>
              <w:t>backend</w:t>
            </w:r>
            <w:proofErr w:type="spellEnd"/>
            <w:r>
              <w:rPr>
                <w:rFonts w:ascii="Calibri" w:hAnsi="Calibri"/>
                <w:color w:val="262626"/>
                <w:sz w:val="20"/>
              </w:rPr>
              <w:t xml:space="preserve"> y bases de datos, aplicando conceptos como roles de cuentas y control de accesos.</w:t>
            </w:r>
          </w:p>
        </w:tc>
      </w:tr>
    </w:tbl>
    <w:p w14:paraId="17B3DFE6" w14:textId="77777777" w:rsidR="001202BF" w:rsidRDefault="001202BF" w:rsidP="001202BF">
      <w:pPr>
        <w:rPr>
          <w:b/>
        </w:rPr>
      </w:pPr>
    </w:p>
    <w:p w14:paraId="6AA145A1" w14:textId="77777777" w:rsid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47F931D7" w14:textId="77777777" w:rsidR="00EC0499" w:rsidRP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3DF9E4B7" w14:textId="77777777" w:rsidR="001202BF" w:rsidRDefault="001202BF"/>
    <w:sectPr w:rsidR="001202BF">
      <w:head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0852CE" w14:textId="77777777" w:rsidR="00A7402F" w:rsidRDefault="00A7402F" w:rsidP="00EE1135">
      <w:pPr>
        <w:spacing w:after="0" w:line="240" w:lineRule="auto"/>
      </w:pPr>
      <w:r>
        <w:separator/>
      </w:r>
    </w:p>
  </w:endnote>
  <w:endnote w:type="continuationSeparator" w:id="0">
    <w:p w14:paraId="5D2E9B3C" w14:textId="77777777" w:rsidR="00A7402F" w:rsidRDefault="00A7402F" w:rsidP="00EE11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65642D" w14:textId="77777777" w:rsidR="00A7402F" w:rsidRDefault="00A7402F" w:rsidP="00EE1135">
      <w:pPr>
        <w:spacing w:after="0" w:line="240" w:lineRule="auto"/>
      </w:pPr>
      <w:r>
        <w:separator/>
      </w:r>
    </w:p>
  </w:footnote>
  <w:footnote w:type="continuationSeparator" w:id="0">
    <w:p w14:paraId="0A380162" w14:textId="77777777" w:rsidR="00A7402F" w:rsidRDefault="00A7402F" w:rsidP="00EE11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B0610" w:rsidRPr="00A7239E" w14:paraId="114BF2B5" w14:textId="77777777" w:rsidTr="00446279">
      <w:trPr>
        <w:trHeight w:val="697"/>
      </w:trPr>
      <w:tc>
        <w:tcPr>
          <w:tcW w:w="5707" w:type="dxa"/>
          <w:tcBorders>
            <w:top w:val="nil"/>
            <w:left w:val="nil"/>
            <w:bottom w:val="nil"/>
            <w:right w:val="nil"/>
          </w:tcBorders>
        </w:tcPr>
        <w:p w14:paraId="13C041DE" w14:textId="77777777" w:rsidR="005B0610" w:rsidRDefault="005B0610" w:rsidP="005B0610">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Informe Final</w:t>
          </w:r>
          <w:r w:rsidRPr="005673ED">
            <w:rPr>
              <w:rFonts w:ascii="Century Gothic" w:eastAsia="Century Gothic" w:hAnsi="Century Gothic" w:cs="Century Gothic"/>
              <w:b/>
              <w:color w:val="1D2763"/>
              <w:sz w:val="24"/>
              <w:szCs w:val="24"/>
            </w:rPr>
            <w:t xml:space="preserve"> Proyecto APT</w:t>
          </w:r>
          <w:r w:rsidRPr="00D100C8">
            <w:rPr>
              <w:rFonts w:ascii="Century Gothic" w:eastAsia="Century Gothic" w:hAnsi="Century Gothic" w:cs="Century Gothic"/>
              <w:b/>
              <w:color w:val="1D2763"/>
              <w:sz w:val="24"/>
              <w:szCs w:val="24"/>
            </w:rPr>
            <w:t xml:space="preserve"> </w:t>
          </w:r>
        </w:p>
        <w:p w14:paraId="51AB96B2" w14:textId="77777777" w:rsidR="005B0610" w:rsidRPr="005673ED" w:rsidRDefault="005B0610" w:rsidP="009A3C06">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sidR="009A3C06">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3EC11B95" w14:textId="77777777" w:rsidR="005B0610" w:rsidRPr="00A7239E" w:rsidRDefault="005B0610" w:rsidP="005B0610">
          <w:pPr>
            <w:jc w:val="right"/>
            <w:rPr>
              <w:rFonts w:ascii="Century Gothic" w:eastAsiaTheme="minorEastAsia" w:hAnsi="Century Gothic"/>
              <w:b/>
              <w:sz w:val="30"/>
              <w:szCs w:val="30"/>
              <w:lang w:val="es-ES_tradnl" w:eastAsia="es-ES"/>
            </w:rPr>
          </w:pPr>
          <w:r>
            <w:rPr>
              <w:noProof/>
              <w:lang w:eastAsia="es-CL"/>
            </w:rPr>
            <w:drawing>
              <wp:inline distT="0" distB="0" distL="0" distR="0" wp14:anchorId="214C9BEE" wp14:editId="1306B196">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9AAB97C" w14:textId="77777777" w:rsidR="00EE1135" w:rsidRDefault="00EE113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28446858"/>
    <w:multiLevelType w:val="multilevel"/>
    <w:tmpl w:val="9156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51D05305"/>
    <w:multiLevelType w:val="hybridMultilevel"/>
    <w:tmpl w:val="630E86B8"/>
    <w:lvl w:ilvl="0" w:tplc="23200994">
      <w:start w:val="1"/>
      <w:numFmt w:val="bullet"/>
      <w:lvlText w:val="-"/>
      <w:lvlJc w:val="left"/>
      <w:pPr>
        <w:ind w:left="720" w:hanging="360"/>
      </w:pPr>
      <w:rPr>
        <w:rFonts w:ascii="Times New Roman" w:hAnsi="Times New Roman"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66494837"/>
    <w:multiLevelType w:val="hybridMultilevel"/>
    <w:tmpl w:val="68BA260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731E1176"/>
    <w:multiLevelType w:val="hybridMultilevel"/>
    <w:tmpl w:val="AF82A29E"/>
    <w:lvl w:ilvl="0" w:tplc="EFFAD19C">
      <w:start w:val="1"/>
      <w:numFmt w:val="upperRoman"/>
      <w:lvlText w:val="%1."/>
      <w:lvlJc w:val="left"/>
      <w:pPr>
        <w:ind w:left="1080" w:hanging="72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809522322">
    <w:abstractNumId w:val="0"/>
  </w:num>
  <w:num w:numId="2" w16cid:durableId="608321200">
    <w:abstractNumId w:val="2"/>
  </w:num>
  <w:num w:numId="3" w16cid:durableId="327558225">
    <w:abstractNumId w:val="5"/>
  </w:num>
  <w:num w:numId="4" w16cid:durableId="187641318">
    <w:abstractNumId w:val="1"/>
  </w:num>
  <w:num w:numId="5" w16cid:durableId="1290822354">
    <w:abstractNumId w:val="3"/>
  </w:num>
  <w:num w:numId="6" w16cid:durableId="139874906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02BF"/>
    <w:rsid w:val="00040F27"/>
    <w:rsid w:val="00041809"/>
    <w:rsid w:val="00050706"/>
    <w:rsid w:val="000A2F82"/>
    <w:rsid w:val="000C587E"/>
    <w:rsid w:val="001202BF"/>
    <w:rsid w:val="001B12D8"/>
    <w:rsid w:val="002541D2"/>
    <w:rsid w:val="00296D71"/>
    <w:rsid w:val="00385BEA"/>
    <w:rsid w:val="003A0263"/>
    <w:rsid w:val="003B7101"/>
    <w:rsid w:val="003E474B"/>
    <w:rsid w:val="003F12A5"/>
    <w:rsid w:val="0041433E"/>
    <w:rsid w:val="00434472"/>
    <w:rsid w:val="00434DA2"/>
    <w:rsid w:val="00463DB6"/>
    <w:rsid w:val="004B72CB"/>
    <w:rsid w:val="0055712B"/>
    <w:rsid w:val="005B0610"/>
    <w:rsid w:val="005B4D4A"/>
    <w:rsid w:val="005E5F03"/>
    <w:rsid w:val="00612A14"/>
    <w:rsid w:val="006672AA"/>
    <w:rsid w:val="00675035"/>
    <w:rsid w:val="006B7645"/>
    <w:rsid w:val="006D77DC"/>
    <w:rsid w:val="00750DF5"/>
    <w:rsid w:val="00771AB3"/>
    <w:rsid w:val="008539F6"/>
    <w:rsid w:val="008C394F"/>
    <w:rsid w:val="009378F7"/>
    <w:rsid w:val="00946E78"/>
    <w:rsid w:val="00960A7F"/>
    <w:rsid w:val="009A3C06"/>
    <w:rsid w:val="00A076F3"/>
    <w:rsid w:val="00A7402F"/>
    <w:rsid w:val="00A911ED"/>
    <w:rsid w:val="00B0399B"/>
    <w:rsid w:val="00B340E1"/>
    <w:rsid w:val="00B4008E"/>
    <w:rsid w:val="00C62521"/>
    <w:rsid w:val="00D22182"/>
    <w:rsid w:val="00D608E0"/>
    <w:rsid w:val="00D67975"/>
    <w:rsid w:val="00EA634D"/>
    <w:rsid w:val="00EC0499"/>
    <w:rsid w:val="00ED1FE6"/>
    <w:rsid w:val="00ED6772"/>
    <w:rsid w:val="00EE1135"/>
    <w:rsid w:val="00EE252E"/>
    <w:rsid w:val="00F00EC8"/>
    <w:rsid w:val="00F4618C"/>
    <w:rsid w:val="00F80B40"/>
    <w:rsid w:val="7D274A2F"/>
    <w:rsid w:val="7EB5154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1F7C03"/>
  <w15:chartTrackingRefBased/>
  <w15:docId w15:val="{CAFA4B68-9537-2C45-8FED-83DAB3B0F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72CB"/>
    <w:pPr>
      <w:spacing w:after="160" w:line="259" w:lineRule="auto"/>
    </w:pPr>
    <w:rPr>
      <w:sz w:val="22"/>
      <w:szCs w:val="22"/>
    </w:rPr>
  </w:style>
  <w:style w:type="paragraph" w:styleId="Ttulo3">
    <w:name w:val="heading 3"/>
    <w:basedOn w:val="Normal"/>
    <w:next w:val="Normal"/>
    <w:link w:val="Ttulo3Car"/>
    <w:uiPriority w:val="9"/>
    <w:unhideWhenUsed/>
    <w:qFormat/>
    <w:rsid w:val="001202B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1202BF"/>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1202BF"/>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1202B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rsid w:val="001202BF"/>
    <w:pPr>
      <w:ind w:left="720"/>
      <w:contextualSpacing/>
    </w:pPr>
  </w:style>
  <w:style w:type="character" w:customStyle="1" w:styleId="PrrafodelistaCar">
    <w:name w:val="Párrafo de lista Car"/>
    <w:link w:val="Prrafodelista"/>
    <w:uiPriority w:val="34"/>
    <w:rsid w:val="001202BF"/>
    <w:rPr>
      <w:sz w:val="22"/>
      <w:szCs w:val="22"/>
    </w:rPr>
  </w:style>
  <w:style w:type="paragraph" w:styleId="Encabezado">
    <w:name w:val="header"/>
    <w:basedOn w:val="Normal"/>
    <w:link w:val="EncabezadoCar"/>
    <w:uiPriority w:val="99"/>
    <w:unhideWhenUsed/>
    <w:rsid w:val="00EE113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E1135"/>
    <w:rPr>
      <w:sz w:val="22"/>
      <w:szCs w:val="22"/>
    </w:rPr>
  </w:style>
  <w:style w:type="table" w:customStyle="1" w:styleId="Tablaconcuadrcula1">
    <w:name w:val="Tabla con cuadrícula1"/>
    <w:basedOn w:val="Tablanormal"/>
    <w:next w:val="Tablaconcuadrcula"/>
    <w:uiPriority w:val="39"/>
    <w:rsid w:val="005B0610"/>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6B7645"/>
    <w:rPr>
      <w:sz w:val="16"/>
      <w:szCs w:val="16"/>
    </w:rPr>
  </w:style>
  <w:style w:type="paragraph" w:styleId="Textocomentario">
    <w:name w:val="annotation text"/>
    <w:basedOn w:val="Normal"/>
    <w:link w:val="TextocomentarioCar"/>
    <w:uiPriority w:val="99"/>
    <w:semiHidden/>
    <w:unhideWhenUsed/>
    <w:rsid w:val="006B764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B7645"/>
    <w:rPr>
      <w:sz w:val="20"/>
      <w:szCs w:val="20"/>
    </w:rPr>
  </w:style>
  <w:style w:type="paragraph" w:styleId="Asuntodelcomentario">
    <w:name w:val="annotation subject"/>
    <w:basedOn w:val="Textocomentario"/>
    <w:next w:val="Textocomentario"/>
    <w:link w:val="AsuntodelcomentarioCar"/>
    <w:uiPriority w:val="99"/>
    <w:semiHidden/>
    <w:unhideWhenUsed/>
    <w:rsid w:val="006B7645"/>
    <w:rPr>
      <w:b/>
      <w:bCs/>
    </w:rPr>
  </w:style>
  <w:style w:type="character" w:customStyle="1" w:styleId="AsuntodelcomentarioCar">
    <w:name w:val="Asunto del comentario Car"/>
    <w:basedOn w:val="TextocomentarioCar"/>
    <w:link w:val="Asuntodelcomentario"/>
    <w:uiPriority w:val="99"/>
    <w:semiHidden/>
    <w:rsid w:val="006B7645"/>
    <w:rPr>
      <w:b/>
      <w:bCs/>
      <w:sz w:val="20"/>
      <w:szCs w:val="20"/>
    </w:rPr>
  </w:style>
  <w:style w:type="paragraph" w:styleId="Textodeglobo">
    <w:name w:val="Balloon Text"/>
    <w:basedOn w:val="Normal"/>
    <w:link w:val="TextodegloboCar"/>
    <w:uiPriority w:val="99"/>
    <w:semiHidden/>
    <w:unhideWhenUsed/>
    <w:rsid w:val="006B764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B7645"/>
    <w:rPr>
      <w:rFonts w:ascii="Segoe UI" w:hAnsi="Segoe UI" w:cs="Segoe UI"/>
      <w:sz w:val="18"/>
      <w:szCs w:val="18"/>
    </w:rPr>
  </w:style>
  <w:style w:type="paragraph" w:customStyle="1" w:styleId="paragraph">
    <w:name w:val="paragraph"/>
    <w:basedOn w:val="Normal"/>
    <w:rsid w:val="00B4008E"/>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customStyle="1" w:styleId="normaltextrun">
    <w:name w:val="normaltextrun"/>
    <w:basedOn w:val="Fuentedeprrafopredeter"/>
    <w:rsid w:val="00B4008E"/>
  </w:style>
  <w:style w:type="character" w:customStyle="1" w:styleId="eop">
    <w:name w:val="eop"/>
    <w:basedOn w:val="Fuentedeprrafopredeter"/>
    <w:rsid w:val="00B400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5244976">
      <w:bodyDiv w:val="1"/>
      <w:marLeft w:val="0"/>
      <w:marRight w:val="0"/>
      <w:marTop w:val="0"/>
      <w:marBottom w:val="0"/>
      <w:divBdr>
        <w:top w:val="none" w:sz="0" w:space="0" w:color="auto"/>
        <w:left w:val="none" w:sz="0" w:space="0" w:color="auto"/>
        <w:bottom w:val="none" w:sz="0" w:space="0" w:color="auto"/>
        <w:right w:val="none" w:sz="0" w:space="0" w:color="auto"/>
      </w:divBdr>
      <w:divsChild>
        <w:div w:id="652370672">
          <w:marLeft w:val="0"/>
          <w:marRight w:val="0"/>
          <w:marTop w:val="0"/>
          <w:marBottom w:val="0"/>
          <w:divBdr>
            <w:top w:val="none" w:sz="0" w:space="0" w:color="auto"/>
            <w:left w:val="none" w:sz="0" w:space="0" w:color="auto"/>
            <w:bottom w:val="none" w:sz="0" w:space="0" w:color="auto"/>
            <w:right w:val="none" w:sz="0" w:space="0" w:color="auto"/>
          </w:divBdr>
        </w:div>
        <w:div w:id="5219373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DCED711-E314-4C22-B587-D275DD8897EC}">
  <ds:schemaRefs>
    <ds:schemaRef ds:uri="http://schemas.openxmlformats.org/officeDocument/2006/bibliography"/>
  </ds:schemaRefs>
</ds:datastoreItem>
</file>

<file path=customXml/itemProps2.xml><?xml version="1.0" encoding="utf-8"?>
<ds:datastoreItem xmlns:ds="http://schemas.openxmlformats.org/officeDocument/2006/customXml" ds:itemID="{DB26575A-B7B3-4412-B642-D3B0845180CC}">
  <ds:schemaRefs>
    <ds:schemaRef ds:uri="http://schemas.microsoft.com/sharepoint/v3/contenttype/forms"/>
  </ds:schemaRefs>
</ds:datastoreItem>
</file>

<file path=customXml/itemProps3.xml><?xml version="1.0" encoding="utf-8"?>
<ds:datastoreItem xmlns:ds="http://schemas.openxmlformats.org/officeDocument/2006/customXml" ds:itemID="{372B79FC-6971-4544-98C5-83069028712A}">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A4E63CB-0BBC-477D-B96D-0B1E89CFEC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4</Pages>
  <Words>1236</Words>
  <Characters>6803</Characters>
  <Application>Microsoft Office Word</Application>
  <DocSecurity>0</DocSecurity>
  <Lines>56</Lines>
  <Paragraphs>16</Paragraphs>
  <ScaleCrop>false</ScaleCrop>
  <Company/>
  <LinksUpToDate>false</LinksUpToDate>
  <CharactersWithSpaces>8023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thiare hernandez</cp:lastModifiedBy>
  <cp:revision>2</cp:revision>
  <dcterms:created xsi:type="dcterms:W3CDTF">2026-10-18T21:18:00Z</dcterms:created>
  <dcterms:modified xsi:type="dcterms:W3CDTF">2026-10-18T21:18:00Z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