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Autoevaluación Fase 1 - Proyecto APT</w:t>
      </w:r>
    </w:p>
    <w:p w:rsidR="00000000" w:rsidDel="00000000" w:rsidP="00000000" w:rsidRDefault="00000000" w:rsidRPr="00000000" w14:paraId="00000002">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Nombre: Lucas Marchant Encargado de Capstone: FELIPE ANTONIO KRAUSS BENAVENTE</w:t>
      </w:r>
    </w:p>
    <w:p w:rsidR="00000000" w:rsidDel="00000000" w:rsidP="00000000" w:rsidRDefault="00000000" w:rsidRPr="00000000" w14:paraId="00000003">
      <w:pPr>
        <w:keepNext w:val="0"/>
        <w:keepLines w:val="0"/>
        <w:spacing w:before="28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Introducción</w:t>
      </w:r>
    </w:p>
    <w:p w:rsidR="00000000" w:rsidDel="00000000" w:rsidP="00000000" w:rsidRDefault="00000000" w:rsidRPr="00000000" w14:paraId="00000004">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cualquier empresa u organización, la automatización de procesos es un pilar fundamental para sostener y escalar su flujo de trabajo, ya que permite estandarizar tareas repetitivas de manera rápida y eficiente. Sin embargo, en el contexto del comercio local y los emprendedores informales (como almacenes, bazares o creadores independientes), esta posibilidad suele ser ignorada por la falta de herramientas accesibles. Esto los obliga a depender de métodos manuales, tediosos y propensos a errores, como cuadernos o planillas de cálculo básicas.</w:t>
      </w:r>
    </w:p>
    <w:p w:rsidR="00000000" w:rsidDel="00000000" w:rsidP="00000000" w:rsidRDefault="00000000" w:rsidRPr="00000000" w14:paraId="00000005">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resolver esta problemática nace Tally, el proyecto que desarrollaremos en este proceso de Capstone (APT). Tally es una solución tecnológica diseñada para dejar atrás los registros manuales, centralizando el control de ingresos y egresos mediante una interfaz simple y visual. En el presente informe se detallará la descripción del proyecto, sus objetivos, la metodología de trabajo planificada y cómo esta propuesta se alinea de manera directa con las competencias de egreso de Duoc UC y mis intereses profesionales.</w:t>
      </w:r>
    </w:p>
    <w:p w:rsidR="00000000" w:rsidDel="00000000" w:rsidP="00000000" w:rsidRDefault="00000000" w:rsidRPr="00000000" w14:paraId="00000006">
      <w:pPr>
        <w:keepNext w:val="0"/>
        <w:keepLines w:val="0"/>
        <w:spacing w:before="28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Desarrollo</w:t>
      </w:r>
    </w:p>
    <w:p w:rsidR="00000000" w:rsidDel="00000000" w:rsidP="00000000" w:rsidRDefault="00000000" w:rsidRPr="00000000" w14:paraId="00000007">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Descripción y Alcance del Proyecto Tally es una aplicación móvil de finanzas orientada a emprendedores y pequeños negocios. Su núcleo central permite a los usuarios registrar y categorizar sus movimientos (ingresos y gastos) en muy pocos pasos, visualizando su historial en distintos rangos de tiempo (diario, semanal, mensual o anual). A través de un dashboard interactivo, los usuarios podrán interpretar fácilmente la salud financiera de su negocio mediante gráficos, identificando sus productos más rentables o sus mayores fugas de capital. Además, Tally facilitará la exportación e importación de datos, permitiendo una transición amigable para quienes actualmente usan Excel.</w:t>
      </w:r>
    </w:p>
    <w:p w:rsidR="00000000" w:rsidDel="00000000" w:rsidP="00000000" w:rsidRDefault="00000000" w:rsidRPr="00000000" w14:paraId="00000008">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nivel técnico y de gestión, este proyecto exige la estructuración de un software completo (Full-Stack). Esto implica tomar decisiones críticas sobre el alcance del Producto Mínimo Viable (MVP), coordinar la integración entre el backend y el frontend, y asegurar que la arquitectura cumpla con los requerimientos del modelo de negocio.</w:t>
      </w:r>
    </w:p>
    <w:p w:rsidR="00000000" w:rsidDel="00000000" w:rsidP="00000000" w:rsidRDefault="00000000" w:rsidRPr="00000000" w14:paraId="00000009">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Objetivos del Proyecto El objetivo general es construir una aplicación móvil intuitiva y automatizada que permita a los emprendedores gestionar sus finanzas, bajo un modelo B2G (venta a municipalidades). Concretamente, nos proponemos:</w:t>
      </w:r>
    </w:p>
    <w:p w:rsidR="00000000" w:rsidDel="00000000" w:rsidP="00000000" w:rsidRDefault="00000000" w:rsidRPr="00000000" w14:paraId="0000000A">
      <w:pPr>
        <w:numPr>
          <w:ilvl w:val="0"/>
          <w:numId w:val="3"/>
        </w:numPr>
        <w:spacing w:after="0" w:afterAutospacing="0" w:before="24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Diseñar la base de datos y la arquitectura del sistema garantizando el almacenamiento seguro de los movimientos financieros.</w:t>
      </w:r>
    </w:p>
    <w:p w:rsidR="00000000" w:rsidDel="00000000" w:rsidP="00000000" w:rsidRDefault="00000000" w:rsidRPr="00000000" w14:paraId="0000000B">
      <w:pPr>
        <w:numPr>
          <w:ilvl w:val="0"/>
          <w:numId w:val="3"/>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Implementar el módulo de registro de ingresos/egresos con categorías personalizables y exportación a Excel.</w:t>
      </w:r>
    </w:p>
    <w:p w:rsidR="00000000" w:rsidDel="00000000" w:rsidP="00000000" w:rsidRDefault="00000000" w:rsidRPr="00000000" w14:paraId="0000000C">
      <w:pPr>
        <w:numPr>
          <w:ilvl w:val="0"/>
          <w:numId w:val="3"/>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Construir el dashboard con visualización gráfica de datos filtrables por tiempo.</w:t>
      </w:r>
    </w:p>
    <w:p w:rsidR="00000000" w:rsidDel="00000000" w:rsidP="00000000" w:rsidRDefault="00000000" w:rsidRPr="00000000" w14:paraId="0000000D">
      <w:pPr>
        <w:numPr>
          <w:ilvl w:val="0"/>
          <w:numId w:val="3"/>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Desarrollar las funciones de metas de venta y notificaciones push para recordatorios de cobros pendientes.</w:t>
      </w:r>
    </w:p>
    <w:p w:rsidR="00000000" w:rsidDel="00000000" w:rsidP="00000000" w:rsidRDefault="00000000" w:rsidRPr="00000000" w14:paraId="0000000E">
      <w:pPr>
        <w:numPr>
          <w:ilvl w:val="0"/>
          <w:numId w:val="3"/>
        </w:numPr>
        <w:spacing w:after="24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Implementar un mecanismo de activación municipal seguro (mediante claves únicas) que proteja la privacidad de los emprendedores.</w:t>
      </w:r>
    </w:p>
    <w:p w:rsidR="00000000" w:rsidDel="00000000" w:rsidP="00000000" w:rsidRDefault="00000000" w:rsidRPr="00000000" w14:paraId="0000000F">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Factibilidad y Metodología El proyecto es altamente factible dentro del semestre académico. La funcionalidad principal es clara y acotada, y el equipo cuenta con los conocimientos técnicos necesarios. Además, tenemos validación cercana del problema gracias a familiares emprendedores. Nuestro mayor riesgo es la coordinación de horarios, el cual mitigaremos mediante una estricta división de responsabilidades y un seguimiento continuo.</w:t>
      </w:r>
    </w:p>
    <w:p w:rsidR="00000000" w:rsidDel="00000000" w:rsidP="00000000" w:rsidRDefault="00000000" w:rsidRPr="00000000" w14:paraId="00000010">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equipo trabajaremos bajo la metodología ágil Scrum, organizando el desarrollo en Sprints semanales. Cada iteración concluirá con una revisión de avances y retroalimentación. El plan de trabajo se divide en módulos clave:</w:t>
      </w:r>
    </w:p>
    <w:p w:rsidR="00000000" w:rsidDel="00000000" w:rsidP="00000000" w:rsidRDefault="00000000" w:rsidRPr="00000000" w14:paraId="00000011">
      <w:pPr>
        <w:numPr>
          <w:ilvl w:val="0"/>
          <w:numId w:val="1"/>
        </w:numPr>
        <w:spacing w:after="0" w:afterAutospacing="0" w:before="240" w:line="360" w:lineRule="auto"/>
        <w:ind w:left="720" w:hanging="360"/>
        <w:jc w:val="both"/>
        <w:rPr>
          <w:sz w:val="24"/>
          <w:szCs w:val="24"/>
        </w:rPr>
      </w:pPr>
      <w:r w:rsidDel="00000000" w:rsidR="00000000" w:rsidRPr="00000000">
        <w:rPr>
          <w:rFonts w:ascii="Calibri" w:cs="Calibri" w:eastAsia="Calibri" w:hAnsi="Calibri"/>
          <w:sz w:val="24"/>
          <w:szCs w:val="24"/>
          <w:rtl w:val="0"/>
        </w:rPr>
        <w:t xml:space="preserve">Módulo de Usuario/Emprendimiento: Base de datos, autenticación y validación de claves municipales.</w:t>
      </w:r>
    </w:p>
    <w:p w:rsidR="00000000" w:rsidDel="00000000" w:rsidP="00000000" w:rsidRDefault="00000000" w:rsidRPr="00000000" w14:paraId="00000012">
      <w:pPr>
        <w:numPr>
          <w:ilvl w:val="0"/>
          <w:numId w:val="1"/>
        </w:numPr>
        <w:spacing w:after="0" w:afterAutospacing="0" w:before="0" w:beforeAutospacing="0" w:line="360" w:lineRule="auto"/>
        <w:ind w:left="720" w:hanging="360"/>
        <w:jc w:val="both"/>
        <w:rPr>
          <w:sz w:val="24"/>
          <w:szCs w:val="24"/>
        </w:rPr>
      </w:pPr>
      <w:r w:rsidDel="00000000" w:rsidR="00000000" w:rsidRPr="00000000">
        <w:rPr>
          <w:rFonts w:ascii="Calibri" w:cs="Calibri" w:eastAsia="Calibri" w:hAnsi="Calibri"/>
          <w:sz w:val="24"/>
          <w:szCs w:val="24"/>
          <w:rtl w:val="0"/>
        </w:rPr>
        <w:t xml:space="preserve">Módulo de Movimientos (CRUD): Lógica de registro y categorización.</w:t>
      </w:r>
    </w:p>
    <w:p w:rsidR="00000000" w:rsidDel="00000000" w:rsidP="00000000" w:rsidRDefault="00000000" w:rsidRPr="00000000" w14:paraId="00000013">
      <w:pPr>
        <w:numPr>
          <w:ilvl w:val="0"/>
          <w:numId w:val="1"/>
        </w:numPr>
        <w:spacing w:after="0" w:afterAutospacing="0" w:before="0" w:beforeAutospacing="0" w:line="360" w:lineRule="auto"/>
        <w:ind w:left="720" w:hanging="360"/>
        <w:jc w:val="both"/>
        <w:rPr>
          <w:sz w:val="24"/>
          <w:szCs w:val="24"/>
        </w:rPr>
      </w:pPr>
      <w:r w:rsidDel="00000000" w:rsidR="00000000" w:rsidRPr="00000000">
        <w:rPr>
          <w:rFonts w:ascii="Calibri" w:cs="Calibri" w:eastAsia="Calibri" w:hAnsi="Calibri"/>
          <w:sz w:val="24"/>
          <w:szCs w:val="24"/>
          <w:rtl w:val="0"/>
        </w:rPr>
        <w:t xml:space="preserve">Módulo Dashboard: Procesamiento de datos para gráficos y filtros temporales.</w:t>
      </w:r>
    </w:p>
    <w:p w:rsidR="00000000" w:rsidDel="00000000" w:rsidP="00000000" w:rsidRDefault="00000000" w:rsidRPr="00000000" w14:paraId="00000014">
      <w:pPr>
        <w:numPr>
          <w:ilvl w:val="0"/>
          <w:numId w:val="1"/>
        </w:numPr>
        <w:spacing w:after="0" w:afterAutospacing="0" w:before="0" w:beforeAutospacing="0" w:line="360" w:lineRule="auto"/>
        <w:ind w:left="720" w:hanging="360"/>
        <w:jc w:val="both"/>
        <w:rPr>
          <w:sz w:val="24"/>
          <w:szCs w:val="24"/>
        </w:rPr>
      </w:pPr>
      <w:r w:rsidDel="00000000" w:rsidR="00000000" w:rsidRPr="00000000">
        <w:rPr>
          <w:rFonts w:ascii="Calibri" w:cs="Calibri" w:eastAsia="Calibri" w:hAnsi="Calibri"/>
          <w:sz w:val="24"/>
          <w:szCs w:val="24"/>
          <w:rtl w:val="0"/>
        </w:rPr>
        <w:t xml:space="preserve">Módulo Municipal (Backoffice): Generación de lotes de claves de acceso.</w:t>
      </w:r>
    </w:p>
    <w:p w:rsidR="00000000" w:rsidDel="00000000" w:rsidP="00000000" w:rsidRDefault="00000000" w:rsidRPr="00000000" w14:paraId="00000015">
      <w:pPr>
        <w:numPr>
          <w:ilvl w:val="0"/>
          <w:numId w:val="1"/>
        </w:numPr>
        <w:spacing w:after="240" w:before="0" w:beforeAutospacing="0" w:line="360" w:lineRule="auto"/>
        <w:ind w:left="720" w:hanging="360"/>
        <w:jc w:val="both"/>
        <w:rPr>
          <w:sz w:val="24"/>
          <w:szCs w:val="24"/>
        </w:rPr>
      </w:pPr>
      <w:r w:rsidDel="00000000" w:rsidR="00000000" w:rsidRPr="00000000">
        <w:rPr>
          <w:rFonts w:ascii="Calibri" w:cs="Calibri" w:eastAsia="Calibri" w:hAnsi="Calibri"/>
          <w:sz w:val="24"/>
          <w:szCs w:val="24"/>
          <w:rtl w:val="0"/>
        </w:rPr>
        <w:t xml:space="preserve">Módulo de Metas y Recordatorios: Lógica de progreso mensual y notificaciones push.</w:t>
      </w:r>
    </w:p>
    <w:p w:rsidR="00000000" w:rsidDel="00000000" w:rsidP="00000000" w:rsidRDefault="00000000" w:rsidRPr="00000000" w14:paraId="00000016">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Evidencias del Proyecto El trabajo se respaldará con al menos cinco evidencias clave:</w:t>
      </w:r>
    </w:p>
    <w:p w:rsidR="00000000" w:rsidDel="00000000" w:rsidP="00000000" w:rsidRDefault="00000000" w:rsidRPr="00000000" w14:paraId="00000017">
      <w:pPr>
        <w:numPr>
          <w:ilvl w:val="0"/>
          <w:numId w:val="2"/>
        </w:numPr>
        <w:spacing w:after="0" w:afterAutospacing="0" w:before="24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Documento de definición de Épicas y Criterios de Aceptación.</w:t>
      </w:r>
    </w:p>
    <w:p w:rsidR="00000000" w:rsidDel="00000000" w:rsidP="00000000" w:rsidRDefault="00000000" w:rsidRPr="00000000" w14:paraId="00000018">
      <w:pPr>
        <w:numPr>
          <w:ilvl w:val="0"/>
          <w:numId w:val="2"/>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Planificación de Poker Planning (estimación en Puntos de Función).</w:t>
      </w:r>
    </w:p>
    <w:p w:rsidR="00000000" w:rsidDel="00000000" w:rsidP="00000000" w:rsidRDefault="00000000" w:rsidRPr="00000000" w14:paraId="00000019">
      <w:pPr>
        <w:numPr>
          <w:ilvl w:val="0"/>
          <w:numId w:val="2"/>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Prototipos navegables (Mockups) de la interfaz de usuario.</w:t>
      </w:r>
    </w:p>
    <w:p w:rsidR="00000000" w:rsidDel="00000000" w:rsidP="00000000" w:rsidRDefault="00000000" w:rsidRPr="00000000" w14:paraId="0000001A">
      <w:pPr>
        <w:numPr>
          <w:ilvl w:val="0"/>
          <w:numId w:val="2"/>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 de usuario y respaldo del modelo de Base de Datos.</w:t>
      </w:r>
    </w:p>
    <w:p w:rsidR="00000000" w:rsidDel="00000000" w:rsidP="00000000" w:rsidRDefault="00000000" w:rsidRPr="00000000" w14:paraId="0000001B">
      <w:pPr>
        <w:numPr>
          <w:ilvl w:val="0"/>
          <w:numId w:val="2"/>
        </w:numPr>
        <w:spacing w:after="24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Aplicación funcional (MVP) desplegada para su demostración.</w:t>
      </w:r>
    </w:p>
    <w:p w:rsidR="00000000" w:rsidDel="00000000" w:rsidP="00000000" w:rsidRDefault="00000000" w:rsidRPr="00000000" w14:paraId="0000001C">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Intereses Profesionales y Reflexión Lo que hace especialmente atractivo este proyecto para mi desarrollo profesional es el desafío que representa a nivel de Gestión de Proyectos Informáticos y Liderazgo. Como Líder de Proyecto, mi responsabilidad va más allá de la programación; implica asegurar que la metodología ágil se aplique correctamente, coordinar los esfuerzos del equipo (Frontend y Backend), gestionar el Backlog y mitigar los riesgos para cumplir con los plazos establecidos.</w:t>
      </w:r>
    </w:p>
    <w:p w:rsidR="00000000" w:rsidDel="00000000" w:rsidP="00000000" w:rsidRDefault="00000000" w:rsidRPr="00000000" w14:paraId="0000001D">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 experiencia me permite consolidar mis habilidades en la planificación estratégica, el levantamiento y análisis de requerimientos, y la toma de decisiones arquitectónicas y de negocio. Dirigir la construcción de una solución end-to-end como Tally me prepara directamente para mi objetivo de desempeñarme como gestor de proyectos tecnológicos, asegurando que el producto final aporte un valor real y medible a nuestros usuarios.</w:t>
      </w:r>
    </w:p>
    <w:p w:rsidR="00000000" w:rsidDel="00000000" w:rsidP="00000000" w:rsidRDefault="00000000" w:rsidRPr="00000000" w14:paraId="0000001E">
      <w:pPr>
        <w:spacing w:line="360" w:lineRule="auto"/>
        <w:jc w:val="both"/>
        <w:rPr>
          <w:rFonts w:ascii="Calibri" w:cs="Calibri" w:eastAsia="Calibri" w:hAnsi="Calibri"/>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