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4CC8EE" w14:textId="77777777" w:rsidR="00BA0312" w:rsidRDefault="00BA0312">
      <w:pPr>
        <w:spacing w:after="120"/>
      </w:pPr>
    </w:p>
    <w:p w14:paraId="2F477BF6" w14:textId="77777777" w:rsidR="000B7B4D" w:rsidRPr="00C17ECB" w:rsidRDefault="000B7B4D" w:rsidP="00C17ECB">
      <w:pPr>
        <w:pStyle w:val="Title"/>
        <w:pBdr>
          <w:bottom w:val="none" w:sz="0" w:space="0" w:color="auto"/>
        </w:pBdr>
        <w:spacing w:before="160" w:after="360"/>
        <w:jc w:val="center"/>
        <w:rPr>
          <w:b/>
          <w:color w:val="009688"/>
          <w:spacing w:val="-10"/>
          <w:lang w:val="de-CH"/>
        </w:rPr>
      </w:pPr>
      <w:r w:rsidRPr="00C17ECB">
        <w:rPr>
          <w:b/>
          <w:color w:val="009688"/>
          <w:spacing w:val="-10"/>
          <w:lang w:val="de-CH"/>
        </w:rPr>
        <w:t>Verteilte Systeme, Containerisierung</w:t>
      </w:r>
    </w:p>
    <w:p w14:paraId="646B5186" w14:textId="490B5E81" w:rsidR="000B7B4D" w:rsidRPr="002C05F7" w:rsidRDefault="000B7B4D" w:rsidP="000B7B4D">
      <w:pPr>
        <w:pStyle w:val="Code"/>
      </w:pPr>
      <w:r w:rsidRPr="002C05F7">
        <w:rPr>
          <w:b/>
        </w:rPr>
        <w:t xml:space="preserve">Vorwort: </w:t>
      </w:r>
      <w:r w:rsidRPr="002C05F7">
        <w:rPr>
          <w:b/>
        </w:rPr>
        <w:br/>
      </w:r>
      <w:r w:rsidRPr="002C05F7">
        <w:t>Grundlage für diese Aufgabe ist die Präsentation «</w:t>
      </w:r>
      <w:r w:rsidR="002034F8" w:rsidRPr="002034F8">
        <w:t>03_Deployments_Services_ConfigMaps</w:t>
      </w:r>
      <w:r w:rsidRPr="002C05F7">
        <w:t xml:space="preserve">» </w:t>
      </w:r>
    </w:p>
    <w:p w14:paraId="042374A0" w14:textId="5E93E0CB" w:rsidR="000B7B4D" w:rsidRDefault="000B7B4D" w:rsidP="000B7B4D">
      <w:pPr>
        <w:pStyle w:val="Code"/>
      </w:pPr>
      <w:r w:rsidRPr="002C05F7">
        <w:rPr>
          <w:b/>
          <w:bCs/>
        </w:rPr>
        <w:t xml:space="preserve">Dauer: </w:t>
      </w:r>
      <w:r>
        <w:t>80</w:t>
      </w:r>
      <w:r w:rsidRPr="002C05F7">
        <w:t xml:space="preserve"> Minuten</w:t>
      </w:r>
      <w:r w:rsidRPr="002C05F7">
        <w:br/>
      </w:r>
      <w:r>
        <w:rPr>
          <w:b/>
          <w:bCs/>
        </w:rPr>
        <w:t>Besprechung</w:t>
      </w:r>
      <w:r w:rsidRPr="002C05F7">
        <w:rPr>
          <w:b/>
          <w:bCs/>
        </w:rPr>
        <w:t xml:space="preserve">: </w:t>
      </w:r>
      <w:r w:rsidRPr="00D22AA4">
        <w:t>2</w:t>
      </w:r>
      <w:r>
        <w:t>0</w:t>
      </w:r>
      <w:r w:rsidRPr="002C05F7">
        <w:t xml:space="preserve"> Minuten</w:t>
      </w:r>
      <w:r w:rsidRPr="002C05F7">
        <w:br/>
      </w:r>
      <w:r w:rsidRPr="002C05F7">
        <w:rPr>
          <w:b/>
          <w:bCs/>
        </w:rPr>
        <w:t xml:space="preserve">Total: </w:t>
      </w:r>
      <w:r w:rsidRPr="002C05F7">
        <w:t>1</w:t>
      </w:r>
      <w:r>
        <w:t>0</w:t>
      </w:r>
      <w:r w:rsidRPr="002C05F7">
        <w:t>0 Minuten</w:t>
      </w:r>
    </w:p>
    <w:p w14:paraId="70CACDD6" w14:textId="77777777" w:rsidR="000B7B4D" w:rsidRPr="000B7B4D" w:rsidRDefault="000B7B4D">
      <w:pPr>
        <w:spacing w:after="120"/>
        <w:rPr>
          <w:lang w:val="de-CH"/>
        </w:rPr>
      </w:pPr>
    </w:p>
    <w:p w14:paraId="55C51D03" w14:textId="77777777" w:rsidR="00BA0312" w:rsidRPr="00E45007" w:rsidRDefault="00000000">
      <w:pPr>
        <w:spacing w:after="120"/>
        <w:rPr>
          <w:lang w:val="de-CH"/>
        </w:rPr>
      </w:pPr>
      <w:r w:rsidRPr="00E45007">
        <w:rPr>
          <w:color w:val="111827"/>
          <w:lang w:val="de-CH"/>
        </w:rPr>
        <w:t>Block 3 setzt den Kubernetes-Einstieg aus Block 2 voraus. Statt nochmals eine Standard-Applikation aufzubauen, wird nun der erste Dispatch-City-Stand aus bereitgestelltem Code gebaut, deklarativ deployt und als zusammenhängendes System geprüft.</w:t>
      </w:r>
    </w:p>
    <w:p w14:paraId="05F6F208" w14:textId="69546521" w:rsidR="00BA0312" w:rsidRPr="00E45007" w:rsidRDefault="00000000">
      <w:pPr>
        <w:spacing w:after="160"/>
        <w:rPr>
          <w:lang w:val="de-CH"/>
        </w:rPr>
      </w:pPr>
      <w:r w:rsidRPr="00E45007">
        <w:rPr>
          <w:color w:val="111827"/>
          <w:lang w:val="de-CH"/>
        </w:rPr>
        <w:t xml:space="preserve">Arbeitsmaterial: öffentliches GitHub-Template «vsc-dispatch-city-03-foundation», verbindlicher Stand «v1.0.0»: </w:t>
      </w:r>
      <w:hyperlink r:id="rId11" w:history="1">
        <w:r w:rsidR="00E45007" w:rsidRPr="00E45007">
          <w:rPr>
            <w:rStyle w:val="Hyperlink"/>
            <w:lang w:val="de-CH"/>
          </w:rPr>
          <w:t>https://github.com/SwitzerChees/vsc-dispatch-city-03-foundation</w:t>
        </w:r>
      </w:hyperlink>
      <w:r w:rsidRPr="00E45007">
        <w:rPr>
          <w:color w:val="111827"/>
          <w:lang w:val="de-CH"/>
        </w:rPr>
        <w:t>. Pro Einzelperson oder Zweierteam wird daraus ein eigenes, fortlaufendes Projekt-Repository erstellt.</w:t>
      </w:r>
    </w:p>
    <w:tbl>
      <w:tblPr>
        <w:tblW w:w="0" w:type="auto"/>
        <w:tblLook w:val="04A0" w:firstRow="1" w:lastRow="0" w:firstColumn="1" w:lastColumn="0" w:noHBand="0" w:noVBand="1"/>
      </w:tblPr>
      <w:tblGrid>
        <w:gridCol w:w="9241"/>
      </w:tblGrid>
      <w:tr w:rsidR="00BA0312" w:rsidRPr="00E45007" w14:paraId="09473361" w14:textId="77777777">
        <w:tc>
          <w:tcPr>
            <w:tcW w:w="9241" w:type="dxa"/>
            <w:tcBorders>
              <w:top w:val="single" w:sz="8" w:space="0" w:color="9CC3D5"/>
              <w:left w:val="single" w:sz="8" w:space="0" w:color="9CC3D5"/>
              <w:bottom w:val="single" w:sz="8" w:space="0" w:color="9CC3D5"/>
              <w:right w:val="single" w:sz="8" w:space="0" w:color="9CC3D5"/>
            </w:tcBorders>
            <w:shd w:val="clear" w:color="auto" w:fill="EAF2F8"/>
            <w:tcMar>
              <w:top w:w="140" w:type="dxa"/>
              <w:left w:w="160" w:type="dxa"/>
              <w:bottom w:w="140" w:type="dxa"/>
              <w:right w:w="160" w:type="dxa"/>
            </w:tcMar>
          </w:tcPr>
          <w:p w14:paraId="6DAFCCA2" w14:textId="77777777" w:rsidR="00BA0312" w:rsidRPr="00E45007" w:rsidRDefault="00000000">
            <w:pPr>
              <w:spacing w:after="40" w:line="259" w:lineRule="auto"/>
              <w:rPr>
                <w:lang w:val="de-CH"/>
              </w:rPr>
            </w:pPr>
            <w:r w:rsidRPr="00E45007">
              <w:rPr>
                <w:rFonts w:eastAsia="Arial"/>
                <w:b/>
                <w:color w:val="1F4E79"/>
                <w:sz w:val="19"/>
                <w:lang w:val="de-CH"/>
              </w:rPr>
              <w:t xml:space="preserve">Setup-Hinweis für Windows und macOS: </w:t>
            </w:r>
            <w:r w:rsidRPr="00E45007">
              <w:rPr>
                <w:rFonts w:eastAsia="Arial"/>
                <w:color w:val="1F2937"/>
                <w:sz w:val="19"/>
                <w:lang w:val="de-CH"/>
              </w:rPr>
              <w:t>Verwenden Sie den Cluster «teko-k8s» aus Block 2. Auf Windows ist WSL2 mit Docker-Desktop-Integration am stabilsten; PowerShell funktioniert mit den einzeln aufgeführten Befehlen. Makefile und .sh-Skripte benötigen Git Bash, WSL oder ein installiertes make.</w:t>
            </w:r>
          </w:p>
          <w:p w14:paraId="0C4A57BE" w14:textId="77777777" w:rsidR="00BA0312" w:rsidRPr="00E45007" w:rsidRDefault="00000000">
            <w:pPr>
              <w:spacing w:before="60" w:after="0" w:line="252" w:lineRule="auto"/>
              <w:rPr>
                <w:lang w:val="de-CH"/>
              </w:rPr>
            </w:pPr>
            <w:r w:rsidRPr="00E45007">
              <w:rPr>
                <w:rFonts w:ascii="Courier New" w:eastAsia="Courier New" w:hAnsi="Courier New"/>
                <w:color w:val="1F2937"/>
                <w:sz w:val="17"/>
                <w:lang w:val="de-CH"/>
              </w:rPr>
              <w:t>k3d cluster list</w:t>
            </w:r>
            <w:r w:rsidRPr="00E45007">
              <w:rPr>
                <w:rFonts w:ascii="Courier New" w:eastAsia="Courier New" w:hAnsi="Courier New"/>
                <w:color w:val="1F2937"/>
                <w:sz w:val="17"/>
                <w:lang w:val="de-CH"/>
              </w:rPr>
              <w:br/>
              <w:t># vorhandenen, gestoppten Cluster starten:</w:t>
            </w:r>
            <w:r w:rsidRPr="00E45007">
              <w:rPr>
                <w:rFonts w:ascii="Courier New" w:eastAsia="Courier New" w:hAnsi="Courier New"/>
                <w:color w:val="1F2937"/>
                <w:sz w:val="17"/>
                <w:lang w:val="de-CH"/>
              </w:rPr>
              <w:br/>
              <w:t>k3d cluster start teko-k8s</w:t>
            </w:r>
            <w:r w:rsidRPr="00E45007">
              <w:rPr>
                <w:rFonts w:ascii="Courier New" w:eastAsia="Courier New" w:hAnsi="Courier New"/>
                <w:color w:val="1F2937"/>
                <w:sz w:val="17"/>
                <w:lang w:val="de-CH"/>
              </w:rPr>
              <w:br/>
              <w:t>kubectl config use-context k3d-teko-k8s</w:t>
            </w:r>
            <w:r w:rsidRPr="00E45007">
              <w:rPr>
                <w:rFonts w:ascii="Courier New" w:eastAsia="Courier New" w:hAnsi="Courier New"/>
                <w:color w:val="1F2937"/>
                <w:sz w:val="17"/>
                <w:lang w:val="de-CH"/>
              </w:rPr>
              <w:br/>
              <w:t>kubectl get nodes -o wide</w:t>
            </w:r>
            <w:r w:rsidRPr="00E45007">
              <w:rPr>
                <w:rFonts w:ascii="Courier New" w:eastAsia="Courier New" w:hAnsi="Courier New"/>
                <w:color w:val="1F2937"/>
                <w:sz w:val="17"/>
                <w:lang w:val="de-CH"/>
              </w:rPr>
              <w:br/>
            </w:r>
            <w:r w:rsidRPr="00E45007">
              <w:rPr>
                <w:rFonts w:ascii="Courier New" w:eastAsia="Courier New" w:hAnsi="Courier New"/>
                <w:color w:val="1F2937"/>
                <w:sz w:val="17"/>
                <w:lang w:val="de-CH"/>
              </w:rPr>
              <w:br/>
              <w:t># nur falls der Cluster fehlt:</w:t>
            </w:r>
            <w:r w:rsidRPr="00E45007">
              <w:rPr>
                <w:rFonts w:ascii="Courier New" w:eastAsia="Courier New" w:hAnsi="Courier New"/>
                <w:color w:val="1F2937"/>
                <w:sz w:val="17"/>
                <w:lang w:val="de-CH"/>
              </w:rPr>
              <w:br/>
              <w:t>k3d cluster create teko-k8s --agents 2 --wait</w:t>
            </w:r>
          </w:p>
          <w:p w14:paraId="1B14D54A" w14:textId="77777777" w:rsidR="00BA0312" w:rsidRPr="00E45007" w:rsidRDefault="00000000">
            <w:pPr>
              <w:spacing w:before="80" w:after="0" w:line="252" w:lineRule="auto"/>
              <w:rPr>
                <w:lang w:val="de-CH"/>
              </w:rPr>
            </w:pPr>
            <w:r w:rsidRPr="00E45007">
              <w:rPr>
                <w:rFonts w:eastAsia="Arial"/>
                <w:color w:val="1F2937"/>
                <w:sz w:val="18"/>
                <w:lang w:val="de-CH"/>
              </w:rPr>
              <w:t>Falls Port 3000 belegt ist, verwenden Sie z. B. «3002:3000». Die Control API bleibt in Block 3 bei einer Replik, weil jede Replik noch einen eigenen In-Memory-Zustand hätte.</w:t>
            </w:r>
          </w:p>
        </w:tc>
      </w:tr>
    </w:tbl>
    <w:p w14:paraId="0B8ACC42" w14:textId="77777777" w:rsidR="00BA0312" w:rsidRDefault="00000000">
      <w:pPr>
        <w:spacing w:before="200" w:after="100"/>
      </w:pPr>
      <w:r>
        <w:rPr>
          <w:b/>
          <w:color w:val="17165F"/>
          <w:sz w:val="25"/>
        </w:rPr>
        <w:t>Offizielle Dokumentation</w:t>
      </w:r>
    </w:p>
    <w:p w14:paraId="66CAC668" w14:textId="77777777" w:rsidR="00BA0312" w:rsidRDefault="00000000">
      <w:pPr>
        <w:pStyle w:val="ListBullet"/>
        <w:spacing w:after="40"/>
      </w:pPr>
      <w:r>
        <w:rPr>
          <w:color w:val="17165F"/>
          <w:sz w:val="19"/>
        </w:rPr>
        <w:t>https://kubernetes.io/docs/concepts/workloads/controllers/deployment/</w:t>
      </w:r>
    </w:p>
    <w:p w14:paraId="0C2A7A19" w14:textId="77777777" w:rsidR="00BA0312" w:rsidRDefault="00000000">
      <w:pPr>
        <w:pStyle w:val="ListBullet"/>
        <w:spacing w:after="40"/>
      </w:pPr>
      <w:r>
        <w:rPr>
          <w:color w:val="17165F"/>
          <w:sz w:val="19"/>
        </w:rPr>
        <w:t>https://kubernetes.io/docs/concepts/services-networking/service/</w:t>
      </w:r>
    </w:p>
    <w:p w14:paraId="549ABD4A" w14:textId="77777777" w:rsidR="00BA0312" w:rsidRDefault="00000000">
      <w:pPr>
        <w:pStyle w:val="ListBullet"/>
        <w:spacing w:after="40"/>
      </w:pPr>
      <w:r>
        <w:rPr>
          <w:color w:val="17165F"/>
          <w:sz w:val="19"/>
        </w:rPr>
        <w:t>https://kubernetes.io/docs/concepts/configuration/configmap/</w:t>
      </w:r>
    </w:p>
    <w:p w14:paraId="4F5CA02A" w14:textId="7DD1A585" w:rsidR="00BA0312" w:rsidRPr="0027697F" w:rsidRDefault="0027697F">
      <w:pPr>
        <w:pStyle w:val="ListBullet"/>
        <w:spacing w:after="40"/>
      </w:pPr>
      <w:hyperlink r:id="rId12" w:history="1">
        <w:r w:rsidRPr="000E3351">
          <w:rPr>
            <w:rStyle w:val="Hyperlink"/>
            <w:sz w:val="19"/>
          </w:rPr>
          <w:t>https://kubernetes.io/docs/tasks/manage-kubernetes-objects/kustomization/</w:t>
        </w:r>
      </w:hyperlink>
    </w:p>
    <w:p w14:paraId="54E35F28" w14:textId="7EA5B81C" w:rsidR="0027697F" w:rsidRDefault="0027697F">
      <w:pPr>
        <w:rPr>
          <w:color w:val="17165F"/>
          <w:sz w:val="19"/>
        </w:rPr>
      </w:pPr>
      <w:r>
        <w:rPr>
          <w:color w:val="17165F"/>
          <w:sz w:val="19"/>
        </w:rPr>
        <w:br w:type="page"/>
      </w:r>
    </w:p>
    <w:p w14:paraId="2F7954C2" w14:textId="77777777" w:rsidR="00BA0312" w:rsidRPr="00E45007" w:rsidRDefault="00000000">
      <w:pPr>
        <w:spacing w:before="280" w:after="100"/>
        <w:rPr>
          <w:lang w:val="de-CH"/>
        </w:rPr>
      </w:pPr>
      <w:r w:rsidRPr="00E45007">
        <w:rPr>
          <w:b/>
          <w:color w:val="17165F"/>
          <w:sz w:val="30"/>
          <w:lang w:val="de-CH"/>
        </w:rPr>
        <w:lastRenderedPageBreak/>
        <w:t>Aufgabe 1)</w:t>
      </w:r>
    </w:p>
    <w:p w14:paraId="5CB566B9" w14:textId="77777777" w:rsidR="00BA0312" w:rsidRPr="00E45007" w:rsidRDefault="00000000">
      <w:pPr>
        <w:spacing w:after="80"/>
        <w:rPr>
          <w:lang w:val="de-CH"/>
        </w:rPr>
      </w:pPr>
      <w:r w:rsidRPr="00E45007">
        <w:rPr>
          <w:b/>
          <w:color w:val="111827"/>
          <w:sz w:val="24"/>
          <w:lang w:val="de-CH"/>
        </w:rPr>
        <w:t>Foundation übernehmen und Systemgrenze verstehen</w:t>
      </w:r>
    </w:p>
    <w:p w14:paraId="3632B5A7" w14:textId="77777777" w:rsidR="00BA0312" w:rsidRPr="00E45007" w:rsidRDefault="00000000">
      <w:pPr>
        <w:spacing w:after="120"/>
        <w:rPr>
          <w:lang w:val="de-CH"/>
        </w:rPr>
      </w:pPr>
      <w:r w:rsidRPr="00E45007">
        <w:rPr>
          <w:color w:val="111827"/>
          <w:lang w:val="de-CH"/>
        </w:rPr>
        <w:t>Übernehmen Sie den Starter und prüfen Sie nur die Voraussetzungen aus Block 2. Der Cluster wird wiederverwendet; ein neues NGINX-Lab ist nicht vorgesehen.</w:t>
      </w:r>
    </w:p>
    <w:p w14:paraId="526F9777" w14:textId="77777777" w:rsidR="00BA0312" w:rsidRPr="00E45007" w:rsidRDefault="00000000">
      <w:pPr>
        <w:pStyle w:val="ListBullet"/>
        <w:spacing w:after="60"/>
        <w:rPr>
          <w:lang w:val="de-CH"/>
        </w:rPr>
      </w:pPr>
      <w:r w:rsidRPr="00E45007">
        <w:rPr>
          <w:color w:val="111827"/>
          <w:lang w:val="de-CH"/>
        </w:rPr>
        <w:t>Erstellen Sie aus dem GitHub-Template ein eigenes Repository und verwenden Sie den Release «v1.0.0».</w:t>
      </w:r>
    </w:p>
    <w:p w14:paraId="1E129B3B" w14:textId="77777777" w:rsidR="00BA0312" w:rsidRPr="00E45007" w:rsidRDefault="00000000">
      <w:pPr>
        <w:pStyle w:val="ListBullet"/>
        <w:spacing w:after="60"/>
        <w:rPr>
          <w:lang w:val="de-CH"/>
        </w:rPr>
      </w:pPr>
      <w:r w:rsidRPr="00E45007">
        <w:rPr>
          <w:color w:val="111827"/>
          <w:lang w:val="de-CH"/>
        </w:rPr>
        <w:t>Prüfen Sie Kontext und Nodes des Clusters «teko-k8s». Erstellen Sie ihn nur neu, falls er nicht mehr vorhanden ist.</w:t>
      </w:r>
    </w:p>
    <w:p w14:paraId="4AD9E898" w14:textId="77777777" w:rsidR="00BA0312" w:rsidRPr="00E45007" w:rsidRDefault="00000000">
      <w:pPr>
        <w:pStyle w:val="ListBullet"/>
        <w:spacing w:after="60"/>
        <w:rPr>
          <w:lang w:val="de-CH"/>
        </w:rPr>
      </w:pPr>
      <w:r w:rsidRPr="00E45007">
        <w:rPr>
          <w:color w:val="111827"/>
          <w:lang w:val="de-CH"/>
        </w:rPr>
        <w:t>Erklären Sie die Rollen von «dashboard» und «control-api» sowie den Grund für genau eine Control-API-Replik.</w:t>
      </w:r>
    </w:p>
    <w:tbl>
      <w:tblPr>
        <w:tblW w:w="9360" w:type="dxa"/>
        <w:jc w:val="center"/>
        <w:tblLayout w:type="fixed"/>
        <w:tblLook w:val="04A0" w:firstRow="1" w:lastRow="0" w:firstColumn="1" w:lastColumn="0" w:noHBand="0" w:noVBand="1"/>
      </w:tblPr>
      <w:tblGrid>
        <w:gridCol w:w="9360"/>
      </w:tblGrid>
      <w:tr w:rsidR="00BA0312" w14:paraId="1BCFFA76"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24BCF7F8" w14:textId="77777777" w:rsidR="00BA0312" w:rsidRDefault="00000000">
            <w:pPr>
              <w:spacing w:after="80"/>
            </w:pPr>
            <w:r>
              <w:rPr>
                <w:b/>
                <w:color w:val="17165F"/>
                <w:sz w:val="19"/>
              </w:rPr>
              <w:t>Antwort / Notizen:</w:t>
            </w:r>
          </w:p>
          <w:p w14:paraId="0ADF206E" w14:textId="77777777" w:rsidR="009B2C90" w:rsidRDefault="00000000" w:rsidP="009B2C90">
            <w:pPr>
              <w:spacing w:after="160"/>
            </w:pPr>
            <w:r>
              <w:t xml:space="preserve"> </w:t>
            </w:r>
            <w:r w:rsidR="009B2C90">
              <w:t>«dashboard» (apps/dashboard, Nuxt/PixiJS, Port 3000) ist die visuelle Oberflaeche und ruft die Control API ueber NUXT_PUBLIC_API_BASE auf; «control-api» (cmd/control-api, Go) stellt REST-, SSE-, Health- und Metrics-Endpunkte bereit und fuehrt die eigentliche Simulation aus (internal/simulation/engine.go).</w:t>
            </w:r>
          </w:p>
          <w:p w14:paraId="58BB12E0" w14:textId="10C3AA51" w:rsidR="00BA0312" w:rsidRDefault="009B2C90">
            <w:pPr>
              <w:spacing w:after="160"/>
            </w:pPr>
            <w:r>
              <w:t>Die Control API haelt ihren Zustand nur im Speicher der eigenen Prozessinstanz (kein gemeinsamer Store). Mehrere Repliken wuerden daher voneinander abweichende Zustaende entwickeln, deshalb bleibt spec.replicas: 1 in deploy/base/control-api.yaml - laut docs/architecture.md loesen erst spaetere Bloecke (Messaging/Persistenz) diese Grenze.</w:t>
            </w:r>
          </w:p>
        </w:tc>
      </w:tr>
    </w:tbl>
    <w:p w14:paraId="14C8479A" w14:textId="77777777" w:rsidR="00BA0312" w:rsidRDefault="00BA0312">
      <w:pPr>
        <w:spacing w:after="80"/>
      </w:pPr>
    </w:p>
    <w:p w14:paraId="626FA467" w14:textId="77777777" w:rsidR="00BA0312" w:rsidRDefault="00BA0312"/>
    <w:p w14:paraId="7002EBDE" w14:textId="77777777" w:rsidR="00BA0312" w:rsidRDefault="00000000">
      <w:pPr>
        <w:spacing w:before="280" w:after="100"/>
      </w:pPr>
      <w:r>
        <w:rPr>
          <w:b/>
          <w:color w:val="17165F"/>
          <w:sz w:val="30"/>
        </w:rPr>
        <w:t>Aufgabe 2)</w:t>
      </w:r>
    </w:p>
    <w:p w14:paraId="3B1F856E" w14:textId="77777777" w:rsidR="00BA0312" w:rsidRPr="00E45007" w:rsidRDefault="00000000">
      <w:pPr>
        <w:spacing w:after="80"/>
        <w:rPr>
          <w:lang w:val="de-CH"/>
        </w:rPr>
      </w:pPr>
      <w:r w:rsidRPr="00E45007">
        <w:rPr>
          <w:b/>
          <w:color w:val="111827"/>
          <w:sz w:val="24"/>
          <w:lang w:val="de-CH"/>
        </w:rPr>
        <w:t>Images bauen und Kustomize-Ausgabe lesen</w:t>
      </w:r>
    </w:p>
    <w:p w14:paraId="434EA873" w14:textId="77777777" w:rsidR="00BA0312" w:rsidRPr="00E45007" w:rsidRDefault="00000000">
      <w:pPr>
        <w:spacing w:after="80" w:line="252" w:lineRule="auto"/>
        <w:rPr>
          <w:lang w:val="de-CH"/>
        </w:rPr>
      </w:pPr>
      <w:r w:rsidRPr="00E45007">
        <w:rPr>
          <w:rFonts w:eastAsia="Arial"/>
          <w:color w:val="1F2937"/>
          <w:sz w:val="20"/>
          <w:lang w:val="de-CH"/>
        </w:rPr>
        <w:t>Bauen Sie aus dem bereitgestellten Code zwei Images, laden Sie diese in den vorhandenen k3d-Cluster und rendern Sie den geplanten Kubernetes-Stand vor dem Deployment.</w:t>
      </w:r>
    </w:p>
    <w:p w14:paraId="3BA1154D" w14:textId="77777777" w:rsidR="00BA0312" w:rsidRPr="00E45007" w:rsidRDefault="00000000">
      <w:pPr>
        <w:pStyle w:val="ListBullet"/>
        <w:spacing w:after="60"/>
        <w:rPr>
          <w:lang w:val="de-CH"/>
        </w:rPr>
      </w:pPr>
      <w:r w:rsidRPr="00E45007">
        <w:rPr>
          <w:color w:val="111827"/>
          <w:lang w:val="de-CH"/>
        </w:rPr>
        <w:t>Ordnen Sie jedem Image das zugehörige Dockerfile und den Tag «local» zu.</w:t>
      </w:r>
    </w:p>
    <w:p w14:paraId="2DBAF66D" w14:textId="77777777" w:rsidR="00BA0312" w:rsidRPr="00E45007" w:rsidRDefault="00000000">
      <w:pPr>
        <w:pStyle w:val="ListBullet"/>
        <w:spacing w:after="60"/>
        <w:rPr>
          <w:lang w:val="de-CH"/>
        </w:rPr>
      </w:pPr>
      <w:r w:rsidRPr="00E45007">
        <w:rPr>
          <w:color w:val="111827"/>
          <w:lang w:val="de-CH"/>
        </w:rPr>
        <w:t>Importieren Sie beide Images in «teko-k8s» und erklären Sie die Rolle von «imagePullPolicy: IfNotPresent».</w:t>
      </w:r>
    </w:p>
    <w:p w14:paraId="788C8A10" w14:textId="77777777" w:rsidR="00BA0312" w:rsidRDefault="00000000">
      <w:pPr>
        <w:pStyle w:val="ListBullet"/>
        <w:spacing w:after="60"/>
      </w:pPr>
      <w:r w:rsidRPr="00E45007">
        <w:rPr>
          <w:color w:val="111827"/>
          <w:lang w:val="de-CH"/>
        </w:rPr>
        <w:t xml:space="preserve">Führen Sie «kubectl kustomize deploy/overlays/block-03-standalone» aus. </w:t>
      </w:r>
      <w:r>
        <w:rPr>
          <w:color w:val="111827"/>
        </w:rPr>
        <w:t>Welche Ressourcen entstehen durch Base und Overlay?</w:t>
      </w:r>
    </w:p>
    <w:tbl>
      <w:tblPr>
        <w:tblW w:w="9360" w:type="dxa"/>
        <w:jc w:val="center"/>
        <w:tblLayout w:type="fixed"/>
        <w:tblLook w:val="04A0" w:firstRow="1" w:lastRow="0" w:firstColumn="1" w:lastColumn="0" w:noHBand="0" w:noVBand="1"/>
      </w:tblPr>
      <w:tblGrid>
        <w:gridCol w:w="9360"/>
      </w:tblGrid>
      <w:tr w:rsidR="00BA0312" w14:paraId="43A2E89A"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4299792E" w14:textId="77777777" w:rsidR="00BA0312" w:rsidRDefault="00000000">
            <w:pPr>
              <w:spacing w:after="80"/>
            </w:pPr>
            <w:r>
              <w:rPr>
                <w:b/>
                <w:color w:val="17165F"/>
                <w:sz w:val="19"/>
              </w:rPr>
              <w:t>Antwort / Notizen:</w:t>
            </w:r>
          </w:p>
          <w:p w14:paraId="24B82B90" w14:textId="390ADD91" w:rsidR="0010337D" w:rsidRDefault="00000000">
            <w:pPr>
              <w:spacing w:after="160"/>
            </w:pPr>
            <w:r>
              <w:t xml:space="preserve"> </w:t>
            </w:r>
            <w:r w:rsidR="0010337D" w:rsidRPr="0010337D">
              <w:drawing>
                <wp:inline distT="0" distB="0" distL="0" distR="0" wp14:anchorId="7EA97253" wp14:editId="4593C440">
                  <wp:extent cx="5806440" cy="1449070"/>
                  <wp:effectExtent l="0" t="0" r="0" b="0"/>
                  <wp:docPr id="124043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39337" name=""/>
                          <pic:cNvPicPr/>
                        </pic:nvPicPr>
                        <pic:blipFill>
                          <a:blip r:embed="rId13"/>
                          <a:stretch>
                            <a:fillRect/>
                          </a:stretch>
                        </pic:blipFill>
                        <pic:spPr>
                          <a:xfrm>
                            <a:off x="0" y="0"/>
                            <a:ext cx="5806440" cy="1449070"/>
                          </a:xfrm>
                          <a:prstGeom prst="rect">
                            <a:avLst/>
                          </a:prstGeom>
                        </pic:spPr>
                      </pic:pic>
                    </a:graphicData>
                  </a:graphic>
                </wp:inline>
              </w:drawing>
            </w:r>
            <w:r w:rsidR="0010337D" w:rsidRPr="0010337D">
              <w:t xml:space="preserve"> </w:t>
            </w:r>
            <w:r w:rsidR="00267E4F" w:rsidRPr="00267E4F">
              <w:drawing>
                <wp:inline distT="0" distB="0" distL="0" distR="0" wp14:anchorId="45C8A796" wp14:editId="3DD1F0A5">
                  <wp:extent cx="5806440" cy="1357630"/>
                  <wp:effectExtent l="0" t="0" r="0" b="1270"/>
                  <wp:docPr id="133763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38977" name=""/>
                          <pic:cNvPicPr/>
                        </pic:nvPicPr>
                        <pic:blipFill>
                          <a:blip r:embed="rId14"/>
                          <a:stretch>
                            <a:fillRect/>
                          </a:stretch>
                        </pic:blipFill>
                        <pic:spPr>
                          <a:xfrm>
                            <a:off x="0" y="0"/>
                            <a:ext cx="5806440" cy="1357630"/>
                          </a:xfrm>
                          <a:prstGeom prst="rect">
                            <a:avLst/>
                          </a:prstGeom>
                        </pic:spPr>
                      </pic:pic>
                    </a:graphicData>
                  </a:graphic>
                </wp:inline>
              </w:drawing>
            </w:r>
          </w:p>
          <w:p w14:paraId="4BDA114B" w14:textId="1A0C5556" w:rsidR="0010337D" w:rsidRDefault="008F3311">
            <w:pPr>
              <w:spacing w:after="160"/>
              <w:rPr>
                <w:color w:val="111827"/>
                <w:lang w:val="de-CH"/>
              </w:rPr>
            </w:pPr>
            <w:r w:rsidRPr="00E45007">
              <w:rPr>
                <w:color w:val="111827"/>
                <w:lang w:val="de-CH"/>
              </w:rPr>
              <w:lastRenderedPageBreak/>
              <w:t>«imagePullPolicy: IfNotPresent»</w:t>
            </w:r>
            <w:r>
              <w:rPr>
                <w:color w:val="111827"/>
                <w:lang w:val="de-CH"/>
              </w:rPr>
              <w:t xml:space="preserve"> = Prüft zuerst, ob das Image lokal vorhanden ist, bevor es von einer Registry gepulled wird.</w:t>
            </w:r>
          </w:p>
          <w:p w14:paraId="0C4518DD" w14:textId="77777777" w:rsidR="002D106C" w:rsidRDefault="002D106C" w:rsidP="002D106C">
            <w:pPr>
              <w:pStyle w:val="HTMLPreformatted"/>
              <w:shd w:val="clear" w:color="auto" w:fill="191A1C"/>
              <w:rPr>
                <w:color w:val="BCBEC4"/>
              </w:rPr>
            </w:pPr>
            <w:r>
              <w:rPr>
                <w:color w:val="BCBEC4"/>
              </w:rPr>
              <w:t>kubectl kustomize deploy/overlays/block-03-standalone</w:t>
            </w:r>
            <w:r>
              <w:rPr>
                <w:color w:val="BCBEC4"/>
              </w:rPr>
              <w:br/>
              <w:t>apiVersion: v1</w:t>
            </w:r>
            <w:r>
              <w:rPr>
                <w:color w:val="BCBEC4"/>
              </w:rPr>
              <w:br/>
              <w:t>kind: Namespace</w:t>
            </w:r>
            <w:r>
              <w:rPr>
                <w:color w:val="BCBEC4"/>
              </w:rPr>
              <w:br/>
              <w:t>metadata:</w:t>
            </w:r>
            <w:r>
              <w:rPr>
                <w:color w:val="BCBEC4"/>
              </w:rPr>
              <w:br/>
              <w:t xml:space="preserve">  labels:</w:t>
            </w:r>
            <w:r>
              <w:rPr>
                <w:color w:val="BCBEC4"/>
              </w:rPr>
              <w:br/>
              <w:t xml:space="preserve">    app.kubernetes.io/part-of: food-delivery</w:t>
            </w:r>
            <w:r>
              <w:rPr>
                <w:color w:val="BCBEC4"/>
              </w:rPr>
              <w:br/>
              <w:t xml:space="preserve">    course.teko.ch/block: "03"</w:t>
            </w:r>
            <w:r>
              <w:rPr>
                <w:color w:val="BCBEC4"/>
              </w:rPr>
              <w:br/>
              <w:t xml:space="preserve">  name: food-delivery</w:t>
            </w:r>
            <w:r>
              <w:rPr>
                <w:color w:val="BCBEC4"/>
              </w:rPr>
              <w:br/>
              <w:t>---</w:t>
            </w:r>
            <w:r>
              <w:rPr>
                <w:color w:val="BCBEC4"/>
              </w:rPr>
              <w:br/>
              <w:t>apiVersion: v1</w:t>
            </w:r>
            <w:r>
              <w:rPr>
                <w:color w:val="BCBEC4"/>
              </w:rPr>
              <w:br/>
              <w:t>data:</w:t>
            </w:r>
            <w:r>
              <w:rPr>
                <w:color w:val="BCBEC4"/>
              </w:rPr>
              <w:br/>
              <w:t xml:space="preserve">  APP_MODE: standalone</w:t>
            </w:r>
            <w:r>
              <w:rPr>
                <w:color w:val="BCBEC4"/>
              </w:rPr>
              <w:br/>
              <w:t xml:space="preserve">  TICK_MS: "500"</w:t>
            </w:r>
            <w:r>
              <w:rPr>
                <w:color w:val="BCBEC4"/>
              </w:rPr>
              <w:br/>
              <w:t>kind: ConfigMap</w:t>
            </w:r>
            <w:r>
              <w:rPr>
                <w:color w:val="BCBEC4"/>
              </w:rPr>
              <w:br/>
              <w:t>metadata:</w:t>
            </w:r>
            <w:r>
              <w:rPr>
                <w:color w:val="BCBEC4"/>
              </w:rPr>
              <w:br/>
              <w:t xml:space="preserve">  labels:</w:t>
            </w:r>
            <w:r>
              <w:rPr>
                <w:color w:val="BCBEC4"/>
              </w:rPr>
              <w:br/>
              <w:t xml:space="preserve">    course.teko.ch/block: "03"</w:t>
            </w:r>
            <w:r>
              <w:rPr>
                <w:color w:val="BCBEC4"/>
              </w:rPr>
              <w:br/>
              <w:t xml:space="preserve">  name: simulation-config</w:t>
            </w:r>
            <w:r>
              <w:rPr>
                <w:color w:val="BCBEC4"/>
              </w:rPr>
              <w:br/>
              <w:t xml:space="preserve">  namespace: food-delivery</w:t>
            </w:r>
            <w:r>
              <w:rPr>
                <w:color w:val="BCBEC4"/>
              </w:rPr>
              <w:br/>
              <w:t>---</w:t>
            </w:r>
            <w:r>
              <w:rPr>
                <w:color w:val="BCBEC4"/>
              </w:rPr>
              <w:br/>
              <w:t>apiVersion: v1</w:t>
            </w:r>
            <w:r>
              <w:rPr>
                <w:color w:val="BCBEC4"/>
              </w:rPr>
              <w:br/>
              <w:t>kind: Service</w:t>
            </w:r>
            <w:r>
              <w:rPr>
                <w:color w:val="BCBEC4"/>
              </w:rPr>
              <w:br/>
              <w:t>metadata:</w:t>
            </w:r>
            <w:r>
              <w:rPr>
                <w:color w:val="BCBEC4"/>
              </w:rPr>
              <w:br/>
              <w:t xml:space="preserve">  labels:</w:t>
            </w:r>
            <w:r>
              <w:rPr>
                <w:color w:val="BCBEC4"/>
              </w:rPr>
              <w:br/>
              <w:t xml:space="preserve">    app.kubernetes.io/name: control-api</w:t>
            </w:r>
            <w:r>
              <w:rPr>
                <w:color w:val="BCBEC4"/>
              </w:rPr>
              <w:br/>
              <w:t xml:space="preserve">    course.teko.ch/block: "03"</w:t>
            </w:r>
            <w:r>
              <w:rPr>
                <w:color w:val="BCBEC4"/>
              </w:rPr>
              <w:br/>
              <w:t xml:space="preserve">  name: control-api</w:t>
            </w:r>
            <w:r>
              <w:rPr>
                <w:color w:val="BCBEC4"/>
              </w:rPr>
              <w:br/>
              <w:t xml:space="preserve">  namespace: food-delivery</w:t>
            </w:r>
            <w:r>
              <w:rPr>
                <w:color w:val="BCBEC4"/>
              </w:rPr>
              <w:br/>
              <w:t>spec:</w:t>
            </w:r>
            <w:r>
              <w:rPr>
                <w:color w:val="BCBEC4"/>
              </w:rPr>
              <w:br/>
              <w:t xml:space="preserve">  ports:</w:t>
            </w:r>
            <w:r>
              <w:rPr>
                <w:color w:val="BCBEC4"/>
              </w:rPr>
              <w:br/>
              <w:t xml:space="preserve">  - name: http</w:t>
            </w:r>
            <w:r>
              <w:rPr>
                <w:color w:val="BCBEC4"/>
              </w:rPr>
              <w:br/>
              <w:t xml:space="preserve">    port: 8080</w:t>
            </w:r>
            <w:r>
              <w:rPr>
                <w:color w:val="BCBEC4"/>
              </w:rPr>
              <w:br/>
              <w:t xml:space="preserve">    targetPort: http</w:t>
            </w:r>
            <w:r>
              <w:rPr>
                <w:color w:val="BCBEC4"/>
              </w:rPr>
              <w:br/>
              <w:t xml:space="preserve">  selector:</w:t>
            </w:r>
            <w:r>
              <w:rPr>
                <w:color w:val="BCBEC4"/>
              </w:rPr>
              <w:br/>
              <w:t xml:space="preserve">    app.kubernetes.io/name: control-api</w:t>
            </w:r>
            <w:r>
              <w:rPr>
                <w:color w:val="BCBEC4"/>
              </w:rPr>
              <w:br/>
              <w:t>---</w:t>
            </w:r>
            <w:r>
              <w:rPr>
                <w:color w:val="BCBEC4"/>
              </w:rPr>
              <w:br/>
              <w:t>apiVersion: v1</w:t>
            </w:r>
            <w:r>
              <w:rPr>
                <w:color w:val="BCBEC4"/>
              </w:rPr>
              <w:br/>
              <w:t>kind: Service</w:t>
            </w:r>
            <w:r>
              <w:rPr>
                <w:color w:val="BCBEC4"/>
              </w:rPr>
              <w:br/>
              <w:t>metadata:</w:t>
            </w:r>
            <w:r>
              <w:rPr>
                <w:color w:val="BCBEC4"/>
              </w:rPr>
              <w:br/>
              <w:t xml:space="preserve">  labels:</w:t>
            </w:r>
            <w:r>
              <w:rPr>
                <w:color w:val="BCBEC4"/>
              </w:rPr>
              <w:br/>
              <w:t xml:space="preserve">    app.kubernetes.io/name: dashboard</w:t>
            </w:r>
            <w:r>
              <w:rPr>
                <w:color w:val="BCBEC4"/>
              </w:rPr>
              <w:br/>
              <w:t xml:space="preserve">    course.teko.ch/block: "03"</w:t>
            </w:r>
            <w:r>
              <w:rPr>
                <w:color w:val="BCBEC4"/>
              </w:rPr>
              <w:br/>
              <w:t xml:space="preserve">  name: dashboard</w:t>
            </w:r>
            <w:r>
              <w:rPr>
                <w:color w:val="BCBEC4"/>
              </w:rPr>
              <w:br/>
              <w:t xml:space="preserve">  namespace: food-delivery</w:t>
            </w:r>
            <w:r>
              <w:rPr>
                <w:color w:val="BCBEC4"/>
              </w:rPr>
              <w:br/>
              <w:t>spec:</w:t>
            </w:r>
            <w:r>
              <w:rPr>
                <w:color w:val="BCBEC4"/>
              </w:rPr>
              <w:br/>
              <w:t xml:space="preserve">  ports:</w:t>
            </w:r>
            <w:r>
              <w:rPr>
                <w:color w:val="BCBEC4"/>
              </w:rPr>
              <w:br/>
              <w:t xml:space="preserve">  - name: http</w:t>
            </w:r>
            <w:r>
              <w:rPr>
                <w:color w:val="BCBEC4"/>
              </w:rPr>
              <w:br/>
              <w:t xml:space="preserve">    port: 3000</w:t>
            </w:r>
            <w:r>
              <w:rPr>
                <w:color w:val="BCBEC4"/>
              </w:rPr>
              <w:br/>
              <w:t xml:space="preserve">    targetPort: http</w:t>
            </w:r>
            <w:r>
              <w:rPr>
                <w:color w:val="BCBEC4"/>
              </w:rPr>
              <w:br/>
              <w:t xml:space="preserve">  selector:</w:t>
            </w:r>
            <w:r>
              <w:rPr>
                <w:color w:val="BCBEC4"/>
              </w:rPr>
              <w:br/>
              <w:t xml:space="preserve">    app.kubernetes.io/name: dashboard</w:t>
            </w:r>
            <w:r>
              <w:rPr>
                <w:color w:val="BCBEC4"/>
              </w:rPr>
              <w:br/>
              <w:t>---</w:t>
            </w:r>
            <w:r>
              <w:rPr>
                <w:color w:val="BCBEC4"/>
              </w:rPr>
              <w:br/>
              <w:t>apiVersion: apps/v1</w:t>
            </w:r>
            <w:r>
              <w:rPr>
                <w:color w:val="BCBEC4"/>
              </w:rPr>
              <w:br/>
              <w:t>kind: Deployment</w:t>
            </w:r>
            <w:r>
              <w:rPr>
                <w:color w:val="BCBEC4"/>
              </w:rPr>
              <w:br/>
              <w:t>metadata:</w:t>
            </w:r>
            <w:r>
              <w:rPr>
                <w:color w:val="BCBEC4"/>
              </w:rPr>
              <w:br/>
              <w:t xml:space="preserve">  labels:</w:t>
            </w:r>
            <w:r>
              <w:rPr>
                <w:color w:val="BCBEC4"/>
              </w:rPr>
              <w:br/>
              <w:t xml:space="preserve">    app.kubernetes.io/name: control-api</w:t>
            </w:r>
            <w:r>
              <w:rPr>
                <w:color w:val="BCBEC4"/>
              </w:rPr>
              <w:br/>
              <w:t xml:space="preserve">    app.kubernetes.io/part-of: food-delivery</w:t>
            </w:r>
            <w:r>
              <w:rPr>
                <w:color w:val="BCBEC4"/>
              </w:rPr>
              <w:br/>
              <w:t xml:space="preserve">    course.teko.ch/block: "03"</w:t>
            </w:r>
            <w:r>
              <w:rPr>
                <w:color w:val="BCBEC4"/>
              </w:rPr>
              <w:br/>
              <w:t xml:space="preserve">  name: control-api</w:t>
            </w:r>
            <w:r>
              <w:rPr>
                <w:color w:val="BCBEC4"/>
              </w:rPr>
              <w:br/>
              <w:t xml:space="preserve">  namespace: food-delivery</w:t>
            </w:r>
            <w:r>
              <w:rPr>
                <w:color w:val="BCBEC4"/>
              </w:rPr>
              <w:br/>
            </w:r>
            <w:r>
              <w:rPr>
                <w:color w:val="BCBEC4"/>
              </w:rPr>
              <w:lastRenderedPageBreak/>
              <w:t>spec:</w:t>
            </w:r>
            <w:r>
              <w:rPr>
                <w:color w:val="BCBEC4"/>
              </w:rPr>
              <w:br/>
              <w:t xml:space="preserve">  replicas: 1</w:t>
            </w:r>
            <w:r>
              <w:rPr>
                <w:color w:val="BCBEC4"/>
              </w:rPr>
              <w:br/>
              <w:t xml:space="preserve">  selector:</w:t>
            </w:r>
            <w:r>
              <w:rPr>
                <w:color w:val="BCBEC4"/>
              </w:rPr>
              <w:br/>
              <w:t xml:space="preserve">    matchLabels:</w:t>
            </w:r>
            <w:r>
              <w:rPr>
                <w:color w:val="BCBEC4"/>
              </w:rPr>
              <w:br/>
              <w:t xml:space="preserve">      app.kubernetes.io/name: control-api</w:t>
            </w:r>
            <w:r>
              <w:rPr>
                <w:color w:val="BCBEC4"/>
              </w:rPr>
              <w:br/>
              <w:t xml:space="preserve">  template:</w:t>
            </w:r>
            <w:r>
              <w:rPr>
                <w:color w:val="BCBEC4"/>
              </w:rPr>
              <w:br/>
              <w:t xml:space="preserve">    metadata:</w:t>
            </w:r>
            <w:r>
              <w:rPr>
                <w:color w:val="BCBEC4"/>
              </w:rPr>
              <w:br/>
              <w:t xml:space="preserve">      labels:</w:t>
            </w:r>
            <w:r>
              <w:rPr>
                <w:color w:val="BCBEC4"/>
              </w:rPr>
              <w:br/>
              <w:t xml:space="preserve">        app.kubernetes.io/name: control-api</w:t>
            </w:r>
            <w:r>
              <w:rPr>
                <w:color w:val="BCBEC4"/>
              </w:rPr>
              <w:br/>
              <w:t xml:space="preserve">        app.kubernetes.io/part-of: food-delivery</w:t>
            </w:r>
            <w:r>
              <w:rPr>
                <w:color w:val="BCBEC4"/>
              </w:rPr>
              <w:br/>
              <w:t xml:space="preserve">    spec:</w:t>
            </w:r>
            <w:r>
              <w:rPr>
                <w:color w:val="BCBEC4"/>
              </w:rPr>
              <w:br/>
              <w:t xml:space="preserve">      containers:</w:t>
            </w:r>
            <w:r>
              <w:rPr>
                <w:color w:val="BCBEC4"/>
              </w:rPr>
              <w:br/>
              <w:t xml:space="preserve">      - env:</w:t>
            </w:r>
            <w:r>
              <w:rPr>
                <w:color w:val="BCBEC4"/>
              </w:rPr>
              <w:br/>
              <w:t xml:space="preserve">        - name: POD_NAME</w:t>
            </w:r>
            <w:r>
              <w:rPr>
                <w:color w:val="BCBEC4"/>
              </w:rPr>
              <w:br/>
              <w:t xml:space="preserve">          valueFrom:</w:t>
            </w:r>
            <w:r>
              <w:rPr>
                <w:color w:val="BCBEC4"/>
              </w:rPr>
              <w:br/>
              <w:t xml:space="preserve">            fieldRef:</w:t>
            </w:r>
            <w:r>
              <w:rPr>
                <w:color w:val="BCBEC4"/>
              </w:rPr>
              <w:br/>
              <w:t xml:space="preserve">              fieldPath: metadata.name</w:t>
            </w:r>
            <w:r>
              <w:rPr>
                <w:color w:val="BCBEC4"/>
              </w:rPr>
              <w:br/>
              <w:t xml:space="preserve">        envFrom:</w:t>
            </w:r>
            <w:r>
              <w:rPr>
                <w:color w:val="BCBEC4"/>
              </w:rPr>
              <w:br/>
              <w:t xml:space="preserve">        - configMapRef:</w:t>
            </w:r>
            <w:r>
              <w:rPr>
                <w:color w:val="BCBEC4"/>
              </w:rPr>
              <w:br/>
              <w:t xml:space="preserve">            name: simulation-config</w:t>
            </w:r>
            <w:r>
              <w:rPr>
                <w:color w:val="BCBEC4"/>
              </w:rPr>
              <w:br/>
              <w:t xml:space="preserve">        image: food-delivery-control-api:local</w:t>
            </w:r>
            <w:r>
              <w:rPr>
                <w:color w:val="BCBEC4"/>
              </w:rPr>
              <w:br/>
              <w:t xml:space="preserve">        imagePullPolicy: IfNotPresent</w:t>
            </w:r>
            <w:r>
              <w:rPr>
                <w:color w:val="BCBEC4"/>
              </w:rPr>
              <w:br/>
              <w:t xml:space="preserve">        livenessProbe:</w:t>
            </w:r>
            <w:r>
              <w:rPr>
                <w:color w:val="BCBEC4"/>
              </w:rPr>
              <w:br/>
              <w:t xml:space="preserve">          httpGet:</w:t>
            </w:r>
            <w:r>
              <w:rPr>
                <w:color w:val="BCBEC4"/>
              </w:rPr>
              <w:br/>
              <w:t xml:space="preserve">            path: /health/live</w:t>
            </w:r>
            <w:r>
              <w:rPr>
                <w:color w:val="BCBEC4"/>
              </w:rPr>
              <w:br/>
              <w:t xml:space="preserve">            port: http</w:t>
            </w:r>
            <w:r>
              <w:rPr>
                <w:color w:val="BCBEC4"/>
              </w:rPr>
              <w:br/>
              <w:t xml:space="preserve">          initialDelaySeconds: 5</w:t>
            </w:r>
            <w:r>
              <w:rPr>
                <w:color w:val="BCBEC4"/>
              </w:rPr>
              <w:br/>
              <w:t xml:space="preserve">          periodSeconds: 10</w:t>
            </w:r>
            <w:r>
              <w:rPr>
                <w:color w:val="BCBEC4"/>
              </w:rPr>
              <w:br/>
              <w:t xml:space="preserve">        name: control-api</w:t>
            </w:r>
            <w:r>
              <w:rPr>
                <w:color w:val="BCBEC4"/>
              </w:rPr>
              <w:br/>
              <w:t xml:space="preserve">        ports:</w:t>
            </w:r>
            <w:r>
              <w:rPr>
                <w:color w:val="BCBEC4"/>
              </w:rPr>
              <w:br/>
              <w:t xml:space="preserve">        - containerPort: 8080</w:t>
            </w:r>
            <w:r>
              <w:rPr>
                <w:color w:val="BCBEC4"/>
              </w:rPr>
              <w:br/>
              <w:t xml:space="preserve">          name: http</w:t>
            </w:r>
            <w:r>
              <w:rPr>
                <w:color w:val="BCBEC4"/>
              </w:rPr>
              <w:br/>
              <w:t xml:space="preserve">        readinessProbe:</w:t>
            </w:r>
            <w:r>
              <w:rPr>
                <w:color w:val="BCBEC4"/>
              </w:rPr>
              <w:br/>
              <w:t xml:space="preserve">          httpGet:</w:t>
            </w:r>
            <w:r>
              <w:rPr>
                <w:color w:val="BCBEC4"/>
              </w:rPr>
              <w:br/>
              <w:t xml:space="preserve">            path: /health/ready</w:t>
            </w:r>
            <w:r>
              <w:rPr>
                <w:color w:val="BCBEC4"/>
              </w:rPr>
              <w:br/>
              <w:t xml:space="preserve">            port: http</w:t>
            </w:r>
            <w:r>
              <w:rPr>
                <w:color w:val="BCBEC4"/>
              </w:rPr>
              <w:br/>
              <w:t xml:space="preserve">          initialDelaySeconds: 2</w:t>
            </w:r>
            <w:r>
              <w:rPr>
                <w:color w:val="BCBEC4"/>
              </w:rPr>
              <w:br/>
              <w:t xml:space="preserve">          periodSeconds: 5</w:t>
            </w:r>
            <w:r>
              <w:rPr>
                <w:color w:val="BCBEC4"/>
              </w:rPr>
              <w:br/>
              <w:t xml:space="preserve">        resources:</w:t>
            </w:r>
            <w:r>
              <w:rPr>
                <w:color w:val="BCBEC4"/>
              </w:rPr>
              <w:br/>
              <w:t xml:space="preserve">          limits:</w:t>
            </w:r>
            <w:r>
              <w:rPr>
                <w:color w:val="BCBEC4"/>
              </w:rPr>
              <w:br/>
              <w:t xml:space="preserve">            cpu: 250m</w:t>
            </w:r>
            <w:r>
              <w:rPr>
                <w:color w:val="BCBEC4"/>
              </w:rPr>
              <w:br/>
              <w:t xml:space="preserve">            memory: 96Mi</w:t>
            </w:r>
            <w:r>
              <w:rPr>
                <w:color w:val="BCBEC4"/>
              </w:rPr>
              <w:br/>
              <w:t xml:space="preserve">          requests:</w:t>
            </w:r>
            <w:r>
              <w:rPr>
                <w:color w:val="BCBEC4"/>
              </w:rPr>
              <w:br/>
              <w:t xml:space="preserve">            cpu: 25m</w:t>
            </w:r>
            <w:r>
              <w:rPr>
                <w:color w:val="BCBEC4"/>
              </w:rPr>
              <w:br/>
              <w:t xml:space="preserve">            memory: 24Mi</w:t>
            </w:r>
            <w:r>
              <w:rPr>
                <w:color w:val="BCBEC4"/>
              </w:rPr>
              <w:br/>
              <w:t>---</w:t>
            </w:r>
            <w:r>
              <w:rPr>
                <w:color w:val="BCBEC4"/>
              </w:rPr>
              <w:br/>
              <w:t>apiVersion: apps/v1</w:t>
            </w:r>
            <w:r>
              <w:rPr>
                <w:color w:val="BCBEC4"/>
              </w:rPr>
              <w:br/>
              <w:t>kind: Deployment</w:t>
            </w:r>
            <w:r>
              <w:rPr>
                <w:color w:val="BCBEC4"/>
              </w:rPr>
              <w:br/>
              <w:t>metadata:</w:t>
            </w:r>
            <w:r>
              <w:rPr>
                <w:color w:val="BCBEC4"/>
              </w:rPr>
              <w:br/>
              <w:t xml:space="preserve">  labels:</w:t>
            </w:r>
            <w:r>
              <w:rPr>
                <w:color w:val="BCBEC4"/>
              </w:rPr>
              <w:br/>
              <w:t xml:space="preserve">    app.kubernetes.io/name: dashboard</w:t>
            </w:r>
            <w:r>
              <w:rPr>
                <w:color w:val="BCBEC4"/>
              </w:rPr>
              <w:br/>
              <w:t xml:space="preserve">    app.kubernetes.io/part-of: food-delivery</w:t>
            </w:r>
            <w:r>
              <w:rPr>
                <w:color w:val="BCBEC4"/>
              </w:rPr>
              <w:br/>
              <w:t xml:space="preserve">    course.teko.ch/block: "03"</w:t>
            </w:r>
            <w:r>
              <w:rPr>
                <w:color w:val="BCBEC4"/>
              </w:rPr>
              <w:br/>
              <w:t xml:space="preserve">  name: dashboard</w:t>
            </w:r>
            <w:r>
              <w:rPr>
                <w:color w:val="BCBEC4"/>
              </w:rPr>
              <w:br/>
              <w:t xml:space="preserve">  namespace: food-delivery</w:t>
            </w:r>
            <w:r>
              <w:rPr>
                <w:color w:val="BCBEC4"/>
              </w:rPr>
              <w:br/>
              <w:t>spec:</w:t>
            </w:r>
            <w:r>
              <w:rPr>
                <w:color w:val="BCBEC4"/>
              </w:rPr>
              <w:br/>
              <w:t xml:space="preserve">  replicas: 1</w:t>
            </w:r>
            <w:r>
              <w:rPr>
                <w:color w:val="BCBEC4"/>
              </w:rPr>
              <w:br/>
              <w:t xml:space="preserve">  selector:</w:t>
            </w:r>
            <w:r>
              <w:rPr>
                <w:color w:val="BCBEC4"/>
              </w:rPr>
              <w:br/>
              <w:t xml:space="preserve">    matchLabels:</w:t>
            </w:r>
            <w:r>
              <w:rPr>
                <w:color w:val="BCBEC4"/>
              </w:rPr>
              <w:br/>
              <w:t xml:space="preserve">      app.kubernetes.io/name: dashboard</w:t>
            </w:r>
            <w:r>
              <w:rPr>
                <w:color w:val="BCBEC4"/>
              </w:rPr>
              <w:br/>
              <w:t xml:space="preserve">  template:</w:t>
            </w:r>
            <w:r>
              <w:rPr>
                <w:color w:val="BCBEC4"/>
              </w:rPr>
              <w:br/>
              <w:t xml:space="preserve">    metadata:</w:t>
            </w:r>
            <w:r>
              <w:rPr>
                <w:color w:val="BCBEC4"/>
              </w:rPr>
              <w:br/>
              <w:t xml:space="preserve">      labels:</w:t>
            </w:r>
            <w:r>
              <w:rPr>
                <w:color w:val="BCBEC4"/>
              </w:rPr>
              <w:br/>
              <w:t xml:space="preserve">        app.kubernetes.io/name: dashboard</w:t>
            </w:r>
            <w:r>
              <w:rPr>
                <w:color w:val="BCBEC4"/>
              </w:rPr>
              <w:br/>
            </w:r>
            <w:r>
              <w:rPr>
                <w:color w:val="BCBEC4"/>
              </w:rPr>
              <w:lastRenderedPageBreak/>
              <w:t xml:space="preserve">        app.kubernetes.io/part-of: food-delivery</w:t>
            </w:r>
            <w:r>
              <w:rPr>
                <w:color w:val="BCBEC4"/>
              </w:rPr>
              <w:br/>
              <w:t xml:space="preserve">    spec:</w:t>
            </w:r>
            <w:r>
              <w:rPr>
                <w:color w:val="BCBEC4"/>
              </w:rPr>
              <w:br/>
              <w:t xml:space="preserve">      containers:</w:t>
            </w:r>
            <w:r>
              <w:rPr>
                <w:color w:val="BCBEC4"/>
              </w:rPr>
              <w:br/>
              <w:t xml:space="preserve">      - env:</w:t>
            </w:r>
            <w:r>
              <w:rPr>
                <w:color w:val="BCBEC4"/>
              </w:rPr>
              <w:br/>
              <w:t xml:space="preserve">        - name: NUXT_PUBLIC_API_BASE</w:t>
            </w:r>
            <w:r>
              <w:rPr>
                <w:color w:val="BCBEC4"/>
              </w:rPr>
              <w:br/>
              <w:t xml:space="preserve">          value: http://localhost:8081</w:t>
            </w:r>
            <w:r>
              <w:rPr>
                <w:color w:val="BCBEC4"/>
              </w:rPr>
              <w:br/>
              <w:t xml:space="preserve">        image: food-delivery-dashboard:local</w:t>
            </w:r>
            <w:r>
              <w:rPr>
                <w:color w:val="BCBEC4"/>
              </w:rPr>
              <w:br/>
              <w:t xml:space="preserve">        imagePullPolicy: IfNotPresent</w:t>
            </w:r>
            <w:r>
              <w:rPr>
                <w:color w:val="BCBEC4"/>
              </w:rPr>
              <w:br/>
              <w:t xml:space="preserve">        name: dashboard</w:t>
            </w:r>
            <w:r>
              <w:rPr>
                <w:color w:val="BCBEC4"/>
              </w:rPr>
              <w:br/>
              <w:t xml:space="preserve">        ports:</w:t>
            </w:r>
            <w:r>
              <w:rPr>
                <w:color w:val="BCBEC4"/>
              </w:rPr>
              <w:br/>
              <w:t xml:space="preserve">        - containerPort: 3000</w:t>
            </w:r>
            <w:r>
              <w:rPr>
                <w:color w:val="BCBEC4"/>
              </w:rPr>
              <w:br/>
              <w:t xml:space="preserve">          name: http</w:t>
            </w:r>
            <w:r>
              <w:rPr>
                <w:color w:val="BCBEC4"/>
              </w:rPr>
              <w:br/>
              <w:t xml:space="preserve">        readinessProbe:</w:t>
            </w:r>
            <w:r>
              <w:rPr>
                <w:color w:val="BCBEC4"/>
              </w:rPr>
              <w:br/>
              <w:t xml:space="preserve">          httpGet:</w:t>
            </w:r>
            <w:r>
              <w:rPr>
                <w:color w:val="BCBEC4"/>
              </w:rPr>
              <w:br/>
              <w:t xml:space="preserve">            path: /</w:t>
            </w:r>
            <w:r>
              <w:rPr>
                <w:color w:val="BCBEC4"/>
              </w:rPr>
              <w:br/>
              <w:t xml:space="preserve">            port: http</w:t>
            </w:r>
            <w:r>
              <w:rPr>
                <w:color w:val="BCBEC4"/>
              </w:rPr>
              <w:br/>
              <w:t xml:space="preserve">          initialDelaySeconds: 3</w:t>
            </w:r>
            <w:r>
              <w:rPr>
                <w:color w:val="BCBEC4"/>
              </w:rPr>
              <w:br/>
              <w:t xml:space="preserve">          periodSeconds: 5</w:t>
            </w:r>
            <w:r>
              <w:rPr>
                <w:color w:val="BCBEC4"/>
              </w:rPr>
              <w:br/>
              <w:t xml:space="preserve">        resources:</w:t>
            </w:r>
            <w:r>
              <w:rPr>
                <w:color w:val="BCBEC4"/>
              </w:rPr>
              <w:br/>
              <w:t xml:space="preserve">          limits:</w:t>
            </w:r>
            <w:r>
              <w:rPr>
                <w:color w:val="BCBEC4"/>
              </w:rPr>
              <w:br/>
              <w:t xml:space="preserve">            cpu: 300m</w:t>
            </w:r>
            <w:r>
              <w:rPr>
                <w:color w:val="BCBEC4"/>
              </w:rPr>
              <w:br/>
              <w:t xml:space="preserve">            memory: 192Mi</w:t>
            </w:r>
            <w:r>
              <w:rPr>
                <w:color w:val="BCBEC4"/>
              </w:rPr>
              <w:br/>
              <w:t xml:space="preserve">          requests:</w:t>
            </w:r>
            <w:r>
              <w:rPr>
                <w:color w:val="BCBEC4"/>
              </w:rPr>
              <w:br/>
              <w:t xml:space="preserve">            cpu: 25m</w:t>
            </w:r>
            <w:r>
              <w:rPr>
                <w:color w:val="BCBEC4"/>
              </w:rPr>
              <w:br/>
              <w:t xml:space="preserve">            memory: 48Mi</w:t>
            </w:r>
          </w:p>
          <w:p w14:paraId="07B3BFF8" w14:textId="77777777" w:rsidR="008F3311" w:rsidRDefault="008F3311">
            <w:pPr>
              <w:spacing w:after="160"/>
            </w:pPr>
          </w:p>
          <w:p w14:paraId="5F8AEB7A" w14:textId="77777777" w:rsidR="0029001A" w:rsidRDefault="00000000" w:rsidP="0029001A">
            <w:pPr>
              <w:spacing w:after="160"/>
            </w:pPr>
            <w:r>
              <w:t xml:space="preserve"> </w:t>
            </w:r>
            <w:r w:rsidR="0029001A">
              <w:t>kubectl kustomize deploy/overlays/block-03-standalone rendert die Base (namespace.yaml, configmap.yaml, control-api.yaml, dashboard.yaml aus deploy/base/kustomization.yaml) - also Namespace, ConfigMap, je ein Deployment+Service fuer control-api und dashboard - und ergaenzt durch das Overlay bei allen Ressourcen zusaetzlich das Label course.teko.ch/block: "03" (includeSelectors: false, also nicht in den Selektoren).</w:t>
            </w:r>
          </w:p>
          <w:p w14:paraId="3E544589" w14:textId="6F789FA7" w:rsidR="00BA0312" w:rsidRDefault="00BA0312">
            <w:pPr>
              <w:spacing w:after="160"/>
            </w:pPr>
          </w:p>
          <w:p w14:paraId="41FC656C" w14:textId="77777777" w:rsidR="00BA0312" w:rsidRDefault="00000000">
            <w:pPr>
              <w:spacing w:after="160"/>
            </w:pPr>
            <w:r>
              <w:t xml:space="preserve"> </w:t>
            </w:r>
          </w:p>
          <w:p w14:paraId="0ACBB31C" w14:textId="77777777" w:rsidR="00BA0312" w:rsidRDefault="00000000">
            <w:pPr>
              <w:spacing w:after="160"/>
            </w:pPr>
            <w:r>
              <w:t xml:space="preserve"> </w:t>
            </w:r>
          </w:p>
        </w:tc>
      </w:tr>
    </w:tbl>
    <w:p w14:paraId="5BC234F5"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13F69FE5"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4476931D" w14:textId="77777777" w:rsidR="00BA0312" w:rsidRDefault="00000000">
            <w:pPr>
              <w:spacing w:after="0" w:line="252" w:lineRule="auto"/>
            </w:pPr>
            <w:r>
              <w:rPr>
                <w:rFonts w:ascii="Courier New" w:hAnsi="Courier New"/>
                <w:color w:val="E8EEF6"/>
                <w:sz w:val="15"/>
              </w:rPr>
              <w:t># macOS/Linux/Git Bash/WSL:</w:t>
            </w:r>
            <w:r>
              <w:rPr>
                <w:rFonts w:ascii="Courier New" w:hAnsi="Courier New"/>
                <w:color w:val="E8EEF6"/>
                <w:sz w:val="15"/>
              </w:rPr>
              <w:br/>
              <w:t>make images</w:t>
            </w:r>
            <w:r>
              <w:rPr>
                <w:rFonts w:ascii="Courier New" w:hAnsi="Courier New"/>
                <w:color w:val="E8EEF6"/>
                <w:sz w:val="15"/>
              </w:rPr>
              <w:br/>
              <w:t>CLUSTER=teko-k8s make load</w:t>
            </w:r>
            <w:r>
              <w:rPr>
                <w:rFonts w:ascii="Courier New" w:hAnsi="Courier New"/>
                <w:color w:val="E8EEF6"/>
                <w:sz w:val="15"/>
              </w:rPr>
              <w:br/>
              <w:t>kubectl kustomize deploy/overlays/block-03-standalone</w:t>
            </w:r>
            <w:r>
              <w:rPr>
                <w:rFonts w:ascii="Courier New" w:hAnsi="Courier New"/>
                <w:color w:val="E8EEF6"/>
                <w:sz w:val="15"/>
              </w:rPr>
              <w:br/>
            </w:r>
            <w:r>
              <w:rPr>
                <w:rFonts w:ascii="Courier New" w:hAnsi="Courier New"/>
                <w:color w:val="E8EEF6"/>
                <w:sz w:val="15"/>
              </w:rPr>
              <w:br/>
              <w:t># PowerShell oder ohne make:</w:t>
            </w:r>
            <w:r>
              <w:rPr>
                <w:rFonts w:ascii="Courier New" w:hAnsi="Courier New"/>
                <w:color w:val="E8EEF6"/>
                <w:sz w:val="15"/>
              </w:rPr>
              <w:br/>
              <w:t>docker build -t food-delivery-control-api:local --build-arg SERVICE=control-api -f ./build/go-service.Dockerfile .</w:t>
            </w:r>
            <w:r>
              <w:rPr>
                <w:rFonts w:ascii="Courier New" w:hAnsi="Courier New"/>
                <w:color w:val="E8EEF6"/>
                <w:sz w:val="15"/>
              </w:rPr>
              <w:br/>
              <w:t>docker build -t food-delivery-dashboard:local ./apps/dashboard</w:t>
            </w:r>
            <w:r>
              <w:rPr>
                <w:rFonts w:ascii="Courier New" w:hAnsi="Courier New"/>
                <w:color w:val="E8EEF6"/>
                <w:sz w:val="15"/>
              </w:rPr>
              <w:br/>
              <w:t>k3d image import -c teko-k8s food-delivery-control-api:local food-delivery-dashboard:local</w:t>
            </w:r>
            <w:r>
              <w:rPr>
                <w:rFonts w:ascii="Courier New" w:hAnsi="Courier New"/>
                <w:color w:val="E8EEF6"/>
                <w:sz w:val="15"/>
              </w:rPr>
              <w:br/>
              <w:t>kubectl kustomize deploy/overlays/block-03-standalone</w:t>
            </w:r>
          </w:p>
        </w:tc>
      </w:tr>
    </w:tbl>
    <w:p w14:paraId="7760DE4B" w14:textId="63DC703B" w:rsidR="0027697F" w:rsidRDefault="0027697F">
      <w:pPr>
        <w:spacing w:after="80"/>
      </w:pPr>
    </w:p>
    <w:p w14:paraId="790C31B9" w14:textId="61250A8C" w:rsidR="00BA0312" w:rsidRDefault="0027697F" w:rsidP="0027697F">
      <w:r>
        <w:br w:type="page"/>
      </w:r>
    </w:p>
    <w:p w14:paraId="5A3CD5BC" w14:textId="77777777" w:rsidR="00BA0312" w:rsidRPr="00E45007" w:rsidRDefault="00000000">
      <w:pPr>
        <w:spacing w:before="280" w:after="100"/>
        <w:rPr>
          <w:lang w:val="de-CH"/>
        </w:rPr>
      </w:pPr>
      <w:r w:rsidRPr="00E45007">
        <w:rPr>
          <w:b/>
          <w:color w:val="17165F"/>
          <w:sz w:val="30"/>
          <w:lang w:val="de-CH"/>
        </w:rPr>
        <w:lastRenderedPageBreak/>
        <w:t>Aufgabe 3)</w:t>
      </w:r>
    </w:p>
    <w:p w14:paraId="6AE07C1D" w14:textId="77777777" w:rsidR="00BA0312" w:rsidRPr="00E45007" w:rsidRDefault="00000000">
      <w:pPr>
        <w:spacing w:after="80"/>
        <w:rPr>
          <w:lang w:val="de-CH"/>
        </w:rPr>
      </w:pPr>
      <w:r w:rsidRPr="00E45007">
        <w:rPr>
          <w:b/>
          <w:color w:val="111827"/>
          <w:sz w:val="24"/>
          <w:lang w:val="de-CH"/>
        </w:rPr>
        <w:t>Manifeste als Vertrag deployen</w:t>
      </w:r>
    </w:p>
    <w:p w14:paraId="4106572D" w14:textId="77777777" w:rsidR="00BA0312" w:rsidRPr="00E45007" w:rsidRDefault="00000000">
      <w:pPr>
        <w:spacing w:after="120"/>
        <w:rPr>
          <w:lang w:val="de-CH"/>
        </w:rPr>
      </w:pPr>
      <w:r w:rsidRPr="00E45007">
        <w:rPr>
          <w:color w:val="111827"/>
          <w:lang w:val="de-CH"/>
        </w:rPr>
        <w:t>Lesen Sie die Referenzen zwischen den Ressourcen und wenden Sie danach den gerenderten Projektstand an.</w:t>
      </w:r>
    </w:p>
    <w:p w14:paraId="2B4B2FBE" w14:textId="77777777" w:rsidR="00BA0312" w:rsidRPr="00E45007" w:rsidRDefault="00000000">
      <w:pPr>
        <w:pStyle w:val="ListBullet"/>
        <w:spacing w:after="60"/>
        <w:rPr>
          <w:lang w:val="de-CH"/>
        </w:rPr>
      </w:pPr>
      <w:r w:rsidRPr="00E45007">
        <w:rPr>
          <w:color w:val="111827"/>
          <w:lang w:val="de-CH"/>
        </w:rPr>
        <w:t>Verfolgen Sie für beide Anwendungen: Service-Selector → Pod-Labels sowie «targetPort» → benannter Container-Port.</w:t>
      </w:r>
    </w:p>
    <w:p w14:paraId="7E73500E" w14:textId="77777777" w:rsidR="00BA0312" w:rsidRPr="00E45007" w:rsidRDefault="00000000">
      <w:pPr>
        <w:pStyle w:val="ListBullet"/>
        <w:spacing w:after="60"/>
        <w:rPr>
          <w:lang w:val="de-CH"/>
        </w:rPr>
      </w:pPr>
      <w:r w:rsidRPr="00E45007">
        <w:rPr>
          <w:color w:val="111827"/>
          <w:lang w:val="de-CH"/>
        </w:rPr>
        <w:t>Verfolgen Sie bei der Control API: «envFrom» → ConfigMap «simulation-config» und die konfigurierten Probes.</w:t>
      </w:r>
    </w:p>
    <w:p w14:paraId="28D32698" w14:textId="77777777" w:rsidR="00BA0312" w:rsidRPr="00E45007" w:rsidRDefault="00000000">
      <w:pPr>
        <w:pStyle w:val="ListBullet"/>
        <w:spacing w:after="80" w:line="252" w:lineRule="auto"/>
        <w:rPr>
          <w:lang w:val="de-CH"/>
        </w:rPr>
      </w:pPr>
      <w:r w:rsidRPr="00E45007">
        <w:rPr>
          <w:rFonts w:eastAsia="Arial"/>
          <w:color w:val="1F2937"/>
          <w:lang w:val="de-CH"/>
        </w:rPr>
        <w:t>Deployen Sie das Overlay und belegen Sie mit «rollout status» und «get ... -o wide», dass beide Workloads bereit sind.</w:t>
      </w:r>
    </w:p>
    <w:tbl>
      <w:tblPr>
        <w:tblW w:w="9360" w:type="dxa"/>
        <w:jc w:val="center"/>
        <w:tblLayout w:type="fixed"/>
        <w:tblLook w:val="04A0" w:firstRow="1" w:lastRow="0" w:firstColumn="1" w:lastColumn="0" w:noHBand="0" w:noVBand="1"/>
      </w:tblPr>
      <w:tblGrid>
        <w:gridCol w:w="9360"/>
      </w:tblGrid>
      <w:tr w:rsidR="00BA0312" w14:paraId="1EEB6DD2"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298C8F99" w14:textId="77777777" w:rsidR="00D06E71" w:rsidRDefault="00000000" w:rsidP="008E647D">
            <w:pPr>
              <w:spacing w:after="80"/>
            </w:pPr>
            <w:r>
              <w:rPr>
                <w:b/>
                <w:color w:val="17165F"/>
                <w:sz w:val="19"/>
              </w:rPr>
              <w:t>Antwort / Notizen:</w:t>
            </w:r>
          </w:p>
          <w:p w14:paraId="106DAC90" w14:textId="77777777" w:rsidR="008E647D" w:rsidRDefault="008E647D" w:rsidP="008E647D">
            <w:pPr>
              <w:spacing w:after="160"/>
            </w:pPr>
            <w:r>
              <w:t>control-api: Service-Selector app.kubernetes.io/name: control-api entspricht den Pod-Labels im Deployment-Template; dashboard: Service-Selector app.kubernetes.io/name: dashboard entspricht analog den dortigen Pod-Labels. targetPort: http verweist bei beiden auf den benannten containerPort «http» (control-api 8080, dashboard 3000).</w:t>
            </w:r>
          </w:p>
          <w:p w14:paraId="5A81CAD5" w14:textId="77777777" w:rsidR="008E647D" w:rsidRDefault="008E647D" w:rsidP="008E647D">
            <w:pPr>
              <w:spacing w:after="160"/>
            </w:pPr>
            <w:r>
              <w:t>envFrom -&gt; configMapRef simulation-config injiziert APP_MODE und TICK_MS als Umgebungsvariablen in den control-api-Container. readinessProbe prueft GET /health/ready (initialDelaySeconds 2, periodSeconds 5), livenessProbe prueft GET /health/live (initialDelaySeconds 5, periodSeconds 10) - beide gegen Port «http»; im Code beantwortet server.health() (internal/api/server.go) beide Pfade gleich mit {"status":"ok"}.</w:t>
            </w:r>
          </w:p>
          <w:p w14:paraId="13362D77" w14:textId="77777777" w:rsidR="008E647D" w:rsidRDefault="008E647D" w:rsidP="008E647D">
            <w:pPr>
              <w:spacing w:after="80"/>
            </w:pPr>
          </w:p>
          <w:p w14:paraId="6DD2FBA4" w14:textId="77777777" w:rsidR="00F47623" w:rsidRDefault="00F47623" w:rsidP="00F47623">
            <w:pPr>
              <w:pStyle w:val="HTMLPreformatted"/>
              <w:shd w:val="clear" w:color="auto" w:fill="191A1C"/>
              <w:rPr>
                <w:color w:val="BCBEC4"/>
              </w:rPr>
            </w:pPr>
            <w:r>
              <w:rPr>
                <w:color w:val="BCBEC4"/>
              </w:rPr>
              <w:t>kubectl apply -k deploy/overlays/block-03-standalone</w:t>
            </w:r>
            <w:r>
              <w:rPr>
                <w:color w:val="BCBEC4"/>
              </w:rPr>
              <w:br/>
              <w:t>namespace/food-delivery created</w:t>
            </w:r>
            <w:r>
              <w:rPr>
                <w:color w:val="BCBEC4"/>
              </w:rPr>
              <w:br/>
              <w:t>configmap/simulation-config created</w:t>
            </w:r>
            <w:r>
              <w:rPr>
                <w:color w:val="BCBEC4"/>
              </w:rPr>
              <w:br/>
              <w:t>service/control-api created</w:t>
            </w:r>
            <w:r>
              <w:rPr>
                <w:color w:val="BCBEC4"/>
              </w:rPr>
              <w:br/>
              <w:t>service/dashboard created</w:t>
            </w:r>
            <w:r>
              <w:rPr>
                <w:color w:val="BCBEC4"/>
              </w:rPr>
              <w:br/>
              <w:t>deployment.apps/control-api created</w:t>
            </w:r>
            <w:r>
              <w:rPr>
                <w:color w:val="BCBEC4"/>
              </w:rPr>
              <w:br/>
              <w:t>deployment.apps/dashboard created</w:t>
            </w:r>
          </w:p>
          <w:p w14:paraId="34573501" w14:textId="77777777" w:rsidR="00F47623" w:rsidRDefault="00F47623" w:rsidP="008E647D">
            <w:pPr>
              <w:spacing w:after="80"/>
            </w:pPr>
          </w:p>
          <w:p w14:paraId="5797FDA1" w14:textId="77777777" w:rsidR="00490490" w:rsidRDefault="00490490" w:rsidP="00490490">
            <w:pPr>
              <w:pStyle w:val="HTMLPreformatted"/>
              <w:shd w:val="clear" w:color="auto" w:fill="191A1C"/>
              <w:rPr>
                <w:color w:val="BCBEC4"/>
              </w:rPr>
            </w:pPr>
            <w:r>
              <w:rPr>
                <w:color w:val="BCBEC4"/>
              </w:rPr>
              <w:t>kubectl -n food-delivery get deploy,pods,svc,cm -o wide</w:t>
            </w:r>
            <w:r>
              <w:rPr>
                <w:color w:val="BCBEC4"/>
              </w:rPr>
              <w:br/>
              <w:t>NAME                          READY   UP-TO-DATE   AVAILABLE   AGE    CONTAINERS    IMAGES                            SELECTOR</w:t>
            </w:r>
            <w:r>
              <w:rPr>
                <w:color w:val="BCBEC4"/>
              </w:rPr>
              <w:br/>
              <w:t>deployment.apps/control-api   1/1     1            1           103s   control-api   food-delivery-control-api:local   app.kubernetes.io/name=control-api</w:t>
            </w:r>
            <w:r>
              <w:rPr>
                <w:color w:val="BCBEC4"/>
              </w:rPr>
              <w:br/>
              <w:t>deployment.apps/dashboard     1/1     1            1           103s   dashboard     food-delivery-dashboard:local     app.kubernetes.io/name=dashboard</w:t>
            </w:r>
            <w:r>
              <w:rPr>
                <w:color w:val="BCBEC4"/>
              </w:rPr>
              <w:br/>
            </w:r>
            <w:r>
              <w:rPr>
                <w:color w:val="BCBEC4"/>
              </w:rPr>
              <w:br/>
              <w:t>NAME                               READY   STATUS    RESTARTS   AGE    IP          NODE                   NOMINATED NODE   READINESS GATES</w:t>
            </w:r>
            <w:r>
              <w:rPr>
                <w:color w:val="BCBEC4"/>
              </w:rPr>
              <w:br/>
              <w:t>pod/control-api-7f464f8649-rqtjm   1/1     Running   0          103s   10.42.4.3   k3d-teko-k8s-agent-1   &lt;none&gt;           &lt;none&gt;</w:t>
            </w:r>
            <w:r>
              <w:rPr>
                <w:color w:val="BCBEC4"/>
              </w:rPr>
              <w:br/>
              <w:t>pod/dashboard-c698957f4-46cd9      1/1     Running   0          103s   10.42.4.4   k3d-teko-k8s-agent-1   &lt;none&gt;           &lt;none&gt;</w:t>
            </w:r>
            <w:r>
              <w:rPr>
                <w:color w:val="BCBEC4"/>
              </w:rPr>
              <w:br/>
            </w:r>
            <w:r>
              <w:rPr>
                <w:color w:val="BCBEC4"/>
              </w:rPr>
              <w:br/>
              <w:t>NAME                  TYPE        CLUSTER-IP     EXTERNAL-IP   PORT(S)    AGE    SELECTOR</w:t>
            </w:r>
            <w:r>
              <w:rPr>
                <w:color w:val="BCBEC4"/>
              </w:rPr>
              <w:br/>
              <w:t>service/control-api   ClusterIP   10.43.84.231   &lt;none&gt;        8080/TCP   103s   app.kubernetes.io/name=control-api</w:t>
            </w:r>
            <w:r>
              <w:rPr>
                <w:color w:val="BCBEC4"/>
              </w:rPr>
              <w:br/>
              <w:t>service/dashboard     ClusterIP   10.43.145.84   &lt;none&gt;        3000/TCP   103s   app.kubernetes.io/name=dashboard</w:t>
            </w:r>
            <w:r>
              <w:rPr>
                <w:color w:val="BCBEC4"/>
              </w:rPr>
              <w:br/>
            </w:r>
            <w:r>
              <w:rPr>
                <w:color w:val="BCBEC4"/>
              </w:rPr>
              <w:br/>
              <w:t>NAME                          DATA   AGE</w:t>
            </w:r>
            <w:r>
              <w:rPr>
                <w:color w:val="BCBEC4"/>
              </w:rPr>
              <w:br/>
              <w:t>configmap/kube-root-ca.crt    1      103s</w:t>
            </w:r>
            <w:r>
              <w:rPr>
                <w:color w:val="BCBEC4"/>
              </w:rPr>
              <w:br/>
            </w:r>
            <w:r>
              <w:rPr>
                <w:color w:val="BCBEC4"/>
              </w:rPr>
              <w:lastRenderedPageBreak/>
              <w:t>configmap/simulation-config   2      103s</w:t>
            </w:r>
          </w:p>
          <w:p w14:paraId="6DB6F53F" w14:textId="45331EC3" w:rsidR="00490490" w:rsidRDefault="00490490" w:rsidP="008E647D">
            <w:pPr>
              <w:spacing w:after="80"/>
            </w:pPr>
          </w:p>
        </w:tc>
      </w:tr>
    </w:tbl>
    <w:p w14:paraId="48E0D566"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42DF927E"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74678829" w14:textId="77777777" w:rsidR="00BA0312" w:rsidRDefault="00000000">
            <w:pPr>
              <w:spacing w:after="0" w:line="252" w:lineRule="auto"/>
            </w:pPr>
            <w:r>
              <w:rPr>
                <w:rFonts w:ascii="Courier New" w:hAnsi="Courier New"/>
                <w:color w:val="E8EEF6"/>
                <w:sz w:val="15"/>
              </w:rPr>
              <w:t>kubectl apply -k deploy/overlays/block-03-standalone</w:t>
            </w:r>
            <w:r>
              <w:rPr>
                <w:rFonts w:ascii="Courier New" w:hAnsi="Courier New"/>
                <w:color w:val="E8EEF6"/>
                <w:sz w:val="15"/>
              </w:rPr>
              <w:br/>
              <w:t>kubectl -n food-delivery get deploy,pods,svc,cm -o wide</w:t>
            </w:r>
            <w:r>
              <w:rPr>
                <w:rFonts w:ascii="Courier New" w:hAnsi="Courier New"/>
                <w:color w:val="E8EEF6"/>
                <w:sz w:val="15"/>
              </w:rPr>
              <w:br/>
              <w:t>kubectl -n food-delivery rollout status deployment/control-api</w:t>
            </w:r>
            <w:r>
              <w:rPr>
                <w:rFonts w:ascii="Courier New" w:hAnsi="Courier New"/>
                <w:color w:val="E8EEF6"/>
                <w:sz w:val="15"/>
              </w:rPr>
              <w:br/>
              <w:t>kubectl -n food-delivery rollout status deployment/dashboard</w:t>
            </w:r>
            <w:r>
              <w:rPr>
                <w:rFonts w:ascii="Courier New" w:hAnsi="Courier New"/>
                <w:color w:val="E8EEF6"/>
                <w:sz w:val="15"/>
              </w:rPr>
              <w:br/>
              <w:t>kubectl -n food-delivery describe deployment/control-api</w:t>
            </w:r>
          </w:p>
        </w:tc>
      </w:tr>
    </w:tbl>
    <w:p w14:paraId="1603C085" w14:textId="77777777" w:rsidR="00BA0312" w:rsidRDefault="00BA0312">
      <w:pPr>
        <w:spacing w:after="80"/>
      </w:pPr>
    </w:p>
    <w:p w14:paraId="28FD7281" w14:textId="77777777" w:rsidR="00BA0312" w:rsidRPr="00E45007" w:rsidRDefault="00000000">
      <w:pPr>
        <w:spacing w:before="280" w:after="100"/>
        <w:rPr>
          <w:lang w:val="de-CH"/>
        </w:rPr>
      </w:pPr>
      <w:r w:rsidRPr="00E45007">
        <w:rPr>
          <w:b/>
          <w:color w:val="17165F"/>
          <w:sz w:val="30"/>
          <w:lang w:val="de-CH"/>
        </w:rPr>
        <w:t>Aufgabe 4)</w:t>
      </w:r>
    </w:p>
    <w:p w14:paraId="1E1E7D95" w14:textId="77777777" w:rsidR="00BA0312" w:rsidRPr="00E45007" w:rsidRDefault="00000000">
      <w:pPr>
        <w:spacing w:after="80"/>
        <w:rPr>
          <w:lang w:val="de-CH"/>
        </w:rPr>
      </w:pPr>
      <w:r w:rsidRPr="00E45007">
        <w:rPr>
          <w:b/>
          <w:color w:val="111827"/>
          <w:sz w:val="24"/>
          <w:lang w:val="de-CH"/>
        </w:rPr>
        <w:t>Service, EndpointSlice und DNS als Kette prüfen</w:t>
      </w:r>
    </w:p>
    <w:p w14:paraId="12C471E2" w14:textId="77777777" w:rsidR="00BA0312" w:rsidRPr="00E45007" w:rsidRDefault="00000000">
      <w:pPr>
        <w:spacing w:after="120"/>
        <w:rPr>
          <w:lang w:val="de-CH"/>
        </w:rPr>
      </w:pPr>
      <w:r w:rsidRPr="00E45007">
        <w:rPr>
          <w:color w:val="111827"/>
          <w:lang w:val="de-CH"/>
        </w:rPr>
        <w:t>Prüfen Sie nicht nur, ob ein Service existiert, sondern ob er tatsächlich einen bereiten Pod erreicht und im Cluster per DNS auflösbar ist.</w:t>
      </w:r>
    </w:p>
    <w:p w14:paraId="155199C9" w14:textId="77777777" w:rsidR="00BA0312" w:rsidRDefault="00000000">
      <w:pPr>
        <w:pStyle w:val="ListBullet"/>
        <w:spacing w:after="60"/>
      </w:pPr>
      <w:r>
        <w:rPr>
          <w:color w:val="111827"/>
        </w:rPr>
        <w:t>Vergleichen Sie Service-Selector, Pod-Labels und die EndpointSlice des Services «control-api».</w:t>
      </w:r>
    </w:p>
    <w:p w14:paraId="76856DB6" w14:textId="77777777" w:rsidR="00BA0312" w:rsidRPr="00E45007" w:rsidRDefault="00000000">
      <w:pPr>
        <w:pStyle w:val="ListBullet"/>
        <w:spacing w:after="60"/>
        <w:rPr>
          <w:lang w:val="de-CH"/>
        </w:rPr>
      </w:pPr>
      <w:r w:rsidRPr="00E45007">
        <w:rPr>
          <w:color w:val="111827"/>
          <w:lang w:val="de-CH"/>
        </w:rPr>
        <w:t>Rufen Sie «/health/ready» aus einem temporären Curl-Pod über Kurzname und vollständigen DNS-Namen auf.</w:t>
      </w:r>
    </w:p>
    <w:p w14:paraId="77CEDA12" w14:textId="77777777" w:rsidR="00BA0312" w:rsidRPr="00E45007" w:rsidRDefault="00000000">
      <w:pPr>
        <w:pStyle w:val="ListBullet"/>
        <w:spacing w:after="60"/>
        <w:rPr>
          <w:lang w:val="de-CH"/>
        </w:rPr>
      </w:pPr>
      <w:r w:rsidRPr="00E45007">
        <w:rPr>
          <w:color w:val="111827"/>
          <w:lang w:val="de-CH"/>
        </w:rPr>
        <w:t>Erklären Sie, warum der DNS-Name auf dem Host nicht funktioniert und welche Wirkung eine fehlgeschlagene Readiness Probe hätte.</w:t>
      </w:r>
    </w:p>
    <w:tbl>
      <w:tblPr>
        <w:tblW w:w="9360" w:type="dxa"/>
        <w:jc w:val="center"/>
        <w:tblLayout w:type="fixed"/>
        <w:tblLook w:val="04A0" w:firstRow="1" w:lastRow="0" w:firstColumn="1" w:lastColumn="0" w:noHBand="0" w:noVBand="1"/>
      </w:tblPr>
      <w:tblGrid>
        <w:gridCol w:w="9360"/>
      </w:tblGrid>
      <w:tr w:rsidR="00BA0312" w14:paraId="796E06B7"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5590E796" w14:textId="77777777" w:rsidR="00BA0312" w:rsidRDefault="00000000">
            <w:pPr>
              <w:spacing w:after="80"/>
            </w:pPr>
            <w:r>
              <w:rPr>
                <w:b/>
                <w:color w:val="17165F"/>
                <w:sz w:val="19"/>
              </w:rPr>
              <w:t>Antwort / Notizen:</w:t>
            </w:r>
          </w:p>
          <w:p w14:paraId="7B9A0823" w14:textId="77777777" w:rsidR="00A1798B" w:rsidRDefault="00000000" w:rsidP="00A1798B">
            <w:pPr>
              <w:spacing w:after="160"/>
            </w:pPr>
            <w:r>
              <w:t xml:space="preserve"> </w:t>
            </w:r>
            <w:r w:rsidR="00A1798B">
              <w:t>Service «control-api» selektiert ueber app.kubernetes.io/name: control-api dieselben Labels, die der Pod aus dem Deployment-Template traegt; daraus entsteht eine EndpointSlice (Label kubernetes.io/service-name=control-api), die die Pod-IP mit Port 8080 nur enthaelt, wenn der Pod als «Ready» gilt (Readiness Probe gruen).</w:t>
            </w:r>
          </w:p>
          <w:p w14:paraId="5F371ED3" w14:textId="71E73A2F" w:rsidR="00A1798B" w:rsidRDefault="00A1798B" w:rsidP="00A1798B">
            <w:pPr>
              <w:spacing w:after="160"/>
            </w:pPr>
            <w:r>
              <w:t xml:space="preserve">Aus einem temporaeren curl-Pod im selben Namespace funktioniert der Kurzname http://control-api:8080/health/ready; clusterweit (auch aus anderen Namespaces) funktioniert der vollstaendige Name </w:t>
            </w:r>
            <w:hyperlink r:id="rId15" w:history="1">
              <w:r w:rsidR="00383C70" w:rsidRPr="001F7458">
                <w:rPr>
                  <w:rStyle w:val="Hyperlink"/>
                </w:rPr>
                <w:t>http://control-api.food-delivery.svc.cluster.local:8080/health/ready</w:t>
              </w:r>
            </w:hyperlink>
            <w:r>
              <w:t>.</w:t>
            </w:r>
          </w:p>
          <w:p w14:paraId="7E202DBD" w14:textId="77777777" w:rsidR="00383C70" w:rsidRDefault="00383C70" w:rsidP="00383C70">
            <w:pPr>
              <w:pStyle w:val="HTMLPreformatted"/>
              <w:shd w:val="clear" w:color="auto" w:fill="191A1C"/>
              <w:rPr>
                <w:color w:val="BCBEC4"/>
              </w:rPr>
            </w:pPr>
            <w:r>
              <w:rPr>
                <w:color w:val="BCBEC4"/>
              </w:rPr>
              <w:t>kubectl run dns-test --image=curlimages/curl:8.8.0 -n food-delivery --restart=Never --rm -i -- curl -fsS http://control-api:8080/health/ready</w:t>
            </w:r>
            <w:r>
              <w:rPr>
                <w:color w:val="BCBEC4"/>
              </w:rPr>
              <w:br/>
              <w:t>{"status":"ok"}</w:t>
            </w:r>
            <w:r>
              <w:rPr>
                <w:color w:val="BCBEC4"/>
              </w:rPr>
              <w:br/>
              <w:t>pod "dns-test" deleted from food-delivery namespace</w:t>
            </w:r>
          </w:p>
          <w:p w14:paraId="04AEAAAD" w14:textId="77777777" w:rsidR="00383C70" w:rsidRDefault="00383C70" w:rsidP="00A1798B">
            <w:pPr>
              <w:spacing w:after="160"/>
            </w:pPr>
          </w:p>
          <w:p w14:paraId="60A66515" w14:textId="77777777" w:rsidR="00A1798B" w:rsidRDefault="00A1798B" w:rsidP="00A1798B">
            <w:pPr>
              <w:spacing w:after="160"/>
            </w:pPr>
            <w:r>
              <w:t>Auf dem Host funktioniert der DNS-Name nicht, weil CoreDNS/kube-dns nur innerhalb des Cluster-Netzwerks aufgeloest wird - der Host hat ausserhalb (ohne Port-Forward) keinen Zugriff auf die interne .cluster.local-Zone. Eine fehlschlagende Readiness Probe wuerde den Pod aus der EndpointSlice entfernen (kein Traffic mehr ueber den Service), waehrend der Pod selbst weiterlaeuft und nicht neu gestartet wird (das ist Aufgabe der Liveness Probe).</w:t>
            </w:r>
          </w:p>
          <w:p w14:paraId="331159DB" w14:textId="6A80CE10" w:rsidR="00BA0312" w:rsidRDefault="00BA0312">
            <w:pPr>
              <w:spacing w:after="160"/>
            </w:pPr>
          </w:p>
          <w:p w14:paraId="3BB103C5" w14:textId="77777777" w:rsidR="00BA0312" w:rsidRDefault="00000000">
            <w:pPr>
              <w:spacing w:after="160"/>
            </w:pPr>
            <w:r>
              <w:t xml:space="preserve"> </w:t>
            </w:r>
          </w:p>
          <w:p w14:paraId="10EA74E9" w14:textId="77777777" w:rsidR="00BA0312" w:rsidRDefault="00000000">
            <w:pPr>
              <w:spacing w:after="160"/>
            </w:pPr>
            <w:r>
              <w:t xml:space="preserve"> </w:t>
            </w:r>
          </w:p>
          <w:p w14:paraId="0D93C80B" w14:textId="77777777" w:rsidR="00BA0312" w:rsidRDefault="00000000">
            <w:pPr>
              <w:spacing w:after="160"/>
            </w:pPr>
            <w:r>
              <w:t xml:space="preserve"> </w:t>
            </w:r>
          </w:p>
        </w:tc>
      </w:tr>
    </w:tbl>
    <w:p w14:paraId="0D048794"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7012B928"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01D1FE3A" w14:textId="77777777" w:rsidR="00BA0312" w:rsidRDefault="00000000">
            <w:pPr>
              <w:spacing w:after="0" w:line="252" w:lineRule="auto"/>
            </w:pPr>
            <w:r>
              <w:rPr>
                <w:rFonts w:ascii="Courier New" w:hAnsi="Courier New"/>
                <w:color w:val="E8EEF6"/>
                <w:sz w:val="15"/>
              </w:rPr>
              <w:t>kubectl -n food-delivery get svc,endpointslice</w:t>
            </w:r>
            <w:r>
              <w:rPr>
                <w:rFonts w:ascii="Courier New" w:hAnsi="Courier New"/>
                <w:color w:val="E8EEF6"/>
                <w:sz w:val="15"/>
              </w:rPr>
              <w:br/>
              <w:t>kubectl -n food-delivery get pods --show-labels</w:t>
            </w:r>
            <w:r>
              <w:rPr>
                <w:rFonts w:ascii="Courier New" w:hAnsi="Courier New"/>
                <w:color w:val="E8EEF6"/>
                <w:sz w:val="15"/>
              </w:rPr>
              <w:br/>
              <w:t>kubectl -n food-delivery get endpointslice -l kubernetes.io/service-name=control-api</w:t>
            </w:r>
            <w:r>
              <w:rPr>
                <w:rFonts w:ascii="Courier New" w:hAnsi="Courier New"/>
                <w:color w:val="E8EEF6"/>
                <w:sz w:val="15"/>
              </w:rPr>
              <w:br/>
            </w:r>
            <w:r>
              <w:rPr>
                <w:rFonts w:ascii="Courier New" w:hAnsi="Courier New"/>
                <w:color w:val="E8EEF6"/>
                <w:sz w:val="15"/>
              </w:rPr>
              <w:br/>
              <w:t>kubectl run dns-test --image=curlimages/curl:8.8.0 -n food-delivery --restart=Never --rm -i -- curl -fsS http://control-api:8080/health/ready</w:t>
            </w:r>
            <w:r>
              <w:rPr>
                <w:rFonts w:ascii="Courier New" w:hAnsi="Courier New"/>
                <w:color w:val="E8EEF6"/>
                <w:sz w:val="15"/>
              </w:rPr>
              <w:br/>
            </w:r>
            <w:r>
              <w:rPr>
                <w:rFonts w:ascii="Courier New" w:hAnsi="Courier New"/>
                <w:color w:val="E8EEF6"/>
                <w:sz w:val="15"/>
              </w:rPr>
              <w:lastRenderedPageBreak/>
              <w:br/>
              <w:t># Vollständiger DNS-Name:</w:t>
            </w:r>
            <w:r>
              <w:rPr>
                <w:rFonts w:ascii="Courier New" w:hAnsi="Courier New"/>
                <w:color w:val="E8EEF6"/>
                <w:sz w:val="15"/>
              </w:rPr>
              <w:br/>
              <w:t>http://control-api.food-delivery.svc.cluster.local:8080/health/ready</w:t>
            </w:r>
          </w:p>
        </w:tc>
      </w:tr>
    </w:tbl>
    <w:p w14:paraId="167C907B" w14:textId="77777777" w:rsidR="00BA0312" w:rsidRPr="00E45007" w:rsidRDefault="00000000">
      <w:pPr>
        <w:spacing w:before="280" w:after="100"/>
        <w:rPr>
          <w:lang w:val="de-CH"/>
        </w:rPr>
      </w:pPr>
      <w:r w:rsidRPr="00E45007">
        <w:rPr>
          <w:b/>
          <w:color w:val="17165F"/>
          <w:sz w:val="30"/>
          <w:lang w:val="de-CH"/>
        </w:rPr>
        <w:lastRenderedPageBreak/>
        <w:t>Aufgabe 5)</w:t>
      </w:r>
    </w:p>
    <w:p w14:paraId="43BF802C" w14:textId="77777777" w:rsidR="00BA0312" w:rsidRPr="00E45007" w:rsidRDefault="00000000">
      <w:pPr>
        <w:spacing w:after="80"/>
        <w:rPr>
          <w:lang w:val="de-CH"/>
        </w:rPr>
      </w:pPr>
      <w:r w:rsidRPr="00E45007">
        <w:rPr>
          <w:b/>
          <w:color w:val="111827"/>
          <w:sz w:val="24"/>
          <w:lang w:val="de-CH"/>
        </w:rPr>
        <w:t>ConfigMap, Probes und Rollout nachvollziehen</w:t>
      </w:r>
    </w:p>
    <w:p w14:paraId="24A4E862" w14:textId="77777777" w:rsidR="00BA0312" w:rsidRPr="00E45007" w:rsidRDefault="00000000">
      <w:pPr>
        <w:spacing w:after="120"/>
        <w:rPr>
          <w:lang w:val="de-CH"/>
        </w:rPr>
      </w:pPr>
      <w:r w:rsidRPr="00E45007">
        <w:rPr>
          <w:color w:val="111827"/>
          <w:lang w:val="de-CH"/>
        </w:rPr>
        <w:t>Ändern Sie das Laufzeitverhalten, ohne ein neues Image zu bauen, und beobachten Sie den Unterschied zwischen ConfigMap-Änderung und Pod-Rollout.</w:t>
      </w:r>
    </w:p>
    <w:p w14:paraId="6573CD9E" w14:textId="77777777" w:rsidR="00BA0312" w:rsidRPr="00E45007" w:rsidRDefault="00000000">
      <w:pPr>
        <w:pStyle w:val="ListBullet"/>
        <w:spacing w:after="60"/>
        <w:rPr>
          <w:lang w:val="de-CH"/>
        </w:rPr>
      </w:pPr>
      <w:r w:rsidRPr="00E45007">
        <w:rPr>
          <w:color w:val="111827"/>
          <w:lang w:val="de-CH"/>
        </w:rPr>
        <w:t>Erklären Sie «APP_MODE», «TICK_MS», Readiness und Liveness anhand der vorhandenen Manifeste.</w:t>
      </w:r>
    </w:p>
    <w:p w14:paraId="26A41452" w14:textId="77777777" w:rsidR="00BA0312" w:rsidRPr="00E45007" w:rsidRDefault="00000000">
      <w:pPr>
        <w:pStyle w:val="ListBullet"/>
        <w:spacing w:after="60"/>
        <w:rPr>
          <w:lang w:val="de-CH"/>
        </w:rPr>
      </w:pPr>
      <w:r w:rsidRPr="00E45007">
        <w:rPr>
          <w:color w:val="111827"/>
          <w:lang w:val="de-CH"/>
        </w:rPr>
        <w:t>Ändern Sie «TICK_MS» von «500» auf einen gut erkennbaren Wert und wenden Sie die Kustomize-Ausgabe erneut an.</w:t>
      </w:r>
    </w:p>
    <w:p w14:paraId="7FAC532B" w14:textId="77777777" w:rsidR="00BA0312" w:rsidRPr="00E45007" w:rsidRDefault="00000000">
      <w:pPr>
        <w:pStyle w:val="ListBullet"/>
        <w:spacing w:after="60"/>
        <w:rPr>
          <w:lang w:val="de-CH"/>
        </w:rPr>
      </w:pPr>
      <w:r w:rsidRPr="00E45007">
        <w:rPr>
          <w:color w:val="111827"/>
          <w:lang w:val="de-CH"/>
        </w:rPr>
        <w:t>Prüfen Sie zunächst den bestehenden Pod. Lösen Sie danach bewusst «rollout restart» aus und weisen Sie den neuen Wert in den Startlogs nach.</w:t>
      </w:r>
    </w:p>
    <w:tbl>
      <w:tblPr>
        <w:tblW w:w="9360" w:type="dxa"/>
        <w:jc w:val="center"/>
        <w:tblLayout w:type="fixed"/>
        <w:tblLook w:val="04A0" w:firstRow="1" w:lastRow="0" w:firstColumn="1" w:lastColumn="0" w:noHBand="0" w:noVBand="1"/>
      </w:tblPr>
      <w:tblGrid>
        <w:gridCol w:w="9360"/>
      </w:tblGrid>
      <w:tr w:rsidR="00BA0312" w14:paraId="73276E4B"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10FFA078" w14:textId="77777777" w:rsidR="00BA0312" w:rsidRDefault="00000000">
            <w:pPr>
              <w:spacing w:after="80"/>
            </w:pPr>
            <w:r>
              <w:rPr>
                <w:b/>
                <w:color w:val="17165F"/>
                <w:sz w:val="19"/>
              </w:rPr>
              <w:t>Antwort / Notizen:</w:t>
            </w:r>
          </w:p>
          <w:p w14:paraId="72F21204" w14:textId="77777777" w:rsidR="00F277D6" w:rsidRDefault="00000000" w:rsidP="00F277D6">
            <w:pPr>
              <w:spacing w:after="160"/>
            </w:pPr>
            <w:r>
              <w:t xml:space="preserve"> </w:t>
            </w:r>
            <w:r w:rsidR="00F277D6">
              <w:t>APP_MODE (hier «standalone») steuert im Engine-Code (internal/simulation/engine.go, z. B. die mode == "distributed"-Zweige) das Verhalten bei mehreren Instanzen; im Standalone-Block ohne Wirkung ausser der Kennzeichnung. TICK_MS legt in cmd/control-api/main.go das Simulationsintervall fest (engine.Run(ctx, interval)) und bestimmt, wie oft die Engine einen Tick ausfuehrt. Readiness (/health/ready) entscheidet ueber Service-Traffic, Liveness (/health/live) ueber einen Container-Neustart - beide werden aktuell vom selben Handler beantwortet.</w:t>
            </w:r>
          </w:p>
          <w:p w14:paraId="39BBDB35" w14:textId="4BAA1139" w:rsidR="00BA0312" w:rsidRDefault="00F277D6" w:rsidP="00F277D6">
            <w:pPr>
              <w:spacing w:after="160"/>
            </w:pPr>
            <w:r>
              <w:t>TICK_MS wird in deploy/base/configmap.yaml von "500" auf einen deutlich anderen Wert (z. B. "150") geaendert; anschliessend kubectl diff -k und kubectl apply -k deploy/overlays/block-03-standalone erneut ausfuehren. Da envFrom nur beim Containerstart gelesen wird, uebernimmt der bestehende Pod den neuen Wert nicht automatisch - erst kubectl rollout restart deployment/control-api erzeugt einen neuen Pod, der den neuen TICK_MS-Wert im Startlog (JSON-Feld "interval") nachweisbar uebernimmt.</w:t>
            </w:r>
          </w:p>
          <w:p w14:paraId="76D56242" w14:textId="77777777" w:rsidR="00BA0312" w:rsidRDefault="00000000">
            <w:pPr>
              <w:spacing w:after="160"/>
            </w:pPr>
            <w:r>
              <w:t xml:space="preserve"> </w:t>
            </w:r>
          </w:p>
        </w:tc>
      </w:tr>
    </w:tbl>
    <w:p w14:paraId="4ABF17E0"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4B878146" w14:textId="77777777">
        <w:trPr>
          <w:jc w:val="center"/>
        </w:trPr>
        <w:tc>
          <w:tcPr>
            <w:tcW w:w="9360" w:type="dxa"/>
            <w:tcBorders>
              <w:top w:val="single" w:sz="8" w:space="0" w:color="0B1020"/>
              <w:left w:val="single" w:sz="8" w:space="0" w:color="0B1020"/>
              <w:bottom w:val="single" w:sz="8" w:space="0" w:color="0B1020"/>
              <w:right w:val="single" w:sz="8" w:space="0" w:color="0B1020"/>
            </w:tcBorders>
            <w:shd w:val="clear" w:color="auto" w:fill="0B1020"/>
          </w:tcPr>
          <w:p w14:paraId="2003C41E" w14:textId="77777777" w:rsidR="00BA0312" w:rsidRDefault="00000000">
            <w:pPr>
              <w:spacing w:before="40" w:after="40"/>
            </w:pPr>
            <w:r>
              <w:rPr>
                <w:rFonts w:ascii="Menlo" w:hAnsi="Menlo"/>
                <w:color w:val="FFFFFF"/>
                <w:sz w:val="17"/>
              </w:rPr>
              <w:t>kubectl diff -k deploy/overlays/block-03-standalone</w:t>
            </w:r>
            <w:r>
              <w:rPr>
                <w:rFonts w:ascii="Menlo" w:hAnsi="Menlo"/>
                <w:color w:val="FFFFFF"/>
                <w:sz w:val="17"/>
              </w:rPr>
              <w:br/>
              <w:t>kubectl apply -k deploy/overlays/block-03-standalone</w:t>
            </w:r>
            <w:r>
              <w:rPr>
                <w:rFonts w:ascii="Menlo" w:hAnsi="Menlo"/>
                <w:color w:val="FFFFFF"/>
                <w:sz w:val="17"/>
              </w:rPr>
              <w:br/>
              <w:t>kubectl -n food-delivery rollout restart deployment/control-api</w:t>
            </w:r>
            <w:r>
              <w:rPr>
                <w:rFonts w:ascii="Menlo" w:hAnsi="Menlo"/>
                <w:color w:val="FFFFFF"/>
                <w:sz w:val="17"/>
              </w:rPr>
              <w:br/>
              <w:t>kubectl -n food-delivery rollout status deployment/control-api</w:t>
            </w:r>
            <w:r>
              <w:rPr>
                <w:rFonts w:ascii="Menlo" w:hAnsi="Menlo"/>
                <w:color w:val="FFFFFF"/>
                <w:sz w:val="17"/>
              </w:rPr>
              <w:br/>
              <w:t>kubectl -n food-delivery logs deployment/control-api</w:t>
            </w:r>
          </w:p>
        </w:tc>
      </w:tr>
    </w:tbl>
    <w:p w14:paraId="2877341F" w14:textId="77777777" w:rsidR="00BA0312" w:rsidRPr="00E45007" w:rsidRDefault="00000000">
      <w:pPr>
        <w:pageBreakBefore/>
        <w:spacing w:before="280" w:after="100"/>
        <w:rPr>
          <w:lang w:val="de-CH"/>
        </w:rPr>
      </w:pPr>
      <w:r w:rsidRPr="00E45007">
        <w:rPr>
          <w:b/>
          <w:color w:val="17165F"/>
          <w:sz w:val="30"/>
          <w:lang w:val="de-CH"/>
        </w:rPr>
        <w:lastRenderedPageBreak/>
        <w:t>Aufgabe 6)</w:t>
      </w:r>
    </w:p>
    <w:p w14:paraId="00174D00" w14:textId="77777777" w:rsidR="00BA0312" w:rsidRPr="00E45007" w:rsidRDefault="00000000">
      <w:pPr>
        <w:spacing w:after="80"/>
        <w:rPr>
          <w:lang w:val="de-CH"/>
        </w:rPr>
      </w:pPr>
      <w:r w:rsidRPr="00E45007">
        <w:rPr>
          <w:b/>
          <w:color w:val="111827"/>
          <w:sz w:val="24"/>
          <w:lang w:val="de-CH"/>
        </w:rPr>
        <w:t>Projektstand abnehmen und Architekturgrenze dokumentieren</w:t>
      </w:r>
    </w:p>
    <w:p w14:paraId="18F1B445" w14:textId="77777777" w:rsidR="00BA0312" w:rsidRPr="00E45007" w:rsidRDefault="00000000">
      <w:pPr>
        <w:spacing w:after="120"/>
        <w:rPr>
          <w:lang w:val="de-CH"/>
        </w:rPr>
      </w:pPr>
      <w:r w:rsidRPr="00E45007">
        <w:rPr>
          <w:color w:val="111827"/>
          <w:lang w:val="de-CH"/>
        </w:rPr>
        <w:t>Nehmen Sie den ersten Dispatch-City-Meilenstein sichtbar und technisch nachvollziehbar ab.</w:t>
      </w:r>
    </w:p>
    <w:p w14:paraId="0B9D888C" w14:textId="77777777" w:rsidR="00BA0312" w:rsidRPr="00E45007" w:rsidRDefault="00000000">
      <w:pPr>
        <w:pStyle w:val="ListBullet"/>
        <w:spacing w:after="60"/>
        <w:rPr>
          <w:lang w:val="de-CH"/>
        </w:rPr>
      </w:pPr>
      <w:r w:rsidRPr="00E45007">
        <w:rPr>
          <w:color w:val="111827"/>
          <w:lang w:val="de-CH"/>
        </w:rPr>
        <w:t>Öffnen Sie Dashboard und Control API per Port-Forward, starten Sie die Simulation und beschreiben Sie den sichtbaren Ablauf.</w:t>
      </w:r>
    </w:p>
    <w:p w14:paraId="358C1CF3" w14:textId="77777777" w:rsidR="00BA0312" w:rsidRPr="00E45007" w:rsidRDefault="00000000">
      <w:pPr>
        <w:pStyle w:val="ListBullet"/>
        <w:spacing w:after="60"/>
        <w:rPr>
          <w:lang w:val="de-CH"/>
        </w:rPr>
      </w:pPr>
      <w:r w:rsidRPr="00E45007">
        <w:rPr>
          <w:color w:val="111827"/>
          <w:lang w:val="de-CH"/>
        </w:rPr>
        <w:t>Dokumentieren Sie je eine Evidenz für Image/Deployment, Service/DNS sowie ConfigMap/Probes/Rollout.</w:t>
      </w:r>
    </w:p>
    <w:p w14:paraId="5B3F5F80" w14:textId="77777777" w:rsidR="00BA0312" w:rsidRPr="00E45007" w:rsidRDefault="00000000">
      <w:pPr>
        <w:pStyle w:val="ListBullet"/>
        <w:spacing w:after="60"/>
        <w:rPr>
          <w:lang w:val="de-CH"/>
        </w:rPr>
      </w:pPr>
      <w:r w:rsidRPr="00E45007">
        <w:rPr>
          <w:color w:val="111827"/>
          <w:lang w:val="de-CH"/>
        </w:rPr>
        <w:t>Begründen Sie, weshalb die In-Memory-Control-API bei einer Replik bleibt und welche späteren Komponenten diese Grenze auflösen.</w:t>
      </w:r>
    </w:p>
    <w:tbl>
      <w:tblPr>
        <w:tblW w:w="9360" w:type="dxa"/>
        <w:jc w:val="center"/>
        <w:tblLayout w:type="fixed"/>
        <w:tblLook w:val="04A0" w:firstRow="1" w:lastRow="0" w:firstColumn="1" w:lastColumn="0" w:noHBand="0" w:noVBand="1"/>
      </w:tblPr>
      <w:tblGrid>
        <w:gridCol w:w="9360"/>
      </w:tblGrid>
      <w:tr w:rsidR="00BA0312" w14:paraId="58605832"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293F953B" w14:textId="77777777" w:rsidR="00BA0312" w:rsidRDefault="00000000">
            <w:pPr>
              <w:spacing w:after="80"/>
            </w:pPr>
            <w:r>
              <w:rPr>
                <w:b/>
                <w:color w:val="17165F"/>
                <w:sz w:val="19"/>
              </w:rPr>
              <w:t>Antwort / Notizen:</w:t>
            </w:r>
          </w:p>
          <w:p w14:paraId="3BA5EAED" w14:textId="77777777" w:rsidR="00BA7474" w:rsidRDefault="00000000" w:rsidP="00BA7474">
            <w:pPr>
              <w:spacing w:after="160"/>
            </w:pPr>
            <w:r>
              <w:t xml:space="preserve"> </w:t>
            </w:r>
            <w:r w:rsidR="00BA7474">
              <w:t>Port-Forward auf service/dashboard (3000:3000) und service/control-api (8081:8080); im Browser zeigt http://127.0.0.1:3000 die animierte Stadt, http://127.0.0.1:8081/health/ready bestaetigt die API. Nach POST /api/v1/simulation/start bewegen sich Kuriere sichtbar zwischen Restaurant und Kunde.</w:t>
            </w:r>
          </w:p>
          <w:p w14:paraId="67326AF3" w14:textId="77777777" w:rsidR="00BA7474" w:rsidRDefault="00BA7474" w:rsidP="00BA7474">
            <w:pPr>
              <w:spacing w:after="160"/>
            </w:pPr>
            <w:r>
              <w:t>Evidenz Image/Deployment: kubectl -n food-delivery get deploy,pods -o wide zeigt beide Deployments mit Image-Tag «local» und Pods im Zustand Running/Ready 1/1. Evidenz Service/DNS: kubectl -n food-delivery get svc,endpointslice sowie der erfolgreiche curl ueber den DNS-Namen (Aufgabe 4). Evidenz ConfigMap/Probes/Rollout: kubectl diff/apply -k, rollout restart deployment/control-api und die Logs mit dem neuen TICK_MS-Wert (Aufgabe 5).</w:t>
            </w:r>
          </w:p>
          <w:p w14:paraId="07941E70" w14:textId="040AF715" w:rsidR="00BA0312" w:rsidRDefault="00BA7474">
            <w:pPr>
              <w:spacing w:after="160"/>
            </w:pPr>
            <w:r>
              <w:t>Die In-Memory-Control-API bleibt bei einer Replik, weil ihr Zustand nirgends geteilt wird und mehrere Instanzen sofort auseinanderlaufen wuerden. Spaetere Komponenten wie eine Message-Queue (Events) und eine persistente Datenbank/gemeinsamer Zustandsspeicher loesen diese Grenze, indem sie den Zustand ausserhalb des einzelnen Pods verfuegbar machen (siehe docs/architecture.md).</w:t>
            </w:r>
          </w:p>
        </w:tc>
      </w:tr>
    </w:tbl>
    <w:p w14:paraId="03246822"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06B84B75"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26BB9E65" w14:textId="77777777" w:rsidR="00BA0312" w:rsidRDefault="00000000">
            <w:pPr>
              <w:spacing w:after="0" w:line="252" w:lineRule="auto"/>
            </w:pPr>
            <w:r>
              <w:rPr>
                <w:rFonts w:ascii="Courier New" w:hAnsi="Courier New"/>
                <w:color w:val="E8EEF6"/>
                <w:sz w:val="15"/>
              </w:rPr>
              <w:t>kubectl -n food-delivery get deploy,pods,svc,endpointslice,cm</w:t>
            </w:r>
            <w:r>
              <w:rPr>
                <w:rFonts w:ascii="Courier New" w:hAnsi="Courier New"/>
                <w:color w:val="E8EEF6"/>
                <w:sz w:val="15"/>
              </w:rPr>
              <w:br/>
            </w:r>
            <w:r>
              <w:rPr>
                <w:rFonts w:ascii="Courier New" w:hAnsi="Courier New"/>
                <w:color w:val="E8EEF6"/>
                <w:sz w:val="15"/>
              </w:rPr>
              <w:br/>
              <w:t># Terminal 1:</w:t>
            </w:r>
            <w:r>
              <w:rPr>
                <w:rFonts w:ascii="Courier New" w:hAnsi="Courier New"/>
                <w:color w:val="E8EEF6"/>
                <w:sz w:val="15"/>
              </w:rPr>
              <w:br/>
              <w:t>kubectl -n food-delivery port-forward service/dashboard 3000:3000</w:t>
            </w:r>
            <w:r>
              <w:rPr>
                <w:rFonts w:ascii="Courier New" w:hAnsi="Courier New"/>
                <w:color w:val="E8EEF6"/>
                <w:sz w:val="15"/>
              </w:rPr>
              <w:br/>
            </w:r>
            <w:r>
              <w:rPr>
                <w:rFonts w:ascii="Courier New" w:hAnsi="Courier New"/>
                <w:color w:val="E8EEF6"/>
                <w:sz w:val="15"/>
              </w:rPr>
              <w:br/>
              <w:t># Terminal 2:</w:t>
            </w:r>
            <w:r>
              <w:rPr>
                <w:rFonts w:ascii="Courier New" w:hAnsi="Courier New"/>
                <w:color w:val="E8EEF6"/>
                <w:sz w:val="15"/>
              </w:rPr>
              <w:br/>
              <w:t>kubectl -n food-delivery port-forward service/control-api 8081:8080</w:t>
            </w:r>
            <w:r>
              <w:rPr>
                <w:rFonts w:ascii="Courier New" w:hAnsi="Courier New"/>
                <w:color w:val="E8EEF6"/>
                <w:sz w:val="15"/>
              </w:rPr>
              <w:br/>
            </w:r>
            <w:r>
              <w:rPr>
                <w:rFonts w:ascii="Courier New" w:hAnsi="Courier New"/>
                <w:color w:val="E8EEF6"/>
                <w:sz w:val="15"/>
              </w:rPr>
              <w:br/>
              <w:t># Browser:</w:t>
            </w:r>
            <w:r>
              <w:rPr>
                <w:rFonts w:ascii="Courier New" w:hAnsi="Courier New"/>
                <w:color w:val="E8EEF6"/>
                <w:sz w:val="15"/>
              </w:rPr>
              <w:br/>
              <w:t>http://127.0.0.1:3000</w:t>
            </w:r>
            <w:r>
              <w:rPr>
                <w:rFonts w:ascii="Courier New" w:hAnsi="Courier New"/>
                <w:color w:val="E8EEF6"/>
                <w:sz w:val="15"/>
              </w:rPr>
              <w:br/>
              <w:t>http://127.0.0.1:8081/health/ready</w:t>
            </w:r>
          </w:p>
        </w:tc>
      </w:tr>
    </w:tbl>
    <w:p w14:paraId="67338BE9" w14:textId="77777777" w:rsidR="00BA0312" w:rsidRDefault="00BA0312">
      <w:pPr>
        <w:spacing w:after="80"/>
      </w:pPr>
    </w:p>
    <w:p w14:paraId="3F8B63A1" w14:textId="77777777" w:rsidR="00BA0312" w:rsidRPr="00E45007" w:rsidRDefault="00000000">
      <w:pPr>
        <w:spacing w:before="280" w:after="100"/>
        <w:rPr>
          <w:lang w:val="de-CH"/>
        </w:rPr>
      </w:pPr>
      <w:r w:rsidRPr="00E45007">
        <w:rPr>
          <w:b/>
          <w:color w:val="17165F"/>
          <w:sz w:val="30"/>
          <w:lang w:val="de-CH"/>
        </w:rPr>
        <w:t>Aufräumen</w:t>
      </w:r>
    </w:p>
    <w:p w14:paraId="6179E63C" w14:textId="77777777" w:rsidR="00BA0312" w:rsidRPr="00E45007" w:rsidRDefault="00000000">
      <w:pPr>
        <w:spacing w:after="120"/>
        <w:rPr>
          <w:lang w:val="de-CH"/>
        </w:rPr>
      </w:pPr>
      <w:r w:rsidRPr="00E45007">
        <w:rPr>
          <w:color w:val="111827"/>
          <w:lang w:val="de-CH"/>
        </w:rPr>
        <w:t>Löschen Sie nur den Namespace «food-delivery». Der Cluster «teko-k8s» wird für Block 4 weiterverwendet und nur bei einem vollständigen Reset entfernt.</w:t>
      </w:r>
    </w:p>
    <w:tbl>
      <w:tblPr>
        <w:tblW w:w="9360" w:type="dxa"/>
        <w:jc w:val="center"/>
        <w:tblLayout w:type="fixed"/>
        <w:tblLook w:val="04A0" w:firstRow="1" w:lastRow="0" w:firstColumn="1" w:lastColumn="0" w:noHBand="0" w:noVBand="1"/>
      </w:tblPr>
      <w:tblGrid>
        <w:gridCol w:w="9360"/>
      </w:tblGrid>
      <w:tr w:rsidR="00BA0312" w:rsidRPr="00E45007" w14:paraId="56B4D402" w14:textId="77777777">
        <w:trPr>
          <w:jc w:val="center"/>
        </w:trPr>
        <w:tc>
          <w:tcPr>
            <w:tcW w:w="9360" w:type="dxa"/>
            <w:tcBorders>
              <w:top w:val="single" w:sz="8" w:space="0" w:color="0B1020"/>
              <w:left w:val="single" w:sz="8" w:space="0" w:color="0B1020"/>
              <w:bottom w:val="single" w:sz="8" w:space="0" w:color="0B1020"/>
              <w:right w:val="single" w:sz="8" w:space="0" w:color="0B1020"/>
            </w:tcBorders>
            <w:shd w:val="clear" w:color="auto" w:fill="0B1020"/>
          </w:tcPr>
          <w:p w14:paraId="1C828855" w14:textId="77777777" w:rsidR="00BA0312" w:rsidRPr="00E45007" w:rsidRDefault="00000000">
            <w:pPr>
              <w:spacing w:before="40" w:after="40"/>
              <w:rPr>
                <w:lang w:val="de-CH"/>
              </w:rPr>
            </w:pPr>
            <w:r w:rsidRPr="00E45007">
              <w:rPr>
                <w:rFonts w:ascii="Menlo" w:hAnsi="Menlo"/>
                <w:color w:val="FFFFFF"/>
                <w:sz w:val="17"/>
                <w:lang w:val="de-CH"/>
              </w:rPr>
              <w:t>kubectl delete namespace food-delivery</w:t>
            </w:r>
            <w:r w:rsidRPr="00E45007">
              <w:rPr>
                <w:rFonts w:ascii="Menlo" w:hAnsi="Menlo"/>
                <w:color w:val="FFFFFF"/>
                <w:sz w:val="17"/>
                <w:lang w:val="de-CH"/>
              </w:rPr>
              <w:br/>
              <w:t># Der Cluster bleibt für Block 4 bestehen.</w:t>
            </w:r>
            <w:r w:rsidRPr="00E45007">
              <w:rPr>
                <w:rFonts w:ascii="Menlo" w:hAnsi="Menlo"/>
                <w:color w:val="FFFFFF"/>
                <w:sz w:val="17"/>
                <w:lang w:val="de-CH"/>
              </w:rPr>
              <w:br/>
              <w:t># Nur bei vollständigem Reset:</w:t>
            </w:r>
            <w:r w:rsidRPr="00E45007">
              <w:rPr>
                <w:rFonts w:ascii="Menlo" w:hAnsi="Menlo"/>
                <w:color w:val="FFFFFF"/>
                <w:sz w:val="17"/>
                <w:lang w:val="de-CH"/>
              </w:rPr>
              <w:br/>
              <w:t>k3d cluster delete teko-k8s</w:t>
            </w:r>
          </w:p>
        </w:tc>
      </w:tr>
    </w:tbl>
    <w:p w14:paraId="7236343B" w14:textId="77777777" w:rsidR="00BA0312" w:rsidRPr="00E45007" w:rsidRDefault="00BA0312">
      <w:pPr>
        <w:spacing w:after="80"/>
        <w:rPr>
          <w:lang w:val="de-CH"/>
        </w:rPr>
      </w:pPr>
    </w:p>
    <w:sectPr w:rsidR="00BA0312" w:rsidRPr="00E45007" w:rsidSect="00034616">
      <w:headerReference w:type="default" r:id="rId16"/>
      <w:footerReference w:type="default" r:id="rId17"/>
      <w:pgSz w:w="11906" w:h="16838"/>
      <w:pgMar w:top="907" w:right="907" w:bottom="907" w:left="90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0C9437" w14:textId="77777777" w:rsidR="00B77CC4" w:rsidRDefault="00B77CC4">
      <w:pPr>
        <w:spacing w:after="0" w:line="240" w:lineRule="auto"/>
      </w:pPr>
      <w:r>
        <w:separator/>
      </w:r>
    </w:p>
  </w:endnote>
  <w:endnote w:type="continuationSeparator" w:id="0">
    <w:p w14:paraId="27E63835" w14:textId="77777777" w:rsidR="00B77CC4" w:rsidRDefault="00B77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0884732"/>
      <w:docPartObj>
        <w:docPartGallery w:val="Page Numbers (Bottom of Page)"/>
        <w:docPartUnique/>
      </w:docPartObj>
    </w:sdtPr>
    <w:sdtContent>
      <w:p w14:paraId="6AF78426" w14:textId="77777777" w:rsidR="0027697F" w:rsidRDefault="0027697F" w:rsidP="002769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0364D1EF" w14:textId="10ECE41A" w:rsidR="00BA0312" w:rsidRPr="0027697F" w:rsidRDefault="00BA0312" w:rsidP="00276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47F92D" w14:textId="77777777" w:rsidR="00B77CC4" w:rsidRDefault="00B77CC4">
      <w:pPr>
        <w:spacing w:after="0" w:line="240" w:lineRule="auto"/>
      </w:pPr>
      <w:r>
        <w:separator/>
      </w:r>
    </w:p>
  </w:footnote>
  <w:footnote w:type="continuationSeparator" w:id="0">
    <w:p w14:paraId="71092AEC" w14:textId="77777777" w:rsidR="00B77CC4" w:rsidRDefault="00B77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D65CF" w14:textId="77777777" w:rsidR="00BA0312" w:rsidRDefault="00000000">
    <w:pPr>
      <w:pStyle w:val="Header"/>
      <w:jc w:val="right"/>
    </w:pPr>
    <w:r>
      <w:rPr>
        <w:noProof/>
      </w:rPr>
      <w:drawing>
        <wp:inline distT="0" distB="0" distL="0" distR="0" wp14:anchorId="5FA89A1E" wp14:editId="622D6170">
          <wp:extent cx="1828800" cy="455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828800" cy="45523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683595">
    <w:abstractNumId w:val="8"/>
  </w:num>
  <w:num w:numId="2" w16cid:durableId="1239511794">
    <w:abstractNumId w:val="6"/>
  </w:num>
  <w:num w:numId="3" w16cid:durableId="874579477">
    <w:abstractNumId w:val="5"/>
  </w:num>
  <w:num w:numId="4" w16cid:durableId="950473041">
    <w:abstractNumId w:val="4"/>
  </w:num>
  <w:num w:numId="5" w16cid:durableId="1382707330">
    <w:abstractNumId w:val="7"/>
  </w:num>
  <w:num w:numId="6" w16cid:durableId="2055155076">
    <w:abstractNumId w:val="3"/>
  </w:num>
  <w:num w:numId="7" w16cid:durableId="1182818883">
    <w:abstractNumId w:val="2"/>
  </w:num>
  <w:num w:numId="8" w16cid:durableId="1610237067">
    <w:abstractNumId w:val="1"/>
  </w:num>
  <w:num w:numId="9" w16cid:durableId="14870936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B4D"/>
    <w:rsid w:val="0010337D"/>
    <w:rsid w:val="0015074B"/>
    <w:rsid w:val="002034F8"/>
    <w:rsid w:val="00267E4F"/>
    <w:rsid w:val="0027697F"/>
    <w:rsid w:val="0029001A"/>
    <w:rsid w:val="0029639D"/>
    <w:rsid w:val="002D106C"/>
    <w:rsid w:val="00326F90"/>
    <w:rsid w:val="00361043"/>
    <w:rsid w:val="00383C70"/>
    <w:rsid w:val="003E057A"/>
    <w:rsid w:val="00490490"/>
    <w:rsid w:val="00564200"/>
    <w:rsid w:val="005E7ABA"/>
    <w:rsid w:val="0066170D"/>
    <w:rsid w:val="008E647D"/>
    <w:rsid w:val="008F3311"/>
    <w:rsid w:val="009B2C90"/>
    <w:rsid w:val="00A1798B"/>
    <w:rsid w:val="00A47CDE"/>
    <w:rsid w:val="00AA1D8D"/>
    <w:rsid w:val="00B47730"/>
    <w:rsid w:val="00B77CC4"/>
    <w:rsid w:val="00BA0312"/>
    <w:rsid w:val="00BA7474"/>
    <w:rsid w:val="00C17ECB"/>
    <w:rsid w:val="00C321BC"/>
    <w:rsid w:val="00CB0664"/>
    <w:rsid w:val="00D06E71"/>
    <w:rsid w:val="00DA4D6D"/>
    <w:rsid w:val="00E45007"/>
    <w:rsid w:val="00F277D6"/>
    <w:rsid w:val="00F476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C1923"/>
  <w14:defaultImageDpi w14:val="300"/>
  <w15:docId w15:val="{63357F2F-2455-694E-947C-0ED5F176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5007"/>
    <w:rPr>
      <w:color w:val="0000FF" w:themeColor="hyperlink"/>
      <w:u w:val="single"/>
    </w:rPr>
  </w:style>
  <w:style w:type="character" w:styleId="UnresolvedMention">
    <w:name w:val="Unresolved Mention"/>
    <w:basedOn w:val="DefaultParagraphFont"/>
    <w:uiPriority w:val="99"/>
    <w:semiHidden/>
    <w:unhideWhenUsed/>
    <w:rsid w:val="00E45007"/>
    <w:rPr>
      <w:color w:val="605E5C"/>
      <w:shd w:val="clear" w:color="auto" w:fill="E1DFDD"/>
    </w:rPr>
  </w:style>
  <w:style w:type="character" w:styleId="FollowedHyperlink">
    <w:name w:val="FollowedHyperlink"/>
    <w:basedOn w:val="DefaultParagraphFont"/>
    <w:uiPriority w:val="99"/>
    <w:semiHidden/>
    <w:unhideWhenUsed/>
    <w:rsid w:val="00E45007"/>
    <w:rPr>
      <w:color w:val="800080" w:themeColor="followedHyperlink"/>
      <w:u w:val="single"/>
    </w:rPr>
  </w:style>
  <w:style w:type="paragraph" w:customStyle="1" w:styleId="Code">
    <w:name w:val="Code"/>
    <w:basedOn w:val="NoSpacing"/>
    <w:link w:val="CodeChar"/>
    <w:qFormat/>
    <w:rsid w:val="000B7B4D"/>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eastAsiaTheme="minorHAnsi" w:hAnsiTheme="majorHAnsi"/>
      <w:lang w:val="de-CH"/>
    </w:rPr>
  </w:style>
  <w:style w:type="character" w:customStyle="1" w:styleId="CodeChar">
    <w:name w:val="Code Char"/>
    <w:basedOn w:val="DefaultParagraphFont"/>
    <w:link w:val="Code"/>
    <w:rsid w:val="000B7B4D"/>
    <w:rPr>
      <w:rFonts w:asciiTheme="majorHAnsi" w:eastAsiaTheme="minorHAnsi" w:hAnsiTheme="majorHAnsi"/>
      <w:shd w:val="pct12" w:color="auto" w:fill="auto"/>
      <w:lang w:val="de-CH"/>
    </w:rPr>
  </w:style>
  <w:style w:type="character" w:styleId="PageNumber">
    <w:name w:val="page number"/>
    <w:basedOn w:val="DefaultParagraphFont"/>
    <w:uiPriority w:val="99"/>
    <w:semiHidden/>
    <w:unhideWhenUsed/>
    <w:rsid w:val="0027697F"/>
  </w:style>
  <w:style w:type="paragraph" w:styleId="HTMLPreformatted">
    <w:name w:val="HTML Preformatted"/>
    <w:basedOn w:val="Normal"/>
    <w:link w:val="HTMLPreformattedChar"/>
    <w:uiPriority w:val="99"/>
    <w:semiHidden/>
    <w:unhideWhenUsed/>
    <w:rsid w:val="002D1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H" w:eastAsia="en-GB"/>
    </w:rPr>
  </w:style>
  <w:style w:type="character" w:customStyle="1" w:styleId="HTMLPreformattedChar">
    <w:name w:val="HTML Preformatted Char"/>
    <w:basedOn w:val="DefaultParagraphFont"/>
    <w:link w:val="HTMLPreformatted"/>
    <w:uiPriority w:val="99"/>
    <w:semiHidden/>
    <w:rsid w:val="002D106C"/>
    <w:rPr>
      <w:rFonts w:ascii="Courier New" w:eastAsia="Times New Roman" w:hAnsi="Courier New" w:cs="Courier New"/>
      <w:sz w:val="20"/>
      <w:szCs w:val="20"/>
      <w:lang w:val="en-CH"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kubernetes.io/docs/tasks/manage-kubernetes-objects/kustomizatio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witzerChees/vsc-dispatch-city-03-foundation" TargetMode="External"/><Relationship Id="rId5" Type="http://schemas.openxmlformats.org/officeDocument/2006/relationships/numbering" Target="numbering.xml"/><Relationship Id="rId15" Type="http://schemas.openxmlformats.org/officeDocument/2006/relationships/hyperlink" Target="http://control-api.food-delivery.svc.cluster.local:8080/health/ready"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3" ma:contentTypeDescription="Create a new document." ma:contentTypeScope="" ma:versionID="512f654a67f5eff9d602dff0650590ae">
  <xsd:schema xmlns:xsd="http://www.w3.org/2001/XMLSchema" xmlns:xs="http://www.w3.org/2001/XMLSchema" xmlns:p="http://schemas.microsoft.com/office/2006/metadata/properties" xmlns:ns2="91670eb2-d576-49a1-9fa3-763e71e291d2" targetNamespace="http://schemas.microsoft.com/office/2006/metadata/properties" ma:root="true" ma:fieldsID="caa7453da60cfa1a5b81698f93345629" ns2:_="">
    <xsd:import namespace="91670eb2-d576-49a1-9fa3-763e71e291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0eb2-d576-49a1-9fa3-763e71e291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ED8049-C357-40D3-A083-38059F0FFB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70eb2-d576-49a1-9fa3-763e71e29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980A20-4C4A-44E7-9308-57156A927BA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3631405-4B82-4946-A182-7F60D82524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2618</Words>
  <Characters>14928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 Frei</cp:lastModifiedBy>
  <cp:revision>34</cp:revision>
  <dcterms:created xsi:type="dcterms:W3CDTF">2013-12-23T23:15:00Z</dcterms:created>
  <dcterms:modified xsi:type="dcterms:W3CDTF">2026-08-10T18:03:00Z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