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96579572"/>
        <w:docPartObj>
          <w:docPartGallery w:val="Cover Pages"/>
          <w:docPartUnique/>
        </w:docPartObj>
      </w:sdtPr>
      <w:sdtEndPr>
        <w:rPr>
          <w:color w:val="auto"/>
        </w:rPr>
      </w:sdtEndPr>
      <w:sdtContent>
        <w:p w14:paraId="6C0B123C" w14:textId="787EC673" w:rsidR="00B2270B" w:rsidRPr="00457198" w:rsidRDefault="00B2270B" w:rsidP="000759BA">
          <w:pPr>
            <w:pStyle w:val="NoSpacing"/>
            <w:spacing w:before="1540" w:after="240"/>
            <w:jc w:val="center"/>
            <w:rPr>
              <w:color w:val="156082" w:themeColor="accent1"/>
            </w:rPr>
          </w:pPr>
          <w:r w:rsidRPr="00457198">
            <w:rPr>
              <w:noProof/>
              <w:color w:val="156082" w:themeColor="accent1"/>
            </w:rPr>
            <w:drawing>
              <wp:inline distT="0" distB="0" distL="0" distR="0" wp14:anchorId="6D63DC0F" wp14:editId="2AFE2F6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8FF6F88" w14:textId="7EED3AF0" w:rsidR="00C528EF" w:rsidRDefault="00C62D87" w:rsidP="00DF6499">
          <w:pPr>
            <w:pStyle w:val="NoSpacing"/>
            <w:pBdr>
              <w:top w:val="single" w:sz="6" w:space="6" w:color="156082" w:themeColor="accent1"/>
              <w:bottom w:val="single" w:sz="6" w:space="6" w:color="156082" w:themeColor="accent1"/>
            </w:pBdr>
            <w:spacing w:after="240"/>
            <w:jc w:val="center"/>
            <w:rPr>
              <w:rFonts w:eastAsiaTheme="majorEastAsia" w:cstheme="majorBidi"/>
              <w:caps/>
              <w:color w:val="156082" w:themeColor="accent1"/>
              <w:sz w:val="72"/>
              <w:szCs w:val="72"/>
            </w:rPr>
          </w:pPr>
          <w:r>
            <w:rPr>
              <w:rFonts w:eastAsiaTheme="majorEastAsia" w:cstheme="majorBidi"/>
              <w:caps/>
              <w:color w:val="156082" w:themeColor="accent1"/>
              <w:sz w:val="72"/>
              <w:szCs w:val="72"/>
            </w:rPr>
            <w:t>Lessons in monitoring and compliance from Devops case studies</w:t>
          </w:r>
        </w:p>
        <w:p w14:paraId="2254F55F" w14:textId="4DD394C7" w:rsidR="00B2270B" w:rsidRPr="00457198" w:rsidRDefault="00000000" w:rsidP="00DF6499">
          <w:pPr>
            <w:pStyle w:val="NoSpacing"/>
            <w:pBdr>
              <w:top w:val="single" w:sz="6" w:space="6" w:color="156082" w:themeColor="accent1"/>
              <w:bottom w:val="single" w:sz="6" w:space="6" w:color="156082" w:themeColor="accent1"/>
            </w:pBdr>
            <w:spacing w:after="240"/>
            <w:jc w:val="center"/>
            <w:rPr>
              <w:color w:val="156082" w:themeColor="accent1"/>
              <w:sz w:val="28"/>
              <w:szCs w:val="28"/>
            </w:rPr>
          </w:pPr>
          <w:sdt>
            <w:sdtPr>
              <w:rPr>
                <w:color w:val="156082" w:themeColor="accent1"/>
                <w:sz w:val="28"/>
                <w:szCs w:val="28"/>
              </w:rPr>
              <w:alias w:val="Subtitle"/>
              <w:tag w:val=""/>
              <w:id w:val="328029620"/>
              <w:placeholder>
                <w:docPart w:val="7E77BB84D5AA4845BF83EEA303B5F17B"/>
              </w:placeholder>
              <w:dataBinding w:prefixMappings="xmlns:ns0='http://purl.org/dc/elements/1.1/' xmlns:ns1='http://schemas.openxmlformats.org/package/2006/metadata/core-properties' " w:xpath="/ns1:coreProperties[1]/ns0:subject[1]" w:storeItemID="{6C3C8BC8-F283-45AE-878A-BAB7291924A1}"/>
              <w:text/>
            </w:sdtPr>
            <w:sdtContent>
              <w:r w:rsidR="00B2270B" w:rsidRPr="00457198">
                <w:rPr>
                  <w:color w:val="156082" w:themeColor="accent1"/>
                  <w:sz w:val="28"/>
                  <w:szCs w:val="28"/>
                </w:rPr>
                <w:t>Name: Christopher Reaney</w:t>
              </w:r>
            </w:sdtContent>
          </w:sdt>
        </w:p>
        <w:p w14:paraId="3055F9FB" w14:textId="77777777" w:rsidR="00B2270B" w:rsidRPr="00457198" w:rsidRDefault="00B2270B" w:rsidP="000759BA">
          <w:pPr>
            <w:pStyle w:val="NoSpacing"/>
            <w:spacing w:before="480"/>
            <w:jc w:val="center"/>
            <w:rPr>
              <w:color w:val="156082" w:themeColor="accent1"/>
            </w:rPr>
          </w:pPr>
          <w:r w:rsidRPr="00457198">
            <w:rPr>
              <w:noProof/>
              <w:color w:val="156082" w:themeColor="accent1"/>
            </w:rPr>
            <mc:AlternateContent>
              <mc:Choice Requires="wps">
                <w:drawing>
                  <wp:anchor distT="0" distB="0" distL="114300" distR="114300" simplePos="0" relativeHeight="251659264" behindDoc="0" locked="0" layoutInCell="1" allowOverlap="1" wp14:anchorId="746D30F2" wp14:editId="1BFBAC6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18T00:00:00Z">
                                    <w:dateFormat w:val="MMMM d, yyyy"/>
                                    <w:lid w:val="en-US"/>
                                    <w:storeMappedDataAs w:val="dateTime"/>
                                    <w:calendar w:val="gregorian"/>
                                  </w:date>
                                </w:sdtPr>
                                <w:sdtContent>
                                  <w:p w14:paraId="4A7BC817" w14:textId="6BA0A96C" w:rsidR="00B2270B" w:rsidRDefault="00605C06">
                                    <w:pPr>
                                      <w:pStyle w:val="NoSpacing"/>
                                      <w:spacing w:after="40"/>
                                      <w:jc w:val="center"/>
                                      <w:rPr>
                                        <w:caps/>
                                        <w:color w:val="156082" w:themeColor="accent1"/>
                                        <w:sz w:val="28"/>
                                        <w:szCs w:val="28"/>
                                      </w:rPr>
                                    </w:pPr>
                                    <w:r>
                                      <w:rPr>
                                        <w:caps/>
                                        <w:color w:val="156082" w:themeColor="accent1"/>
                                        <w:sz w:val="28"/>
                                        <w:szCs w:val="28"/>
                                      </w:rPr>
                                      <w:t xml:space="preserve">July </w:t>
                                    </w:r>
                                    <w:r w:rsidR="005C4694">
                                      <w:rPr>
                                        <w:caps/>
                                        <w:color w:val="156082" w:themeColor="accent1"/>
                                        <w:sz w:val="28"/>
                                        <w:szCs w:val="28"/>
                                      </w:rPr>
                                      <w:t>1</w:t>
                                    </w:r>
                                    <w:r w:rsidR="007C0539">
                                      <w:rPr>
                                        <w:caps/>
                                        <w:color w:val="156082" w:themeColor="accent1"/>
                                        <w:sz w:val="28"/>
                                        <w:szCs w:val="28"/>
                                      </w:rPr>
                                      <w:t>8</w:t>
                                    </w:r>
                                    <w:r>
                                      <w:rPr>
                                        <w:caps/>
                                        <w:color w:val="156082" w:themeColor="accent1"/>
                                        <w:sz w:val="28"/>
                                        <w:szCs w:val="28"/>
                                      </w:rPr>
                                      <w:t>, 2025</w:t>
                                    </w:r>
                                  </w:p>
                                </w:sdtContent>
                              </w:sdt>
                              <w:p w14:paraId="09B7E8F5" w14:textId="7D9D15A9" w:rsidR="00B2270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2270B">
                                      <w:rPr>
                                        <w:caps/>
                                        <w:color w:val="156082" w:themeColor="accent1"/>
                                      </w:rPr>
                                      <w:t>Bellevue university</w:t>
                                    </w:r>
                                  </w:sdtContent>
                                </w:sdt>
                              </w:p>
                              <w:p w14:paraId="6F70C73B" w14:textId="716FBB99" w:rsidR="00B2270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2270B">
                                      <w:rPr>
                                        <w:color w:val="156082" w:themeColor="accent1"/>
                                      </w:rPr>
                                      <w:t>CSD-</w:t>
                                    </w:r>
                                    <w:r w:rsidR="00C62D87">
                                      <w:rPr>
                                        <w:color w:val="156082" w:themeColor="accent1"/>
                                      </w:rPr>
                                      <w:t>380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46D30F2"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7-18T00:00:00Z">
                              <w:dateFormat w:val="MMMM d, yyyy"/>
                              <w:lid w:val="en-US"/>
                              <w:storeMappedDataAs w:val="dateTime"/>
                              <w:calendar w:val="gregorian"/>
                            </w:date>
                          </w:sdtPr>
                          <w:sdtContent>
                            <w:p w14:paraId="4A7BC817" w14:textId="6BA0A96C" w:rsidR="00B2270B" w:rsidRDefault="00605C06">
                              <w:pPr>
                                <w:pStyle w:val="NoSpacing"/>
                                <w:spacing w:after="40"/>
                                <w:jc w:val="center"/>
                                <w:rPr>
                                  <w:caps/>
                                  <w:color w:val="156082" w:themeColor="accent1"/>
                                  <w:sz w:val="28"/>
                                  <w:szCs w:val="28"/>
                                </w:rPr>
                              </w:pPr>
                              <w:r>
                                <w:rPr>
                                  <w:caps/>
                                  <w:color w:val="156082" w:themeColor="accent1"/>
                                  <w:sz w:val="28"/>
                                  <w:szCs w:val="28"/>
                                </w:rPr>
                                <w:t xml:space="preserve">July </w:t>
                              </w:r>
                              <w:r w:rsidR="005C4694">
                                <w:rPr>
                                  <w:caps/>
                                  <w:color w:val="156082" w:themeColor="accent1"/>
                                  <w:sz w:val="28"/>
                                  <w:szCs w:val="28"/>
                                </w:rPr>
                                <w:t>1</w:t>
                              </w:r>
                              <w:r w:rsidR="007C0539">
                                <w:rPr>
                                  <w:caps/>
                                  <w:color w:val="156082" w:themeColor="accent1"/>
                                  <w:sz w:val="28"/>
                                  <w:szCs w:val="28"/>
                                </w:rPr>
                                <w:t>8</w:t>
                              </w:r>
                              <w:r>
                                <w:rPr>
                                  <w:caps/>
                                  <w:color w:val="156082" w:themeColor="accent1"/>
                                  <w:sz w:val="28"/>
                                  <w:szCs w:val="28"/>
                                </w:rPr>
                                <w:t>, 2025</w:t>
                              </w:r>
                            </w:p>
                          </w:sdtContent>
                        </w:sdt>
                        <w:p w14:paraId="09B7E8F5" w14:textId="7D9D15A9" w:rsidR="00B2270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2270B">
                                <w:rPr>
                                  <w:caps/>
                                  <w:color w:val="156082" w:themeColor="accent1"/>
                                </w:rPr>
                                <w:t>Bellevue university</w:t>
                              </w:r>
                            </w:sdtContent>
                          </w:sdt>
                        </w:p>
                        <w:p w14:paraId="6F70C73B" w14:textId="716FBB99" w:rsidR="00B2270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B2270B">
                                <w:rPr>
                                  <w:color w:val="156082" w:themeColor="accent1"/>
                                </w:rPr>
                                <w:t>CSD-</w:t>
                              </w:r>
                              <w:r w:rsidR="00C62D87">
                                <w:rPr>
                                  <w:color w:val="156082" w:themeColor="accent1"/>
                                </w:rPr>
                                <w:t>380</w:t>
                              </w:r>
                            </w:sdtContent>
                          </w:sdt>
                        </w:p>
                      </w:txbxContent>
                    </v:textbox>
                    <w10:wrap anchorx="margin" anchory="page"/>
                  </v:shape>
                </w:pict>
              </mc:Fallback>
            </mc:AlternateContent>
          </w:r>
          <w:r w:rsidRPr="00457198">
            <w:rPr>
              <w:noProof/>
              <w:color w:val="156082" w:themeColor="accent1"/>
            </w:rPr>
            <w:drawing>
              <wp:inline distT="0" distB="0" distL="0" distR="0" wp14:anchorId="2111A1E5" wp14:editId="3C7C83B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C501FA" w14:textId="77777777" w:rsidR="00BA24D0" w:rsidRPr="00457198" w:rsidRDefault="00B2270B" w:rsidP="00457198">
          <w:r w:rsidRPr="00457198">
            <w:br w:type="page"/>
          </w:r>
        </w:p>
      </w:sdtContent>
    </w:sdt>
    <w:p w14:paraId="68694224" w14:textId="6F51AB78" w:rsidR="00D44139" w:rsidRPr="00D44139" w:rsidRDefault="00D44139" w:rsidP="00D44139">
      <w:pPr>
        <w:spacing w:after="0" w:line="480" w:lineRule="auto"/>
        <w:ind w:firstLine="720"/>
      </w:pPr>
      <w:r w:rsidRPr="00D44139">
        <w:lastRenderedPageBreak/>
        <w:t xml:space="preserve">In today’s rapidly evolving software development landscape, traditional practices around auditing, compliance, and system monitoring are no longer sufficient. Two compelling case studies, one from a financial services organization and another from Amazon Web Services (AWS), highlight how modern DevOps practices are reshaping the ways </w:t>
      </w:r>
      <w:r w:rsidR="005D7205">
        <w:t xml:space="preserve">that </w:t>
      </w:r>
      <w:r w:rsidRPr="00D44139">
        <w:t>companies detect fraud, ensure compliance, and build secure systems in highly regulated environments. Both cases emphasize the growing importance of real-time telemetry, automation, and collaboration between engineering and compliance teams.</w:t>
      </w:r>
    </w:p>
    <w:p w14:paraId="57FEE708" w14:textId="77777777" w:rsidR="001918A1" w:rsidRDefault="001918A1" w:rsidP="00DF70AB">
      <w:pPr>
        <w:spacing w:after="0" w:line="480" w:lineRule="auto"/>
        <w:jc w:val="center"/>
        <w:rPr>
          <w:b/>
          <w:bCs/>
        </w:rPr>
      </w:pPr>
    </w:p>
    <w:p w14:paraId="291B59BD" w14:textId="0B55071F" w:rsidR="00D44139" w:rsidRPr="00D44139" w:rsidRDefault="00D44139" w:rsidP="00DF70AB">
      <w:pPr>
        <w:spacing w:after="0" w:line="480" w:lineRule="auto"/>
        <w:jc w:val="center"/>
        <w:rPr>
          <w:b/>
          <w:bCs/>
        </w:rPr>
      </w:pPr>
      <w:r w:rsidRPr="00D44139">
        <w:rPr>
          <w:b/>
          <w:bCs/>
        </w:rPr>
        <w:t>Case Study 1: Relying on Production Telemetry for ATM Systems</w:t>
      </w:r>
    </w:p>
    <w:p w14:paraId="194E6867" w14:textId="21A20F0A" w:rsidR="00D44139" w:rsidRPr="00D44139" w:rsidRDefault="00D44139" w:rsidP="00D44139">
      <w:pPr>
        <w:spacing w:after="0" w:line="480" w:lineRule="auto"/>
        <w:ind w:firstLine="720"/>
      </w:pPr>
      <w:r w:rsidRPr="00D44139">
        <w:t xml:space="preserve">The first case, shared by Mary Smith, a DevOps leader at a large U.S. financial institution, focuses on fraud detection in ATM systems. Smith challenges </w:t>
      </w:r>
      <w:r w:rsidR="004009EA">
        <w:t xml:space="preserve">placing too much reliance on code </w:t>
      </w:r>
      <w:r w:rsidR="00245432">
        <w:t>reviews</w:t>
      </w:r>
      <w:r w:rsidRPr="00D44139">
        <w:t xml:space="preserve"> as a method for preventing fraud. Instead, she emphasizes the value of production telemetry, or real-time monitoring of systems in production, as a more effective and proactive way to catch anomalies.</w:t>
      </w:r>
    </w:p>
    <w:p w14:paraId="7007E87E" w14:textId="77777777" w:rsidR="00D44139" w:rsidRPr="00D44139" w:rsidRDefault="00D44139" w:rsidP="00D44139">
      <w:pPr>
        <w:spacing w:after="0" w:line="480" w:lineRule="auto"/>
        <w:ind w:firstLine="720"/>
      </w:pPr>
      <w:r w:rsidRPr="00D44139">
        <w:t>She illustrates this with a real incident where a developer secretly inserted a backdoor into ATM code. This allowed unauthorized cash withdrawals by placing machines in maintenance mode at specific times. Despite the presence of standard security controls such as code reviews, change approval processes, and separation of duties, the malicious behavior went unnoticed in the code. However, the scheme was quickly discovered during an operational review meeting when a team member noticed unusual maintenance events occurring on multiple machines.</w:t>
      </w:r>
    </w:p>
    <w:p w14:paraId="7A6F2900" w14:textId="77777777" w:rsidR="00D44139" w:rsidRPr="00D44139" w:rsidRDefault="00D44139" w:rsidP="00D44139">
      <w:pPr>
        <w:spacing w:after="0" w:line="480" w:lineRule="auto"/>
        <w:ind w:firstLine="720"/>
      </w:pPr>
      <w:r w:rsidRPr="00D44139">
        <w:lastRenderedPageBreak/>
        <w:t>The key takeaway from this case is that fraud and security breaches often leave behavioral traces in system activity. These traces can be visible through production telemetry but are difficult, or sometimes impossible, to detect through code analysis alone. Smith’s experience shows that operational monitoring and regular review of production data can be more effective for catching real-time threats than relying solely on development-stage controls. It also demonstrates the importance of cross-functional communication and consistent monitoring after code is deployed.</w:t>
      </w:r>
    </w:p>
    <w:p w14:paraId="2A351876" w14:textId="77777777" w:rsidR="001918A1" w:rsidRDefault="001918A1" w:rsidP="001918A1">
      <w:pPr>
        <w:spacing w:after="0" w:line="480" w:lineRule="auto"/>
        <w:rPr>
          <w:b/>
          <w:bCs/>
        </w:rPr>
      </w:pPr>
    </w:p>
    <w:p w14:paraId="1584CF53" w14:textId="68F215A4" w:rsidR="00D44139" w:rsidRPr="00D44139" w:rsidRDefault="00D44139" w:rsidP="001918A1">
      <w:pPr>
        <w:spacing w:after="0" w:line="480" w:lineRule="auto"/>
        <w:jc w:val="center"/>
        <w:rPr>
          <w:b/>
          <w:bCs/>
        </w:rPr>
      </w:pPr>
      <w:r w:rsidRPr="00D44139">
        <w:rPr>
          <w:b/>
          <w:bCs/>
        </w:rPr>
        <w:t>Case Study 2: Providing Compliance in Regulated Environments</w:t>
      </w:r>
    </w:p>
    <w:p w14:paraId="23127367" w14:textId="77777777" w:rsidR="00D44139" w:rsidRPr="00D44139" w:rsidRDefault="00D44139" w:rsidP="00D44139">
      <w:pPr>
        <w:spacing w:after="0" w:line="480" w:lineRule="auto"/>
        <w:ind w:firstLine="720"/>
      </w:pPr>
      <w:r w:rsidRPr="00D44139">
        <w:t>The second case study comes from Bill Shinn, a principal security solutions architect at AWS. His work involves helping enterprise clients maintain compliance while operating in the cloud, especially in highly regulated industries such as finance and healthcare. Shinn highlights a growing disconnect between traditional audit practices and the realities of DevOps workflows.</w:t>
      </w:r>
    </w:p>
    <w:p w14:paraId="15E1FE80" w14:textId="77777777" w:rsidR="00D44139" w:rsidRPr="00D44139" w:rsidRDefault="00D44139" w:rsidP="00D44139">
      <w:pPr>
        <w:spacing w:after="0" w:line="480" w:lineRule="auto"/>
        <w:ind w:firstLine="720"/>
      </w:pPr>
      <w:r w:rsidRPr="00D44139">
        <w:t>He explains that auditors are often trained to expect static systems and physical servers. In those cases, it was possible to gather evidence by sampling a portion of the infrastructure and reviewing screenshots or exported logs. However, this method does not work in cloud environments where infrastructure is dynamic and constantly changing. Auto-scaling, automated deployments, and infrastructure-as-code make it impractical to audit a fixed sample of servers.</w:t>
      </w:r>
    </w:p>
    <w:p w14:paraId="19ED444D" w14:textId="77777777" w:rsidR="00D44139" w:rsidRPr="00D44139" w:rsidRDefault="00D44139" w:rsidP="00D44139">
      <w:pPr>
        <w:spacing w:after="0" w:line="480" w:lineRule="auto"/>
        <w:ind w:firstLine="720"/>
      </w:pPr>
      <w:r w:rsidRPr="00D44139">
        <w:t xml:space="preserve">To address this, Shinn advocates for integrating auditing capabilities directly into the development and deployment pipelines. His teams collaborate with auditors to design </w:t>
      </w:r>
      <w:r w:rsidRPr="00D44139">
        <w:lastRenderedPageBreak/>
        <w:t>controls that produce audit-ready evidence as part of the software delivery process. For example, telemetry systems such as Splunk and Kibana allow auditors to access the data they need by querying live system information. This eliminates the need for manual screenshots or CSV reports.</w:t>
      </w:r>
    </w:p>
    <w:p w14:paraId="3E62029B" w14:textId="77777777" w:rsidR="00D44139" w:rsidRPr="00D44139" w:rsidRDefault="00D44139" w:rsidP="00D44139">
      <w:pPr>
        <w:spacing w:after="0" w:line="480" w:lineRule="auto"/>
        <w:ind w:firstLine="720"/>
      </w:pPr>
      <w:r w:rsidRPr="00D44139">
        <w:t>Shinn also stresses the importance of aligning engineering efforts with regulatory requirements. For instance, understanding HIPAA requirements involves reading the actual legal texts and translating them into specific technical safeguards. These might include monitoring tools, secure configurations, or logging practices. He offers a practical example where a control is implemented using AWS CloudWatch, tested using the command line, and the results are routed into a centralized logging system. This system provides traceable evidence that the control is active and functioning.</w:t>
      </w:r>
    </w:p>
    <w:p w14:paraId="510ADCD5" w14:textId="77777777" w:rsidR="00D44139" w:rsidRPr="00D44139" w:rsidRDefault="00D44139" w:rsidP="00D44139">
      <w:pPr>
        <w:spacing w:after="0" w:line="480" w:lineRule="auto"/>
        <w:ind w:firstLine="720"/>
      </w:pPr>
      <w:r w:rsidRPr="00D44139">
        <w:t>To support this modern approach to auditing, AWS developed the DevOps Audit Defense Toolkit. This guide outlines a fictional company’s compliance journey and explains how to map business risks to specific controls. It includes real examples of how those controls can be tested, verified, and documented. The toolkit helps explain how DevOps workflows can still meet traditional compliance expectations, even when the systems in use are highly dynamic and automated.</w:t>
      </w:r>
    </w:p>
    <w:p w14:paraId="49E98062" w14:textId="77777777" w:rsidR="00611633" w:rsidRDefault="00611633" w:rsidP="00D44139">
      <w:pPr>
        <w:spacing w:after="0" w:line="480" w:lineRule="auto"/>
        <w:jc w:val="center"/>
        <w:rPr>
          <w:b/>
          <w:bCs/>
        </w:rPr>
      </w:pPr>
    </w:p>
    <w:p w14:paraId="795371F6" w14:textId="4A5C16F5" w:rsidR="00D44139" w:rsidRDefault="00D44139" w:rsidP="00D44139">
      <w:pPr>
        <w:spacing w:after="0" w:line="480" w:lineRule="auto"/>
        <w:jc w:val="center"/>
        <w:rPr>
          <w:b/>
          <w:bCs/>
        </w:rPr>
      </w:pPr>
      <w:r w:rsidRPr="00D44139">
        <w:rPr>
          <w:b/>
          <w:bCs/>
        </w:rPr>
        <w:t>Lessons Learned</w:t>
      </w:r>
    </w:p>
    <w:p w14:paraId="6BC58947" w14:textId="30BA6222" w:rsidR="00D44139" w:rsidRPr="00D44139" w:rsidRDefault="00D44139" w:rsidP="00D44139">
      <w:pPr>
        <w:spacing w:after="0" w:line="480" w:lineRule="auto"/>
        <w:rPr>
          <w:b/>
          <w:bCs/>
        </w:rPr>
      </w:pPr>
      <w:r w:rsidRPr="00D44139">
        <w:t xml:space="preserve">Both case studies demonstrate that outdated approaches to auditing and fraud prevention need to evolve along with modern software development practices. From Mary Smith’s story, the major lesson is that real-time monitoring of production systems is essential for </w:t>
      </w:r>
      <w:r w:rsidRPr="00D44139">
        <w:lastRenderedPageBreak/>
        <w:t>identifying threats that are difficult to detect during code reviews. Even strong development controls may not prevent insider threats or hidden vulnerabilities, but monitoring production behavior can reveal suspicious activity early.</w:t>
      </w:r>
    </w:p>
    <w:p w14:paraId="14305A16" w14:textId="77777777" w:rsidR="00D44139" w:rsidRPr="00D44139" w:rsidRDefault="00D44139" w:rsidP="00D44139">
      <w:pPr>
        <w:spacing w:after="0" w:line="480" w:lineRule="auto"/>
        <w:ind w:firstLine="720"/>
      </w:pPr>
      <w:r w:rsidRPr="00D44139">
        <w:t>From Bill Shinn’s experience, the key lesson is that compliance in the cloud requires collaboration between technical teams and regulatory staff. Instead of treating compliance as an afterthought, organizations should integrate it into their development pipelines. Real-time telemetry, transparent logging, and automation are essential tools for maintaining both security and compliance in fast-paced environments.</w:t>
      </w:r>
    </w:p>
    <w:p w14:paraId="1DFCCA0C" w14:textId="393E0CF7" w:rsidR="00D44139" w:rsidRPr="00D44139" w:rsidRDefault="00D44139" w:rsidP="00D44139">
      <w:pPr>
        <w:spacing w:after="0" w:line="480" w:lineRule="auto"/>
        <w:ind w:firstLine="720"/>
      </w:pPr>
      <w:r w:rsidRPr="00D44139">
        <w:t xml:space="preserve">Together, these case studies show a clear shift in approach. Organizations must move from static, manual processes to integrated, automated systems that reflect the realities of DevOps. Security and compliance are no longer separate concerns from development. They are continuous processes that depend on </w:t>
      </w:r>
      <w:r w:rsidR="00F454CC">
        <w:t>being visible</w:t>
      </w:r>
      <w:r w:rsidRPr="00D44139">
        <w:t>, collaboration, and clear evidence of control effectiveness.</w:t>
      </w:r>
      <w:r w:rsidR="00967B7B">
        <w:t xml:space="preserve"> </w:t>
      </w:r>
      <w:r w:rsidR="00967B7B" w:rsidRPr="00967B7B">
        <w:t>Ultimately, both cases show that modern DevOps isn’t just about speed</w:t>
      </w:r>
      <w:r w:rsidR="00967B7B">
        <w:t>;</w:t>
      </w:r>
      <w:r w:rsidR="00967B7B" w:rsidRPr="00967B7B">
        <w:t xml:space="preserve"> it’s about transparency, responsibility, and building systems that can withstand scrutiny in real time.</w:t>
      </w:r>
    </w:p>
    <w:p w14:paraId="67D17E9C" w14:textId="2DE024AA" w:rsidR="00806B14" w:rsidRPr="00457198" w:rsidRDefault="00806B14" w:rsidP="00A457B7">
      <w:pPr>
        <w:spacing w:after="0" w:line="480" w:lineRule="auto"/>
        <w:ind w:firstLine="720"/>
      </w:pPr>
    </w:p>
    <w:sectPr w:rsidR="00806B14" w:rsidRPr="00457198" w:rsidSect="00B2270B">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A327" w14:textId="77777777" w:rsidR="00132CEA" w:rsidRDefault="00132CEA" w:rsidP="0015236D">
      <w:pPr>
        <w:spacing w:after="0" w:line="240" w:lineRule="auto"/>
      </w:pPr>
      <w:r>
        <w:separator/>
      </w:r>
    </w:p>
  </w:endnote>
  <w:endnote w:type="continuationSeparator" w:id="0">
    <w:p w14:paraId="69A302AD" w14:textId="77777777" w:rsidR="00132CEA" w:rsidRDefault="00132CEA" w:rsidP="00152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B4A8" w14:textId="77777777" w:rsidR="00132CEA" w:rsidRDefault="00132CEA" w:rsidP="0015236D">
      <w:pPr>
        <w:spacing w:after="0" w:line="240" w:lineRule="auto"/>
      </w:pPr>
      <w:r>
        <w:separator/>
      </w:r>
    </w:p>
  </w:footnote>
  <w:footnote w:type="continuationSeparator" w:id="0">
    <w:p w14:paraId="52206FFF" w14:textId="77777777" w:rsidR="00132CEA" w:rsidRDefault="00132CEA" w:rsidP="00152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901438"/>
      <w:docPartObj>
        <w:docPartGallery w:val="Page Numbers (Top of Page)"/>
        <w:docPartUnique/>
      </w:docPartObj>
    </w:sdtPr>
    <w:sdtEndPr>
      <w:rPr>
        <w:noProof/>
      </w:rPr>
    </w:sdtEndPr>
    <w:sdtContent>
      <w:p w14:paraId="373E20BD" w14:textId="2F49C71C" w:rsidR="0015236D" w:rsidRDefault="001523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E84003" w14:textId="77777777" w:rsidR="0015236D" w:rsidRDefault="001523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CAF"/>
    <w:multiLevelType w:val="multilevel"/>
    <w:tmpl w:val="2BD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F50CE"/>
    <w:multiLevelType w:val="multilevel"/>
    <w:tmpl w:val="5496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4327A"/>
    <w:multiLevelType w:val="hybridMultilevel"/>
    <w:tmpl w:val="7066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FA1171"/>
    <w:multiLevelType w:val="multilevel"/>
    <w:tmpl w:val="8BA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07240"/>
    <w:multiLevelType w:val="multilevel"/>
    <w:tmpl w:val="8C9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D6EBD"/>
    <w:multiLevelType w:val="hybridMultilevel"/>
    <w:tmpl w:val="0E7E3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6015DB"/>
    <w:multiLevelType w:val="hybridMultilevel"/>
    <w:tmpl w:val="3C525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29023">
    <w:abstractNumId w:val="0"/>
  </w:num>
  <w:num w:numId="2" w16cid:durableId="1234975679">
    <w:abstractNumId w:val="1"/>
  </w:num>
  <w:num w:numId="3" w16cid:durableId="1521234561">
    <w:abstractNumId w:val="4"/>
  </w:num>
  <w:num w:numId="4" w16cid:durableId="1514683616">
    <w:abstractNumId w:val="3"/>
  </w:num>
  <w:num w:numId="5" w16cid:durableId="1943145239">
    <w:abstractNumId w:val="2"/>
  </w:num>
  <w:num w:numId="6" w16cid:durableId="1397391237">
    <w:abstractNumId w:val="5"/>
  </w:num>
  <w:num w:numId="7" w16cid:durableId="867332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FA"/>
    <w:rsid w:val="00006271"/>
    <w:rsid w:val="00015944"/>
    <w:rsid w:val="00016E6F"/>
    <w:rsid w:val="00024903"/>
    <w:rsid w:val="00030740"/>
    <w:rsid w:val="000353B1"/>
    <w:rsid w:val="000369A2"/>
    <w:rsid w:val="0007024F"/>
    <w:rsid w:val="00071A2E"/>
    <w:rsid w:val="000737DC"/>
    <w:rsid w:val="000759BA"/>
    <w:rsid w:val="00081EEA"/>
    <w:rsid w:val="00085351"/>
    <w:rsid w:val="00086257"/>
    <w:rsid w:val="000A2D13"/>
    <w:rsid w:val="000C566B"/>
    <w:rsid w:val="000F1E8F"/>
    <w:rsid w:val="000F7DCC"/>
    <w:rsid w:val="0010432E"/>
    <w:rsid w:val="00120CA1"/>
    <w:rsid w:val="00132CEA"/>
    <w:rsid w:val="0015236D"/>
    <w:rsid w:val="001760D8"/>
    <w:rsid w:val="00185AE8"/>
    <w:rsid w:val="001918A1"/>
    <w:rsid w:val="001A11DC"/>
    <w:rsid w:val="001B1C2B"/>
    <w:rsid w:val="001B5ACC"/>
    <w:rsid w:val="001D31AF"/>
    <w:rsid w:val="001E396D"/>
    <w:rsid w:val="002030D7"/>
    <w:rsid w:val="00205663"/>
    <w:rsid w:val="0023400D"/>
    <w:rsid w:val="0024138F"/>
    <w:rsid w:val="00245432"/>
    <w:rsid w:val="0026300B"/>
    <w:rsid w:val="00263032"/>
    <w:rsid w:val="002703D1"/>
    <w:rsid w:val="002A38E6"/>
    <w:rsid w:val="002A7BFA"/>
    <w:rsid w:val="002D0D97"/>
    <w:rsid w:val="002E7046"/>
    <w:rsid w:val="002F7DA9"/>
    <w:rsid w:val="003029EA"/>
    <w:rsid w:val="00320457"/>
    <w:rsid w:val="00325E9B"/>
    <w:rsid w:val="00327611"/>
    <w:rsid w:val="00346B14"/>
    <w:rsid w:val="00351038"/>
    <w:rsid w:val="00361DE2"/>
    <w:rsid w:val="00363A92"/>
    <w:rsid w:val="00364C73"/>
    <w:rsid w:val="00383031"/>
    <w:rsid w:val="003865D3"/>
    <w:rsid w:val="003A2B8D"/>
    <w:rsid w:val="003A65D7"/>
    <w:rsid w:val="003C382A"/>
    <w:rsid w:val="003D2B55"/>
    <w:rsid w:val="003E4013"/>
    <w:rsid w:val="004009EA"/>
    <w:rsid w:val="00416B4A"/>
    <w:rsid w:val="00431585"/>
    <w:rsid w:val="00433230"/>
    <w:rsid w:val="00450D5D"/>
    <w:rsid w:val="00451627"/>
    <w:rsid w:val="00452715"/>
    <w:rsid w:val="00457198"/>
    <w:rsid w:val="004602EF"/>
    <w:rsid w:val="0046527A"/>
    <w:rsid w:val="004814D8"/>
    <w:rsid w:val="00483487"/>
    <w:rsid w:val="00490D75"/>
    <w:rsid w:val="004A4C80"/>
    <w:rsid w:val="004B0622"/>
    <w:rsid w:val="004C1687"/>
    <w:rsid w:val="004C6029"/>
    <w:rsid w:val="004D507A"/>
    <w:rsid w:val="004D7786"/>
    <w:rsid w:val="004E2B88"/>
    <w:rsid w:val="004F315F"/>
    <w:rsid w:val="00514172"/>
    <w:rsid w:val="00515A65"/>
    <w:rsid w:val="00521DD3"/>
    <w:rsid w:val="00534C77"/>
    <w:rsid w:val="00536623"/>
    <w:rsid w:val="00543E37"/>
    <w:rsid w:val="00554261"/>
    <w:rsid w:val="005565EC"/>
    <w:rsid w:val="0057076E"/>
    <w:rsid w:val="00592C05"/>
    <w:rsid w:val="005B0381"/>
    <w:rsid w:val="005B2A9A"/>
    <w:rsid w:val="005C4694"/>
    <w:rsid w:val="005C7F5A"/>
    <w:rsid w:val="005D34D9"/>
    <w:rsid w:val="005D6E7B"/>
    <w:rsid w:val="005D7205"/>
    <w:rsid w:val="005D736F"/>
    <w:rsid w:val="005F4316"/>
    <w:rsid w:val="00600582"/>
    <w:rsid w:val="006040CE"/>
    <w:rsid w:val="00604B11"/>
    <w:rsid w:val="00605C06"/>
    <w:rsid w:val="00611633"/>
    <w:rsid w:val="00642B9C"/>
    <w:rsid w:val="006542E0"/>
    <w:rsid w:val="00657F86"/>
    <w:rsid w:val="00660171"/>
    <w:rsid w:val="00666D95"/>
    <w:rsid w:val="00677655"/>
    <w:rsid w:val="006A1C5E"/>
    <w:rsid w:val="006A658F"/>
    <w:rsid w:val="006C10D9"/>
    <w:rsid w:val="006C14EC"/>
    <w:rsid w:val="006E5031"/>
    <w:rsid w:val="006F11A9"/>
    <w:rsid w:val="006F29EC"/>
    <w:rsid w:val="006F6CAE"/>
    <w:rsid w:val="00700456"/>
    <w:rsid w:val="007149FF"/>
    <w:rsid w:val="00735036"/>
    <w:rsid w:val="007461BB"/>
    <w:rsid w:val="00751A58"/>
    <w:rsid w:val="00775BF5"/>
    <w:rsid w:val="00794AE7"/>
    <w:rsid w:val="00797F09"/>
    <w:rsid w:val="007A3CF6"/>
    <w:rsid w:val="007C0539"/>
    <w:rsid w:val="007F5CD4"/>
    <w:rsid w:val="00800F28"/>
    <w:rsid w:val="00806B14"/>
    <w:rsid w:val="00812465"/>
    <w:rsid w:val="00830750"/>
    <w:rsid w:val="00856865"/>
    <w:rsid w:val="008578C4"/>
    <w:rsid w:val="008A5F3D"/>
    <w:rsid w:val="008A6CCF"/>
    <w:rsid w:val="008D2A04"/>
    <w:rsid w:val="008D55B6"/>
    <w:rsid w:val="008D6F35"/>
    <w:rsid w:val="008E58F7"/>
    <w:rsid w:val="0094347F"/>
    <w:rsid w:val="00957DC5"/>
    <w:rsid w:val="00961E9A"/>
    <w:rsid w:val="009638AA"/>
    <w:rsid w:val="00967B7B"/>
    <w:rsid w:val="009822DF"/>
    <w:rsid w:val="009878C7"/>
    <w:rsid w:val="00991E5A"/>
    <w:rsid w:val="009A3B1C"/>
    <w:rsid w:val="009C4488"/>
    <w:rsid w:val="009D233D"/>
    <w:rsid w:val="009D7031"/>
    <w:rsid w:val="009E26F8"/>
    <w:rsid w:val="00A03F3A"/>
    <w:rsid w:val="00A06D8E"/>
    <w:rsid w:val="00A07A8B"/>
    <w:rsid w:val="00A12E56"/>
    <w:rsid w:val="00A131CD"/>
    <w:rsid w:val="00A31569"/>
    <w:rsid w:val="00A34C46"/>
    <w:rsid w:val="00A44ED2"/>
    <w:rsid w:val="00A457B7"/>
    <w:rsid w:val="00A51D42"/>
    <w:rsid w:val="00A51D85"/>
    <w:rsid w:val="00A56B9F"/>
    <w:rsid w:val="00A5707E"/>
    <w:rsid w:val="00A86FE6"/>
    <w:rsid w:val="00AA330C"/>
    <w:rsid w:val="00AC05C9"/>
    <w:rsid w:val="00AC6E7E"/>
    <w:rsid w:val="00AE14FA"/>
    <w:rsid w:val="00B11564"/>
    <w:rsid w:val="00B2270B"/>
    <w:rsid w:val="00B34127"/>
    <w:rsid w:val="00B37A51"/>
    <w:rsid w:val="00B43C5A"/>
    <w:rsid w:val="00B66DA6"/>
    <w:rsid w:val="00B84D1B"/>
    <w:rsid w:val="00B85B5B"/>
    <w:rsid w:val="00BA24D0"/>
    <w:rsid w:val="00BA7BC5"/>
    <w:rsid w:val="00BD7F57"/>
    <w:rsid w:val="00BE495B"/>
    <w:rsid w:val="00C02B3A"/>
    <w:rsid w:val="00C36A17"/>
    <w:rsid w:val="00C528EF"/>
    <w:rsid w:val="00C62D87"/>
    <w:rsid w:val="00C76DBA"/>
    <w:rsid w:val="00C94466"/>
    <w:rsid w:val="00C964F4"/>
    <w:rsid w:val="00CA0436"/>
    <w:rsid w:val="00CB00C9"/>
    <w:rsid w:val="00CB06C5"/>
    <w:rsid w:val="00CB2180"/>
    <w:rsid w:val="00CB28AC"/>
    <w:rsid w:val="00CC6998"/>
    <w:rsid w:val="00CE1FD4"/>
    <w:rsid w:val="00D02368"/>
    <w:rsid w:val="00D10994"/>
    <w:rsid w:val="00D266DA"/>
    <w:rsid w:val="00D41BAE"/>
    <w:rsid w:val="00D428AF"/>
    <w:rsid w:val="00D44139"/>
    <w:rsid w:val="00D55742"/>
    <w:rsid w:val="00D56A25"/>
    <w:rsid w:val="00D657B2"/>
    <w:rsid w:val="00D73F7C"/>
    <w:rsid w:val="00DD0B3A"/>
    <w:rsid w:val="00DE259B"/>
    <w:rsid w:val="00DF6499"/>
    <w:rsid w:val="00DF70AB"/>
    <w:rsid w:val="00E04696"/>
    <w:rsid w:val="00E07855"/>
    <w:rsid w:val="00E35A8E"/>
    <w:rsid w:val="00E42053"/>
    <w:rsid w:val="00E46091"/>
    <w:rsid w:val="00E74138"/>
    <w:rsid w:val="00E84497"/>
    <w:rsid w:val="00EC3BF0"/>
    <w:rsid w:val="00EF3A20"/>
    <w:rsid w:val="00F35EBA"/>
    <w:rsid w:val="00F454CC"/>
    <w:rsid w:val="00F525F5"/>
    <w:rsid w:val="00F847F0"/>
    <w:rsid w:val="00F92371"/>
    <w:rsid w:val="00F9505C"/>
    <w:rsid w:val="00F96245"/>
    <w:rsid w:val="00FA1DB6"/>
    <w:rsid w:val="00FA778F"/>
    <w:rsid w:val="00FB3B76"/>
    <w:rsid w:val="00FB6401"/>
    <w:rsid w:val="00FC038A"/>
    <w:rsid w:val="00FC6412"/>
    <w:rsid w:val="00FD5002"/>
    <w:rsid w:val="00FE2423"/>
    <w:rsid w:val="00FF350C"/>
    <w:rsid w:val="00FF6400"/>
    <w:rsid w:val="00FF7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0659"/>
  <w15:chartTrackingRefBased/>
  <w15:docId w15:val="{BE437518-0978-4D24-8311-D3D66E27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FA"/>
    <w:rPr>
      <w:rFonts w:eastAsiaTheme="majorEastAsia" w:cstheme="majorBidi"/>
      <w:color w:val="272727" w:themeColor="text1" w:themeTint="D8"/>
    </w:rPr>
  </w:style>
  <w:style w:type="paragraph" w:styleId="Title">
    <w:name w:val="Title"/>
    <w:basedOn w:val="Normal"/>
    <w:next w:val="Normal"/>
    <w:link w:val="TitleChar"/>
    <w:uiPriority w:val="10"/>
    <w:qFormat/>
    <w:rsid w:val="00AE1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FA"/>
    <w:pPr>
      <w:spacing w:before="160"/>
      <w:jc w:val="center"/>
    </w:pPr>
    <w:rPr>
      <w:i/>
      <w:iCs/>
      <w:color w:val="404040" w:themeColor="text1" w:themeTint="BF"/>
    </w:rPr>
  </w:style>
  <w:style w:type="character" w:customStyle="1" w:styleId="QuoteChar">
    <w:name w:val="Quote Char"/>
    <w:basedOn w:val="DefaultParagraphFont"/>
    <w:link w:val="Quote"/>
    <w:uiPriority w:val="29"/>
    <w:rsid w:val="00AE14FA"/>
    <w:rPr>
      <w:i/>
      <w:iCs/>
      <w:color w:val="404040" w:themeColor="text1" w:themeTint="BF"/>
    </w:rPr>
  </w:style>
  <w:style w:type="paragraph" w:styleId="ListParagraph">
    <w:name w:val="List Paragraph"/>
    <w:basedOn w:val="Normal"/>
    <w:uiPriority w:val="34"/>
    <w:qFormat/>
    <w:rsid w:val="00AE14FA"/>
    <w:pPr>
      <w:ind w:left="720"/>
      <w:contextualSpacing/>
    </w:pPr>
  </w:style>
  <w:style w:type="character" w:styleId="IntenseEmphasis">
    <w:name w:val="Intense Emphasis"/>
    <w:basedOn w:val="DefaultParagraphFont"/>
    <w:uiPriority w:val="21"/>
    <w:qFormat/>
    <w:rsid w:val="00AE14FA"/>
    <w:rPr>
      <w:i/>
      <w:iCs/>
      <w:color w:val="0F4761" w:themeColor="accent1" w:themeShade="BF"/>
    </w:rPr>
  </w:style>
  <w:style w:type="paragraph" w:styleId="IntenseQuote">
    <w:name w:val="Intense Quote"/>
    <w:basedOn w:val="Normal"/>
    <w:next w:val="Normal"/>
    <w:link w:val="IntenseQuoteChar"/>
    <w:uiPriority w:val="30"/>
    <w:qFormat/>
    <w:rsid w:val="00AE1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FA"/>
    <w:rPr>
      <w:i/>
      <w:iCs/>
      <w:color w:val="0F4761" w:themeColor="accent1" w:themeShade="BF"/>
    </w:rPr>
  </w:style>
  <w:style w:type="character" w:styleId="IntenseReference">
    <w:name w:val="Intense Reference"/>
    <w:basedOn w:val="DefaultParagraphFont"/>
    <w:uiPriority w:val="32"/>
    <w:qFormat/>
    <w:rsid w:val="00AE14FA"/>
    <w:rPr>
      <w:b/>
      <w:bCs/>
      <w:smallCaps/>
      <w:color w:val="0F4761" w:themeColor="accent1" w:themeShade="BF"/>
      <w:spacing w:val="5"/>
    </w:rPr>
  </w:style>
  <w:style w:type="paragraph" w:styleId="NoSpacing">
    <w:name w:val="No Spacing"/>
    <w:link w:val="NoSpacingChar"/>
    <w:uiPriority w:val="1"/>
    <w:qFormat/>
    <w:rsid w:val="00B2270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270B"/>
    <w:rPr>
      <w:rFonts w:eastAsiaTheme="minorEastAsia"/>
      <w:kern w:val="0"/>
      <w:sz w:val="22"/>
      <w:szCs w:val="22"/>
      <w14:ligatures w14:val="none"/>
    </w:rPr>
  </w:style>
  <w:style w:type="paragraph" w:styleId="Header">
    <w:name w:val="header"/>
    <w:basedOn w:val="Normal"/>
    <w:link w:val="HeaderChar"/>
    <w:uiPriority w:val="99"/>
    <w:unhideWhenUsed/>
    <w:rsid w:val="00152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36D"/>
  </w:style>
  <w:style w:type="paragraph" w:styleId="Footer">
    <w:name w:val="footer"/>
    <w:basedOn w:val="Normal"/>
    <w:link w:val="FooterChar"/>
    <w:uiPriority w:val="99"/>
    <w:unhideWhenUsed/>
    <w:rsid w:val="00152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36D"/>
  </w:style>
  <w:style w:type="table" w:styleId="TableGrid">
    <w:name w:val="Table Grid"/>
    <w:basedOn w:val="TableNormal"/>
    <w:uiPriority w:val="39"/>
    <w:rsid w:val="00957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28AC"/>
    <w:rPr>
      <w:color w:val="467886" w:themeColor="hyperlink"/>
      <w:u w:val="single"/>
    </w:rPr>
  </w:style>
  <w:style w:type="character" w:styleId="UnresolvedMention">
    <w:name w:val="Unresolved Mention"/>
    <w:basedOn w:val="DefaultParagraphFont"/>
    <w:uiPriority w:val="99"/>
    <w:semiHidden/>
    <w:unhideWhenUsed/>
    <w:rsid w:val="00CB28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8189">
      <w:bodyDiv w:val="1"/>
      <w:marLeft w:val="0"/>
      <w:marRight w:val="0"/>
      <w:marTop w:val="0"/>
      <w:marBottom w:val="0"/>
      <w:divBdr>
        <w:top w:val="none" w:sz="0" w:space="0" w:color="auto"/>
        <w:left w:val="none" w:sz="0" w:space="0" w:color="auto"/>
        <w:bottom w:val="none" w:sz="0" w:space="0" w:color="auto"/>
        <w:right w:val="none" w:sz="0" w:space="0" w:color="auto"/>
      </w:divBdr>
    </w:div>
    <w:div w:id="60906436">
      <w:bodyDiv w:val="1"/>
      <w:marLeft w:val="0"/>
      <w:marRight w:val="0"/>
      <w:marTop w:val="0"/>
      <w:marBottom w:val="0"/>
      <w:divBdr>
        <w:top w:val="none" w:sz="0" w:space="0" w:color="auto"/>
        <w:left w:val="none" w:sz="0" w:space="0" w:color="auto"/>
        <w:bottom w:val="none" w:sz="0" w:space="0" w:color="auto"/>
        <w:right w:val="none" w:sz="0" w:space="0" w:color="auto"/>
      </w:divBdr>
    </w:div>
    <w:div w:id="62147061">
      <w:bodyDiv w:val="1"/>
      <w:marLeft w:val="0"/>
      <w:marRight w:val="0"/>
      <w:marTop w:val="0"/>
      <w:marBottom w:val="0"/>
      <w:divBdr>
        <w:top w:val="none" w:sz="0" w:space="0" w:color="auto"/>
        <w:left w:val="none" w:sz="0" w:space="0" w:color="auto"/>
        <w:bottom w:val="none" w:sz="0" w:space="0" w:color="auto"/>
        <w:right w:val="none" w:sz="0" w:space="0" w:color="auto"/>
      </w:divBdr>
    </w:div>
    <w:div w:id="88356533">
      <w:bodyDiv w:val="1"/>
      <w:marLeft w:val="0"/>
      <w:marRight w:val="0"/>
      <w:marTop w:val="0"/>
      <w:marBottom w:val="0"/>
      <w:divBdr>
        <w:top w:val="none" w:sz="0" w:space="0" w:color="auto"/>
        <w:left w:val="none" w:sz="0" w:space="0" w:color="auto"/>
        <w:bottom w:val="none" w:sz="0" w:space="0" w:color="auto"/>
        <w:right w:val="none" w:sz="0" w:space="0" w:color="auto"/>
      </w:divBdr>
    </w:div>
    <w:div w:id="95760787">
      <w:bodyDiv w:val="1"/>
      <w:marLeft w:val="0"/>
      <w:marRight w:val="0"/>
      <w:marTop w:val="0"/>
      <w:marBottom w:val="0"/>
      <w:divBdr>
        <w:top w:val="none" w:sz="0" w:space="0" w:color="auto"/>
        <w:left w:val="none" w:sz="0" w:space="0" w:color="auto"/>
        <w:bottom w:val="none" w:sz="0" w:space="0" w:color="auto"/>
        <w:right w:val="none" w:sz="0" w:space="0" w:color="auto"/>
      </w:divBdr>
    </w:div>
    <w:div w:id="119569035">
      <w:bodyDiv w:val="1"/>
      <w:marLeft w:val="0"/>
      <w:marRight w:val="0"/>
      <w:marTop w:val="0"/>
      <w:marBottom w:val="0"/>
      <w:divBdr>
        <w:top w:val="none" w:sz="0" w:space="0" w:color="auto"/>
        <w:left w:val="none" w:sz="0" w:space="0" w:color="auto"/>
        <w:bottom w:val="none" w:sz="0" w:space="0" w:color="auto"/>
        <w:right w:val="none" w:sz="0" w:space="0" w:color="auto"/>
      </w:divBdr>
    </w:div>
    <w:div w:id="186650257">
      <w:bodyDiv w:val="1"/>
      <w:marLeft w:val="0"/>
      <w:marRight w:val="0"/>
      <w:marTop w:val="0"/>
      <w:marBottom w:val="0"/>
      <w:divBdr>
        <w:top w:val="none" w:sz="0" w:space="0" w:color="auto"/>
        <w:left w:val="none" w:sz="0" w:space="0" w:color="auto"/>
        <w:bottom w:val="none" w:sz="0" w:space="0" w:color="auto"/>
        <w:right w:val="none" w:sz="0" w:space="0" w:color="auto"/>
      </w:divBdr>
    </w:div>
    <w:div w:id="201064482">
      <w:bodyDiv w:val="1"/>
      <w:marLeft w:val="0"/>
      <w:marRight w:val="0"/>
      <w:marTop w:val="0"/>
      <w:marBottom w:val="0"/>
      <w:divBdr>
        <w:top w:val="none" w:sz="0" w:space="0" w:color="auto"/>
        <w:left w:val="none" w:sz="0" w:space="0" w:color="auto"/>
        <w:bottom w:val="none" w:sz="0" w:space="0" w:color="auto"/>
        <w:right w:val="none" w:sz="0" w:space="0" w:color="auto"/>
      </w:divBdr>
    </w:div>
    <w:div w:id="400176752">
      <w:bodyDiv w:val="1"/>
      <w:marLeft w:val="0"/>
      <w:marRight w:val="0"/>
      <w:marTop w:val="0"/>
      <w:marBottom w:val="0"/>
      <w:divBdr>
        <w:top w:val="none" w:sz="0" w:space="0" w:color="auto"/>
        <w:left w:val="none" w:sz="0" w:space="0" w:color="auto"/>
        <w:bottom w:val="none" w:sz="0" w:space="0" w:color="auto"/>
        <w:right w:val="none" w:sz="0" w:space="0" w:color="auto"/>
      </w:divBdr>
      <w:divsChild>
        <w:div w:id="1128084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354026">
      <w:bodyDiv w:val="1"/>
      <w:marLeft w:val="0"/>
      <w:marRight w:val="0"/>
      <w:marTop w:val="0"/>
      <w:marBottom w:val="0"/>
      <w:divBdr>
        <w:top w:val="none" w:sz="0" w:space="0" w:color="auto"/>
        <w:left w:val="none" w:sz="0" w:space="0" w:color="auto"/>
        <w:bottom w:val="none" w:sz="0" w:space="0" w:color="auto"/>
        <w:right w:val="none" w:sz="0" w:space="0" w:color="auto"/>
      </w:divBdr>
    </w:div>
    <w:div w:id="487790378">
      <w:bodyDiv w:val="1"/>
      <w:marLeft w:val="0"/>
      <w:marRight w:val="0"/>
      <w:marTop w:val="0"/>
      <w:marBottom w:val="0"/>
      <w:divBdr>
        <w:top w:val="none" w:sz="0" w:space="0" w:color="auto"/>
        <w:left w:val="none" w:sz="0" w:space="0" w:color="auto"/>
        <w:bottom w:val="none" w:sz="0" w:space="0" w:color="auto"/>
        <w:right w:val="none" w:sz="0" w:space="0" w:color="auto"/>
      </w:divBdr>
    </w:div>
    <w:div w:id="488443250">
      <w:bodyDiv w:val="1"/>
      <w:marLeft w:val="0"/>
      <w:marRight w:val="0"/>
      <w:marTop w:val="0"/>
      <w:marBottom w:val="0"/>
      <w:divBdr>
        <w:top w:val="none" w:sz="0" w:space="0" w:color="auto"/>
        <w:left w:val="none" w:sz="0" w:space="0" w:color="auto"/>
        <w:bottom w:val="none" w:sz="0" w:space="0" w:color="auto"/>
        <w:right w:val="none" w:sz="0" w:space="0" w:color="auto"/>
      </w:divBdr>
      <w:divsChild>
        <w:div w:id="123701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423881">
      <w:bodyDiv w:val="1"/>
      <w:marLeft w:val="0"/>
      <w:marRight w:val="0"/>
      <w:marTop w:val="0"/>
      <w:marBottom w:val="0"/>
      <w:divBdr>
        <w:top w:val="none" w:sz="0" w:space="0" w:color="auto"/>
        <w:left w:val="none" w:sz="0" w:space="0" w:color="auto"/>
        <w:bottom w:val="none" w:sz="0" w:space="0" w:color="auto"/>
        <w:right w:val="none" w:sz="0" w:space="0" w:color="auto"/>
      </w:divBdr>
    </w:div>
    <w:div w:id="625817201">
      <w:bodyDiv w:val="1"/>
      <w:marLeft w:val="0"/>
      <w:marRight w:val="0"/>
      <w:marTop w:val="0"/>
      <w:marBottom w:val="0"/>
      <w:divBdr>
        <w:top w:val="none" w:sz="0" w:space="0" w:color="auto"/>
        <w:left w:val="none" w:sz="0" w:space="0" w:color="auto"/>
        <w:bottom w:val="none" w:sz="0" w:space="0" w:color="auto"/>
        <w:right w:val="none" w:sz="0" w:space="0" w:color="auto"/>
      </w:divBdr>
    </w:div>
    <w:div w:id="638614817">
      <w:bodyDiv w:val="1"/>
      <w:marLeft w:val="0"/>
      <w:marRight w:val="0"/>
      <w:marTop w:val="0"/>
      <w:marBottom w:val="0"/>
      <w:divBdr>
        <w:top w:val="none" w:sz="0" w:space="0" w:color="auto"/>
        <w:left w:val="none" w:sz="0" w:space="0" w:color="auto"/>
        <w:bottom w:val="none" w:sz="0" w:space="0" w:color="auto"/>
        <w:right w:val="none" w:sz="0" w:space="0" w:color="auto"/>
      </w:divBdr>
    </w:div>
    <w:div w:id="676427386">
      <w:bodyDiv w:val="1"/>
      <w:marLeft w:val="0"/>
      <w:marRight w:val="0"/>
      <w:marTop w:val="0"/>
      <w:marBottom w:val="0"/>
      <w:divBdr>
        <w:top w:val="none" w:sz="0" w:space="0" w:color="auto"/>
        <w:left w:val="none" w:sz="0" w:space="0" w:color="auto"/>
        <w:bottom w:val="none" w:sz="0" w:space="0" w:color="auto"/>
        <w:right w:val="none" w:sz="0" w:space="0" w:color="auto"/>
      </w:divBdr>
    </w:div>
    <w:div w:id="692002697">
      <w:bodyDiv w:val="1"/>
      <w:marLeft w:val="0"/>
      <w:marRight w:val="0"/>
      <w:marTop w:val="0"/>
      <w:marBottom w:val="0"/>
      <w:divBdr>
        <w:top w:val="none" w:sz="0" w:space="0" w:color="auto"/>
        <w:left w:val="none" w:sz="0" w:space="0" w:color="auto"/>
        <w:bottom w:val="none" w:sz="0" w:space="0" w:color="auto"/>
        <w:right w:val="none" w:sz="0" w:space="0" w:color="auto"/>
      </w:divBdr>
    </w:div>
    <w:div w:id="692419921">
      <w:bodyDiv w:val="1"/>
      <w:marLeft w:val="0"/>
      <w:marRight w:val="0"/>
      <w:marTop w:val="0"/>
      <w:marBottom w:val="0"/>
      <w:divBdr>
        <w:top w:val="none" w:sz="0" w:space="0" w:color="auto"/>
        <w:left w:val="none" w:sz="0" w:space="0" w:color="auto"/>
        <w:bottom w:val="none" w:sz="0" w:space="0" w:color="auto"/>
        <w:right w:val="none" w:sz="0" w:space="0" w:color="auto"/>
      </w:divBdr>
    </w:div>
    <w:div w:id="749276998">
      <w:bodyDiv w:val="1"/>
      <w:marLeft w:val="0"/>
      <w:marRight w:val="0"/>
      <w:marTop w:val="0"/>
      <w:marBottom w:val="0"/>
      <w:divBdr>
        <w:top w:val="none" w:sz="0" w:space="0" w:color="auto"/>
        <w:left w:val="none" w:sz="0" w:space="0" w:color="auto"/>
        <w:bottom w:val="none" w:sz="0" w:space="0" w:color="auto"/>
        <w:right w:val="none" w:sz="0" w:space="0" w:color="auto"/>
      </w:divBdr>
      <w:divsChild>
        <w:div w:id="1712458794">
          <w:marLeft w:val="0"/>
          <w:marRight w:val="0"/>
          <w:marTop w:val="0"/>
          <w:marBottom w:val="0"/>
          <w:divBdr>
            <w:top w:val="none" w:sz="0" w:space="0" w:color="auto"/>
            <w:left w:val="none" w:sz="0" w:space="0" w:color="auto"/>
            <w:bottom w:val="none" w:sz="0" w:space="0" w:color="auto"/>
            <w:right w:val="none" w:sz="0" w:space="0" w:color="auto"/>
          </w:divBdr>
          <w:divsChild>
            <w:div w:id="1267230911">
              <w:marLeft w:val="0"/>
              <w:marRight w:val="0"/>
              <w:marTop w:val="0"/>
              <w:marBottom w:val="0"/>
              <w:divBdr>
                <w:top w:val="none" w:sz="0" w:space="0" w:color="auto"/>
                <w:left w:val="none" w:sz="0" w:space="0" w:color="auto"/>
                <w:bottom w:val="none" w:sz="0" w:space="0" w:color="auto"/>
                <w:right w:val="none" w:sz="0" w:space="0" w:color="auto"/>
              </w:divBdr>
            </w:div>
            <w:div w:id="1941793342">
              <w:marLeft w:val="0"/>
              <w:marRight w:val="0"/>
              <w:marTop w:val="0"/>
              <w:marBottom w:val="0"/>
              <w:divBdr>
                <w:top w:val="none" w:sz="0" w:space="0" w:color="auto"/>
                <w:left w:val="none" w:sz="0" w:space="0" w:color="auto"/>
                <w:bottom w:val="none" w:sz="0" w:space="0" w:color="auto"/>
                <w:right w:val="none" w:sz="0" w:space="0" w:color="auto"/>
              </w:divBdr>
              <w:divsChild>
                <w:div w:id="1270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08959">
      <w:bodyDiv w:val="1"/>
      <w:marLeft w:val="0"/>
      <w:marRight w:val="0"/>
      <w:marTop w:val="0"/>
      <w:marBottom w:val="0"/>
      <w:divBdr>
        <w:top w:val="none" w:sz="0" w:space="0" w:color="auto"/>
        <w:left w:val="none" w:sz="0" w:space="0" w:color="auto"/>
        <w:bottom w:val="none" w:sz="0" w:space="0" w:color="auto"/>
        <w:right w:val="none" w:sz="0" w:space="0" w:color="auto"/>
      </w:divBdr>
    </w:div>
    <w:div w:id="776485997">
      <w:bodyDiv w:val="1"/>
      <w:marLeft w:val="0"/>
      <w:marRight w:val="0"/>
      <w:marTop w:val="0"/>
      <w:marBottom w:val="0"/>
      <w:divBdr>
        <w:top w:val="none" w:sz="0" w:space="0" w:color="auto"/>
        <w:left w:val="none" w:sz="0" w:space="0" w:color="auto"/>
        <w:bottom w:val="none" w:sz="0" w:space="0" w:color="auto"/>
        <w:right w:val="none" w:sz="0" w:space="0" w:color="auto"/>
      </w:divBdr>
    </w:div>
    <w:div w:id="812910492">
      <w:bodyDiv w:val="1"/>
      <w:marLeft w:val="0"/>
      <w:marRight w:val="0"/>
      <w:marTop w:val="0"/>
      <w:marBottom w:val="0"/>
      <w:divBdr>
        <w:top w:val="none" w:sz="0" w:space="0" w:color="auto"/>
        <w:left w:val="none" w:sz="0" w:space="0" w:color="auto"/>
        <w:bottom w:val="none" w:sz="0" w:space="0" w:color="auto"/>
        <w:right w:val="none" w:sz="0" w:space="0" w:color="auto"/>
      </w:divBdr>
    </w:div>
    <w:div w:id="837036971">
      <w:bodyDiv w:val="1"/>
      <w:marLeft w:val="0"/>
      <w:marRight w:val="0"/>
      <w:marTop w:val="0"/>
      <w:marBottom w:val="0"/>
      <w:divBdr>
        <w:top w:val="none" w:sz="0" w:space="0" w:color="auto"/>
        <w:left w:val="none" w:sz="0" w:space="0" w:color="auto"/>
        <w:bottom w:val="none" w:sz="0" w:space="0" w:color="auto"/>
        <w:right w:val="none" w:sz="0" w:space="0" w:color="auto"/>
      </w:divBdr>
    </w:div>
    <w:div w:id="850294663">
      <w:bodyDiv w:val="1"/>
      <w:marLeft w:val="0"/>
      <w:marRight w:val="0"/>
      <w:marTop w:val="0"/>
      <w:marBottom w:val="0"/>
      <w:divBdr>
        <w:top w:val="none" w:sz="0" w:space="0" w:color="auto"/>
        <w:left w:val="none" w:sz="0" w:space="0" w:color="auto"/>
        <w:bottom w:val="none" w:sz="0" w:space="0" w:color="auto"/>
        <w:right w:val="none" w:sz="0" w:space="0" w:color="auto"/>
      </w:divBdr>
    </w:div>
    <w:div w:id="853149311">
      <w:bodyDiv w:val="1"/>
      <w:marLeft w:val="0"/>
      <w:marRight w:val="0"/>
      <w:marTop w:val="0"/>
      <w:marBottom w:val="0"/>
      <w:divBdr>
        <w:top w:val="none" w:sz="0" w:space="0" w:color="auto"/>
        <w:left w:val="none" w:sz="0" w:space="0" w:color="auto"/>
        <w:bottom w:val="none" w:sz="0" w:space="0" w:color="auto"/>
        <w:right w:val="none" w:sz="0" w:space="0" w:color="auto"/>
      </w:divBdr>
    </w:div>
    <w:div w:id="874077696">
      <w:bodyDiv w:val="1"/>
      <w:marLeft w:val="0"/>
      <w:marRight w:val="0"/>
      <w:marTop w:val="0"/>
      <w:marBottom w:val="0"/>
      <w:divBdr>
        <w:top w:val="none" w:sz="0" w:space="0" w:color="auto"/>
        <w:left w:val="none" w:sz="0" w:space="0" w:color="auto"/>
        <w:bottom w:val="none" w:sz="0" w:space="0" w:color="auto"/>
        <w:right w:val="none" w:sz="0" w:space="0" w:color="auto"/>
      </w:divBdr>
    </w:div>
    <w:div w:id="1069382644">
      <w:bodyDiv w:val="1"/>
      <w:marLeft w:val="0"/>
      <w:marRight w:val="0"/>
      <w:marTop w:val="0"/>
      <w:marBottom w:val="0"/>
      <w:divBdr>
        <w:top w:val="none" w:sz="0" w:space="0" w:color="auto"/>
        <w:left w:val="none" w:sz="0" w:space="0" w:color="auto"/>
        <w:bottom w:val="none" w:sz="0" w:space="0" w:color="auto"/>
        <w:right w:val="none" w:sz="0" w:space="0" w:color="auto"/>
      </w:divBdr>
    </w:div>
    <w:div w:id="1106122211">
      <w:bodyDiv w:val="1"/>
      <w:marLeft w:val="0"/>
      <w:marRight w:val="0"/>
      <w:marTop w:val="0"/>
      <w:marBottom w:val="0"/>
      <w:divBdr>
        <w:top w:val="none" w:sz="0" w:space="0" w:color="auto"/>
        <w:left w:val="none" w:sz="0" w:space="0" w:color="auto"/>
        <w:bottom w:val="none" w:sz="0" w:space="0" w:color="auto"/>
        <w:right w:val="none" w:sz="0" w:space="0" w:color="auto"/>
      </w:divBdr>
    </w:div>
    <w:div w:id="1129741610">
      <w:bodyDiv w:val="1"/>
      <w:marLeft w:val="0"/>
      <w:marRight w:val="0"/>
      <w:marTop w:val="0"/>
      <w:marBottom w:val="0"/>
      <w:divBdr>
        <w:top w:val="none" w:sz="0" w:space="0" w:color="auto"/>
        <w:left w:val="none" w:sz="0" w:space="0" w:color="auto"/>
        <w:bottom w:val="none" w:sz="0" w:space="0" w:color="auto"/>
        <w:right w:val="none" w:sz="0" w:space="0" w:color="auto"/>
      </w:divBdr>
    </w:div>
    <w:div w:id="1132094761">
      <w:bodyDiv w:val="1"/>
      <w:marLeft w:val="0"/>
      <w:marRight w:val="0"/>
      <w:marTop w:val="0"/>
      <w:marBottom w:val="0"/>
      <w:divBdr>
        <w:top w:val="none" w:sz="0" w:space="0" w:color="auto"/>
        <w:left w:val="none" w:sz="0" w:space="0" w:color="auto"/>
        <w:bottom w:val="none" w:sz="0" w:space="0" w:color="auto"/>
        <w:right w:val="none" w:sz="0" w:space="0" w:color="auto"/>
      </w:divBdr>
    </w:div>
    <w:div w:id="1142507315">
      <w:bodyDiv w:val="1"/>
      <w:marLeft w:val="0"/>
      <w:marRight w:val="0"/>
      <w:marTop w:val="0"/>
      <w:marBottom w:val="0"/>
      <w:divBdr>
        <w:top w:val="none" w:sz="0" w:space="0" w:color="auto"/>
        <w:left w:val="none" w:sz="0" w:space="0" w:color="auto"/>
        <w:bottom w:val="none" w:sz="0" w:space="0" w:color="auto"/>
        <w:right w:val="none" w:sz="0" w:space="0" w:color="auto"/>
      </w:divBdr>
    </w:div>
    <w:div w:id="1150362700">
      <w:bodyDiv w:val="1"/>
      <w:marLeft w:val="0"/>
      <w:marRight w:val="0"/>
      <w:marTop w:val="0"/>
      <w:marBottom w:val="0"/>
      <w:divBdr>
        <w:top w:val="none" w:sz="0" w:space="0" w:color="auto"/>
        <w:left w:val="none" w:sz="0" w:space="0" w:color="auto"/>
        <w:bottom w:val="none" w:sz="0" w:space="0" w:color="auto"/>
        <w:right w:val="none" w:sz="0" w:space="0" w:color="auto"/>
      </w:divBdr>
    </w:div>
    <w:div w:id="1213611389">
      <w:bodyDiv w:val="1"/>
      <w:marLeft w:val="0"/>
      <w:marRight w:val="0"/>
      <w:marTop w:val="0"/>
      <w:marBottom w:val="0"/>
      <w:divBdr>
        <w:top w:val="none" w:sz="0" w:space="0" w:color="auto"/>
        <w:left w:val="none" w:sz="0" w:space="0" w:color="auto"/>
        <w:bottom w:val="none" w:sz="0" w:space="0" w:color="auto"/>
        <w:right w:val="none" w:sz="0" w:space="0" w:color="auto"/>
      </w:divBdr>
      <w:divsChild>
        <w:div w:id="1522164480">
          <w:marLeft w:val="0"/>
          <w:marRight w:val="0"/>
          <w:marTop w:val="0"/>
          <w:marBottom w:val="0"/>
          <w:divBdr>
            <w:top w:val="none" w:sz="0" w:space="0" w:color="auto"/>
            <w:left w:val="none" w:sz="0" w:space="0" w:color="auto"/>
            <w:bottom w:val="none" w:sz="0" w:space="0" w:color="auto"/>
            <w:right w:val="none" w:sz="0" w:space="0" w:color="auto"/>
          </w:divBdr>
          <w:divsChild>
            <w:div w:id="395277221">
              <w:marLeft w:val="0"/>
              <w:marRight w:val="0"/>
              <w:marTop w:val="0"/>
              <w:marBottom w:val="0"/>
              <w:divBdr>
                <w:top w:val="none" w:sz="0" w:space="0" w:color="auto"/>
                <w:left w:val="none" w:sz="0" w:space="0" w:color="auto"/>
                <w:bottom w:val="none" w:sz="0" w:space="0" w:color="auto"/>
                <w:right w:val="none" w:sz="0" w:space="0" w:color="auto"/>
              </w:divBdr>
            </w:div>
            <w:div w:id="516502215">
              <w:marLeft w:val="0"/>
              <w:marRight w:val="0"/>
              <w:marTop w:val="0"/>
              <w:marBottom w:val="0"/>
              <w:divBdr>
                <w:top w:val="none" w:sz="0" w:space="0" w:color="auto"/>
                <w:left w:val="none" w:sz="0" w:space="0" w:color="auto"/>
                <w:bottom w:val="none" w:sz="0" w:space="0" w:color="auto"/>
                <w:right w:val="none" w:sz="0" w:space="0" w:color="auto"/>
              </w:divBdr>
              <w:divsChild>
                <w:div w:id="1020083338">
                  <w:marLeft w:val="0"/>
                  <w:marRight w:val="0"/>
                  <w:marTop w:val="0"/>
                  <w:marBottom w:val="0"/>
                  <w:divBdr>
                    <w:top w:val="none" w:sz="0" w:space="0" w:color="auto"/>
                    <w:left w:val="none" w:sz="0" w:space="0" w:color="auto"/>
                    <w:bottom w:val="none" w:sz="0" w:space="0" w:color="auto"/>
                    <w:right w:val="none" w:sz="0" w:space="0" w:color="auto"/>
                  </w:divBdr>
                  <w:divsChild>
                    <w:div w:id="8400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094">
              <w:marLeft w:val="0"/>
              <w:marRight w:val="0"/>
              <w:marTop w:val="0"/>
              <w:marBottom w:val="0"/>
              <w:divBdr>
                <w:top w:val="none" w:sz="0" w:space="0" w:color="auto"/>
                <w:left w:val="none" w:sz="0" w:space="0" w:color="auto"/>
                <w:bottom w:val="none" w:sz="0" w:space="0" w:color="auto"/>
                <w:right w:val="none" w:sz="0" w:space="0" w:color="auto"/>
              </w:divBdr>
            </w:div>
          </w:divsChild>
        </w:div>
        <w:div w:id="2146972513">
          <w:marLeft w:val="0"/>
          <w:marRight w:val="0"/>
          <w:marTop w:val="0"/>
          <w:marBottom w:val="0"/>
          <w:divBdr>
            <w:top w:val="none" w:sz="0" w:space="0" w:color="auto"/>
            <w:left w:val="none" w:sz="0" w:space="0" w:color="auto"/>
            <w:bottom w:val="none" w:sz="0" w:space="0" w:color="auto"/>
            <w:right w:val="none" w:sz="0" w:space="0" w:color="auto"/>
          </w:divBdr>
          <w:divsChild>
            <w:div w:id="231084591">
              <w:marLeft w:val="0"/>
              <w:marRight w:val="0"/>
              <w:marTop w:val="0"/>
              <w:marBottom w:val="0"/>
              <w:divBdr>
                <w:top w:val="none" w:sz="0" w:space="0" w:color="auto"/>
                <w:left w:val="none" w:sz="0" w:space="0" w:color="auto"/>
                <w:bottom w:val="none" w:sz="0" w:space="0" w:color="auto"/>
                <w:right w:val="none" w:sz="0" w:space="0" w:color="auto"/>
              </w:divBdr>
            </w:div>
            <w:div w:id="1068262167">
              <w:marLeft w:val="0"/>
              <w:marRight w:val="0"/>
              <w:marTop w:val="0"/>
              <w:marBottom w:val="0"/>
              <w:divBdr>
                <w:top w:val="none" w:sz="0" w:space="0" w:color="auto"/>
                <w:left w:val="none" w:sz="0" w:space="0" w:color="auto"/>
                <w:bottom w:val="none" w:sz="0" w:space="0" w:color="auto"/>
                <w:right w:val="none" w:sz="0" w:space="0" w:color="auto"/>
              </w:divBdr>
              <w:divsChild>
                <w:div w:id="1693603991">
                  <w:marLeft w:val="0"/>
                  <w:marRight w:val="0"/>
                  <w:marTop w:val="0"/>
                  <w:marBottom w:val="0"/>
                  <w:divBdr>
                    <w:top w:val="none" w:sz="0" w:space="0" w:color="auto"/>
                    <w:left w:val="none" w:sz="0" w:space="0" w:color="auto"/>
                    <w:bottom w:val="none" w:sz="0" w:space="0" w:color="auto"/>
                    <w:right w:val="none" w:sz="0" w:space="0" w:color="auto"/>
                  </w:divBdr>
                  <w:divsChild>
                    <w:div w:id="5717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5836">
              <w:marLeft w:val="0"/>
              <w:marRight w:val="0"/>
              <w:marTop w:val="0"/>
              <w:marBottom w:val="0"/>
              <w:divBdr>
                <w:top w:val="none" w:sz="0" w:space="0" w:color="auto"/>
                <w:left w:val="none" w:sz="0" w:space="0" w:color="auto"/>
                <w:bottom w:val="none" w:sz="0" w:space="0" w:color="auto"/>
                <w:right w:val="none" w:sz="0" w:space="0" w:color="auto"/>
              </w:divBdr>
            </w:div>
          </w:divsChild>
        </w:div>
        <w:div w:id="651711856">
          <w:marLeft w:val="0"/>
          <w:marRight w:val="0"/>
          <w:marTop w:val="0"/>
          <w:marBottom w:val="0"/>
          <w:divBdr>
            <w:top w:val="none" w:sz="0" w:space="0" w:color="auto"/>
            <w:left w:val="none" w:sz="0" w:space="0" w:color="auto"/>
            <w:bottom w:val="none" w:sz="0" w:space="0" w:color="auto"/>
            <w:right w:val="none" w:sz="0" w:space="0" w:color="auto"/>
          </w:divBdr>
          <w:divsChild>
            <w:div w:id="937566048">
              <w:marLeft w:val="0"/>
              <w:marRight w:val="0"/>
              <w:marTop w:val="0"/>
              <w:marBottom w:val="0"/>
              <w:divBdr>
                <w:top w:val="none" w:sz="0" w:space="0" w:color="auto"/>
                <w:left w:val="none" w:sz="0" w:space="0" w:color="auto"/>
                <w:bottom w:val="none" w:sz="0" w:space="0" w:color="auto"/>
                <w:right w:val="none" w:sz="0" w:space="0" w:color="auto"/>
              </w:divBdr>
            </w:div>
            <w:div w:id="1342929465">
              <w:marLeft w:val="0"/>
              <w:marRight w:val="0"/>
              <w:marTop w:val="0"/>
              <w:marBottom w:val="0"/>
              <w:divBdr>
                <w:top w:val="none" w:sz="0" w:space="0" w:color="auto"/>
                <w:left w:val="none" w:sz="0" w:space="0" w:color="auto"/>
                <w:bottom w:val="none" w:sz="0" w:space="0" w:color="auto"/>
                <w:right w:val="none" w:sz="0" w:space="0" w:color="auto"/>
              </w:divBdr>
              <w:divsChild>
                <w:div w:id="2069766916">
                  <w:marLeft w:val="0"/>
                  <w:marRight w:val="0"/>
                  <w:marTop w:val="0"/>
                  <w:marBottom w:val="0"/>
                  <w:divBdr>
                    <w:top w:val="none" w:sz="0" w:space="0" w:color="auto"/>
                    <w:left w:val="none" w:sz="0" w:space="0" w:color="auto"/>
                    <w:bottom w:val="none" w:sz="0" w:space="0" w:color="auto"/>
                    <w:right w:val="none" w:sz="0" w:space="0" w:color="auto"/>
                  </w:divBdr>
                  <w:divsChild>
                    <w:div w:id="6448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79326">
      <w:bodyDiv w:val="1"/>
      <w:marLeft w:val="0"/>
      <w:marRight w:val="0"/>
      <w:marTop w:val="0"/>
      <w:marBottom w:val="0"/>
      <w:divBdr>
        <w:top w:val="none" w:sz="0" w:space="0" w:color="auto"/>
        <w:left w:val="none" w:sz="0" w:space="0" w:color="auto"/>
        <w:bottom w:val="none" w:sz="0" w:space="0" w:color="auto"/>
        <w:right w:val="none" w:sz="0" w:space="0" w:color="auto"/>
      </w:divBdr>
      <w:divsChild>
        <w:div w:id="916204842">
          <w:marLeft w:val="0"/>
          <w:marRight w:val="0"/>
          <w:marTop w:val="0"/>
          <w:marBottom w:val="0"/>
          <w:divBdr>
            <w:top w:val="none" w:sz="0" w:space="0" w:color="auto"/>
            <w:left w:val="none" w:sz="0" w:space="0" w:color="auto"/>
            <w:bottom w:val="none" w:sz="0" w:space="0" w:color="auto"/>
            <w:right w:val="none" w:sz="0" w:space="0" w:color="auto"/>
          </w:divBdr>
          <w:divsChild>
            <w:div w:id="181091803">
              <w:marLeft w:val="0"/>
              <w:marRight w:val="0"/>
              <w:marTop w:val="0"/>
              <w:marBottom w:val="0"/>
              <w:divBdr>
                <w:top w:val="none" w:sz="0" w:space="0" w:color="auto"/>
                <w:left w:val="none" w:sz="0" w:space="0" w:color="auto"/>
                <w:bottom w:val="none" w:sz="0" w:space="0" w:color="auto"/>
                <w:right w:val="none" w:sz="0" w:space="0" w:color="auto"/>
              </w:divBdr>
            </w:div>
            <w:div w:id="240676186">
              <w:marLeft w:val="0"/>
              <w:marRight w:val="0"/>
              <w:marTop w:val="0"/>
              <w:marBottom w:val="0"/>
              <w:divBdr>
                <w:top w:val="none" w:sz="0" w:space="0" w:color="auto"/>
                <w:left w:val="none" w:sz="0" w:space="0" w:color="auto"/>
                <w:bottom w:val="none" w:sz="0" w:space="0" w:color="auto"/>
                <w:right w:val="none" w:sz="0" w:space="0" w:color="auto"/>
              </w:divBdr>
              <w:divsChild>
                <w:div w:id="4418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71418">
      <w:bodyDiv w:val="1"/>
      <w:marLeft w:val="0"/>
      <w:marRight w:val="0"/>
      <w:marTop w:val="0"/>
      <w:marBottom w:val="0"/>
      <w:divBdr>
        <w:top w:val="none" w:sz="0" w:space="0" w:color="auto"/>
        <w:left w:val="none" w:sz="0" w:space="0" w:color="auto"/>
        <w:bottom w:val="none" w:sz="0" w:space="0" w:color="auto"/>
        <w:right w:val="none" w:sz="0" w:space="0" w:color="auto"/>
      </w:divBdr>
    </w:div>
    <w:div w:id="1328097835">
      <w:bodyDiv w:val="1"/>
      <w:marLeft w:val="0"/>
      <w:marRight w:val="0"/>
      <w:marTop w:val="0"/>
      <w:marBottom w:val="0"/>
      <w:divBdr>
        <w:top w:val="none" w:sz="0" w:space="0" w:color="auto"/>
        <w:left w:val="none" w:sz="0" w:space="0" w:color="auto"/>
        <w:bottom w:val="none" w:sz="0" w:space="0" w:color="auto"/>
        <w:right w:val="none" w:sz="0" w:space="0" w:color="auto"/>
      </w:divBdr>
    </w:div>
    <w:div w:id="1359701800">
      <w:bodyDiv w:val="1"/>
      <w:marLeft w:val="0"/>
      <w:marRight w:val="0"/>
      <w:marTop w:val="0"/>
      <w:marBottom w:val="0"/>
      <w:divBdr>
        <w:top w:val="none" w:sz="0" w:space="0" w:color="auto"/>
        <w:left w:val="none" w:sz="0" w:space="0" w:color="auto"/>
        <w:bottom w:val="none" w:sz="0" w:space="0" w:color="auto"/>
        <w:right w:val="none" w:sz="0" w:space="0" w:color="auto"/>
      </w:divBdr>
      <w:divsChild>
        <w:div w:id="284047866">
          <w:marLeft w:val="0"/>
          <w:marRight w:val="0"/>
          <w:marTop w:val="0"/>
          <w:marBottom w:val="0"/>
          <w:divBdr>
            <w:top w:val="none" w:sz="0" w:space="0" w:color="auto"/>
            <w:left w:val="none" w:sz="0" w:space="0" w:color="auto"/>
            <w:bottom w:val="none" w:sz="0" w:space="0" w:color="auto"/>
            <w:right w:val="none" w:sz="0" w:space="0" w:color="auto"/>
          </w:divBdr>
          <w:divsChild>
            <w:div w:id="1833716038">
              <w:marLeft w:val="0"/>
              <w:marRight w:val="0"/>
              <w:marTop w:val="0"/>
              <w:marBottom w:val="0"/>
              <w:divBdr>
                <w:top w:val="none" w:sz="0" w:space="0" w:color="auto"/>
                <w:left w:val="none" w:sz="0" w:space="0" w:color="auto"/>
                <w:bottom w:val="none" w:sz="0" w:space="0" w:color="auto"/>
                <w:right w:val="none" w:sz="0" w:space="0" w:color="auto"/>
              </w:divBdr>
            </w:div>
            <w:div w:id="1059091531">
              <w:marLeft w:val="0"/>
              <w:marRight w:val="0"/>
              <w:marTop w:val="0"/>
              <w:marBottom w:val="0"/>
              <w:divBdr>
                <w:top w:val="none" w:sz="0" w:space="0" w:color="auto"/>
                <w:left w:val="none" w:sz="0" w:space="0" w:color="auto"/>
                <w:bottom w:val="none" w:sz="0" w:space="0" w:color="auto"/>
                <w:right w:val="none" w:sz="0" w:space="0" w:color="auto"/>
              </w:divBdr>
              <w:divsChild>
                <w:div w:id="6148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47714">
      <w:bodyDiv w:val="1"/>
      <w:marLeft w:val="0"/>
      <w:marRight w:val="0"/>
      <w:marTop w:val="0"/>
      <w:marBottom w:val="0"/>
      <w:divBdr>
        <w:top w:val="none" w:sz="0" w:space="0" w:color="auto"/>
        <w:left w:val="none" w:sz="0" w:space="0" w:color="auto"/>
        <w:bottom w:val="none" w:sz="0" w:space="0" w:color="auto"/>
        <w:right w:val="none" w:sz="0" w:space="0" w:color="auto"/>
      </w:divBdr>
    </w:div>
    <w:div w:id="1519854119">
      <w:bodyDiv w:val="1"/>
      <w:marLeft w:val="0"/>
      <w:marRight w:val="0"/>
      <w:marTop w:val="0"/>
      <w:marBottom w:val="0"/>
      <w:divBdr>
        <w:top w:val="none" w:sz="0" w:space="0" w:color="auto"/>
        <w:left w:val="none" w:sz="0" w:space="0" w:color="auto"/>
        <w:bottom w:val="none" w:sz="0" w:space="0" w:color="auto"/>
        <w:right w:val="none" w:sz="0" w:space="0" w:color="auto"/>
      </w:divBdr>
    </w:div>
    <w:div w:id="1649742727">
      <w:bodyDiv w:val="1"/>
      <w:marLeft w:val="0"/>
      <w:marRight w:val="0"/>
      <w:marTop w:val="0"/>
      <w:marBottom w:val="0"/>
      <w:divBdr>
        <w:top w:val="none" w:sz="0" w:space="0" w:color="auto"/>
        <w:left w:val="none" w:sz="0" w:space="0" w:color="auto"/>
        <w:bottom w:val="none" w:sz="0" w:space="0" w:color="auto"/>
        <w:right w:val="none" w:sz="0" w:space="0" w:color="auto"/>
      </w:divBdr>
      <w:divsChild>
        <w:div w:id="230242123">
          <w:marLeft w:val="0"/>
          <w:marRight w:val="0"/>
          <w:marTop w:val="0"/>
          <w:marBottom w:val="0"/>
          <w:divBdr>
            <w:top w:val="none" w:sz="0" w:space="0" w:color="auto"/>
            <w:left w:val="none" w:sz="0" w:space="0" w:color="auto"/>
            <w:bottom w:val="none" w:sz="0" w:space="0" w:color="auto"/>
            <w:right w:val="none" w:sz="0" w:space="0" w:color="auto"/>
          </w:divBdr>
          <w:divsChild>
            <w:div w:id="1532644370">
              <w:marLeft w:val="0"/>
              <w:marRight w:val="0"/>
              <w:marTop w:val="0"/>
              <w:marBottom w:val="0"/>
              <w:divBdr>
                <w:top w:val="none" w:sz="0" w:space="0" w:color="auto"/>
                <w:left w:val="none" w:sz="0" w:space="0" w:color="auto"/>
                <w:bottom w:val="none" w:sz="0" w:space="0" w:color="auto"/>
                <w:right w:val="none" w:sz="0" w:space="0" w:color="auto"/>
              </w:divBdr>
            </w:div>
            <w:div w:id="1711035114">
              <w:marLeft w:val="0"/>
              <w:marRight w:val="0"/>
              <w:marTop w:val="0"/>
              <w:marBottom w:val="0"/>
              <w:divBdr>
                <w:top w:val="none" w:sz="0" w:space="0" w:color="auto"/>
                <w:left w:val="none" w:sz="0" w:space="0" w:color="auto"/>
                <w:bottom w:val="none" w:sz="0" w:space="0" w:color="auto"/>
                <w:right w:val="none" w:sz="0" w:space="0" w:color="auto"/>
              </w:divBdr>
              <w:divsChild>
                <w:div w:id="21378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81893">
      <w:bodyDiv w:val="1"/>
      <w:marLeft w:val="0"/>
      <w:marRight w:val="0"/>
      <w:marTop w:val="0"/>
      <w:marBottom w:val="0"/>
      <w:divBdr>
        <w:top w:val="none" w:sz="0" w:space="0" w:color="auto"/>
        <w:left w:val="none" w:sz="0" w:space="0" w:color="auto"/>
        <w:bottom w:val="none" w:sz="0" w:space="0" w:color="auto"/>
        <w:right w:val="none" w:sz="0" w:space="0" w:color="auto"/>
      </w:divBdr>
    </w:div>
    <w:div w:id="1697387865">
      <w:bodyDiv w:val="1"/>
      <w:marLeft w:val="0"/>
      <w:marRight w:val="0"/>
      <w:marTop w:val="0"/>
      <w:marBottom w:val="0"/>
      <w:divBdr>
        <w:top w:val="none" w:sz="0" w:space="0" w:color="auto"/>
        <w:left w:val="none" w:sz="0" w:space="0" w:color="auto"/>
        <w:bottom w:val="none" w:sz="0" w:space="0" w:color="auto"/>
        <w:right w:val="none" w:sz="0" w:space="0" w:color="auto"/>
      </w:divBdr>
    </w:div>
    <w:div w:id="1734308567">
      <w:bodyDiv w:val="1"/>
      <w:marLeft w:val="0"/>
      <w:marRight w:val="0"/>
      <w:marTop w:val="0"/>
      <w:marBottom w:val="0"/>
      <w:divBdr>
        <w:top w:val="none" w:sz="0" w:space="0" w:color="auto"/>
        <w:left w:val="none" w:sz="0" w:space="0" w:color="auto"/>
        <w:bottom w:val="none" w:sz="0" w:space="0" w:color="auto"/>
        <w:right w:val="none" w:sz="0" w:space="0" w:color="auto"/>
      </w:divBdr>
    </w:div>
    <w:div w:id="1746681533">
      <w:bodyDiv w:val="1"/>
      <w:marLeft w:val="0"/>
      <w:marRight w:val="0"/>
      <w:marTop w:val="0"/>
      <w:marBottom w:val="0"/>
      <w:divBdr>
        <w:top w:val="none" w:sz="0" w:space="0" w:color="auto"/>
        <w:left w:val="none" w:sz="0" w:space="0" w:color="auto"/>
        <w:bottom w:val="none" w:sz="0" w:space="0" w:color="auto"/>
        <w:right w:val="none" w:sz="0" w:space="0" w:color="auto"/>
      </w:divBdr>
    </w:div>
    <w:div w:id="1790317902">
      <w:bodyDiv w:val="1"/>
      <w:marLeft w:val="0"/>
      <w:marRight w:val="0"/>
      <w:marTop w:val="0"/>
      <w:marBottom w:val="0"/>
      <w:divBdr>
        <w:top w:val="none" w:sz="0" w:space="0" w:color="auto"/>
        <w:left w:val="none" w:sz="0" w:space="0" w:color="auto"/>
        <w:bottom w:val="none" w:sz="0" w:space="0" w:color="auto"/>
        <w:right w:val="none" w:sz="0" w:space="0" w:color="auto"/>
      </w:divBdr>
    </w:div>
    <w:div w:id="1793594342">
      <w:bodyDiv w:val="1"/>
      <w:marLeft w:val="0"/>
      <w:marRight w:val="0"/>
      <w:marTop w:val="0"/>
      <w:marBottom w:val="0"/>
      <w:divBdr>
        <w:top w:val="none" w:sz="0" w:space="0" w:color="auto"/>
        <w:left w:val="none" w:sz="0" w:space="0" w:color="auto"/>
        <w:bottom w:val="none" w:sz="0" w:space="0" w:color="auto"/>
        <w:right w:val="none" w:sz="0" w:space="0" w:color="auto"/>
      </w:divBdr>
      <w:divsChild>
        <w:div w:id="287665153">
          <w:marLeft w:val="0"/>
          <w:marRight w:val="0"/>
          <w:marTop w:val="0"/>
          <w:marBottom w:val="0"/>
          <w:divBdr>
            <w:top w:val="none" w:sz="0" w:space="0" w:color="auto"/>
            <w:left w:val="none" w:sz="0" w:space="0" w:color="auto"/>
            <w:bottom w:val="none" w:sz="0" w:space="0" w:color="auto"/>
            <w:right w:val="none" w:sz="0" w:space="0" w:color="auto"/>
          </w:divBdr>
          <w:divsChild>
            <w:div w:id="1260866349">
              <w:marLeft w:val="0"/>
              <w:marRight w:val="0"/>
              <w:marTop w:val="0"/>
              <w:marBottom w:val="0"/>
              <w:divBdr>
                <w:top w:val="none" w:sz="0" w:space="0" w:color="auto"/>
                <w:left w:val="none" w:sz="0" w:space="0" w:color="auto"/>
                <w:bottom w:val="none" w:sz="0" w:space="0" w:color="auto"/>
                <w:right w:val="none" w:sz="0" w:space="0" w:color="auto"/>
              </w:divBdr>
            </w:div>
            <w:div w:id="1054738538">
              <w:marLeft w:val="0"/>
              <w:marRight w:val="0"/>
              <w:marTop w:val="0"/>
              <w:marBottom w:val="0"/>
              <w:divBdr>
                <w:top w:val="none" w:sz="0" w:space="0" w:color="auto"/>
                <w:left w:val="none" w:sz="0" w:space="0" w:color="auto"/>
                <w:bottom w:val="none" w:sz="0" w:space="0" w:color="auto"/>
                <w:right w:val="none" w:sz="0" w:space="0" w:color="auto"/>
              </w:divBdr>
              <w:divsChild>
                <w:div w:id="1292249786">
                  <w:marLeft w:val="0"/>
                  <w:marRight w:val="0"/>
                  <w:marTop w:val="0"/>
                  <w:marBottom w:val="0"/>
                  <w:divBdr>
                    <w:top w:val="none" w:sz="0" w:space="0" w:color="auto"/>
                    <w:left w:val="none" w:sz="0" w:space="0" w:color="auto"/>
                    <w:bottom w:val="none" w:sz="0" w:space="0" w:color="auto"/>
                    <w:right w:val="none" w:sz="0" w:space="0" w:color="auto"/>
                  </w:divBdr>
                  <w:divsChild>
                    <w:div w:id="5732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0785">
              <w:marLeft w:val="0"/>
              <w:marRight w:val="0"/>
              <w:marTop w:val="0"/>
              <w:marBottom w:val="0"/>
              <w:divBdr>
                <w:top w:val="none" w:sz="0" w:space="0" w:color="auto"/>
                <w:left w:val="none" w:sz="0" w:space="0" w:color="auto"/>
                <w:bottom w:val="none" w:sz="0" w:space="0" w:color="auto"/>
                <w:right w:val="none" w:sz="0" w:space="0" w:color="auto"/>
              </w:divBdr>
            </w:div>
          </w:divsChild>
        </w:div>
        <w:div w:id="109595550">
          <w:marLeft w:val="0"/>
          <w:marRight w:val="0"/>
          <w:marTop w:val="0"/>
          <w:marBottom w:val="0"/>
          <w:divBdr>
            <w:top w:val="none" w:sz="0" w:space="0" w:color="auto"/>
            <w:left w:val="none" w:sz="0" w:space="0" w:color="auto"/>
            <w:bottom w:val="none" w:sz="0" w:space="0" w:color="auto"/>
            <w:right w:val="none" w:sz="0" w:space="0" w:color="auto"/>
          </w:divBdr>
          <w:divsChild>
            <w:div w:id="2065709796">
              <w:marLeft w:val="0"/>
              <w:marRight w:val="0"/>
              <w:marTop w:val="0"/>
              <w:marBottom w:val="0"/>
              <w:divBdr>
                <w:top w:val="none" w:sz="0" w:space="0" w:color="auto"/>
                <w:left w:val="none" w:sz="0" w:space="0" w:color="auto"/>
                <w:bottom w:val="none" w:sz="0" w:space="0" w:color="auto"/>
                <w:right w:val="none" w:sz="0" w:space="0" w:color="auto"/>
              </w:divBdr>
            </w:div>
            <w:div w:id="1665548610">
              <w:marLeft w:val="0"/>
              <w:marRight w:val="0"/>
              <w:marTop w:val="0"/>
              <w:marBottom w:val="0"/>
              <w:divBdr>
                <w:top w:val="none" w:sz="0" w:space="0" w:color="auto"/>
                <w:left w:val="none" w:sz="0" w:space="0" w:color="auto"/>
                <w:bottom w:val="none" w:sz="0" w:space="0" w:color="auto"/>
                <w:right w:val="none" w:sz="0" w:space="0" w:color="auto"/>
              </w:divBdr>
              <w:divsChild>
                <w:div w:id="1197426188">
                  <w:marLeft w:val="0"/>
                  <w:marRight w:val="0"/>
                  <w:marTop w:val="0"/>
                  <w:marBottom w:val="0"/>
                  <w:divBdr>
                    <w:top w:val="none" w:sz="0" w:space="0" w:color="auto"/>
                    <w:left w:val="none" w:sz="0" w:space="0" w:color="auto"/>
                    <w:bottom w:val="none" w:sz="0" w:space="0" w:color="auto"/>
                    <w:right w:val="none" w:sz="0" w:space="0" w:color="auto"/>
                  </w:divBdr>
                  <w:divsChild>
                    <w:div w:id="17137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7555">
              <w:marLeft w:val="0"/>
              <w:marRight w:val="0"/>
              <w:marTop w:val="0"/>
              <w:marBottom w:val="0"/>
              <w:divBdr>
                <w:top w:val="none" w:sz="0" w:space="0" w:color="auto"/>
                <w:left w:val="none" w:sz="0" w:space="0" w:color="auto"/>
                <w:bottom w:val="none" w:sz="0" w:space="0" w:color="auto"/>
                <w:right w:val="none" w:sz="0" w:space="0" w:color="auto"/>
              </w:divBdr>
            </w:div>
          </w:divsChild>
        </w:div>
        <w:div w:id="1022320676">
          <w:marLeft w:val="0"/>
          <w:marRight w:val="0"/>
          <w:marTop w:val="0"/>
          <w:marBottom w:val="0"/>
          <w:divBdr>
            <w:top w:val="none" w:sz="0" w:space="0" w:color="auto"/>
            <w:left w:val="none" w:sz="0" w:space="0" w:color="auto"/>
            <w:bottom w:val="none" w:sz="0" w:space="0" w:color="auto"/>
            <w:right w:val="none" w:sz="0" w:space="0" w:color="auto"/>
          </w:divBdr>
          <w:divsChild>
            <w:div w:id="314530974">
              <w:marLeft w:val="0"/>
              <w:marRight w:val="0"/>
              <w:marTop w:val="0"/>
              <w:marBottom w:val="0"/>
              <w:divBdr>
                <w:top w:val="none" w:sz="0" w:space="0" w:color="auto"/>
                <w:left w:val="none" w:sz="0" w:space="0" w:color="auto"/>
                <w:bottom w:val="none" w:sz="0" w:space="0" w:color="auto"/>
                <w:right w:val="none" w:sz="0" w:space="0" w:color="auto"/>
              </w:divBdr>
            </w:div>
            <w:div w:id="296643382">
              <w:marLeft w:val="0"/>
              <w:marRight w:val="0"/>
              <w:marTop w:val="0"/>
              <w:marBottom w:val="0"/>
              <w:divBdr>
                <w:top w:val="none" w:sz="0" w:space="0" w:color="auto"/>
                <w:left w:val="none" w:sz="0" w:space="0" w:color="auto"/>
                <w:bottom w:val="none" w:sz="0" w:space="0" w:color="auto"/>
                <w:right w:val="none" w:sz="0" w:space="0" w:color="auto"/>
              </w:divBdr>
              <w:divsChild>
                <w:div w:id="71204203">
                  <w:marLeft w:val="0"/>
                  <w:marRight w:val="0"/>
                  <w:marTop w:val="0"/>
                  <w:marBottom w:val="0"/>
                  <w:divBdr>
                    <w:top w:val="none" w:sz="0" w:space="0" w:color="auto"/>
                    <w:left w:val="none" w:sz="0" w:space="0" w:color="auto"/>
                    <w:bottom w:val="none" w:sz="0" w:space="0" w:color="auto"/>
                    <w:right w:val="none" w:sz="0" w:space="0" w:color="auto"/>
                  </w:divBdr>
                  <w:divsChild>
                    <w:div w:id="9259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4046">
      <w:bodyDiv w:val="1"/>
      <w:marLeft w:val="0"/>
      <w:marRight w:val="0"/>
      <w:marTop w:val="0"/>
      <w:marBottom w:val="0"/>
      <w:divBdr>
        <w:top w:val="none" w:sz="0" w:space="0" w:color="auto"/>
        <w:left w:val="none" w:sz="0" w:space="0" w:color="auto"/>
        <w:bottom w:val="none" w:sz="0" w:space="0" w:color="auto"/>
        <w:right w:val="none" w:sz="0" w:space="0" w:color="auto"/>
      </w:divBdr>
    </w:div>
    <w:div w:id="1832477396">
      <w:bodyDiv w:val="1"/>
      <w:marLeft w:val="0"/>
      <w:marRight w:val="0"/>
      <w:marTop w:val="0"/>
      <w:marBottom w:val="0"/>
      <w:divBdr>
        <w:top w:val="none" w:sz="0" w:space="0" w:color="auto"/>
        <w:left w:val="none" w:sz="0" w:space="0" w:color="auto"/>
        <w:bottom w:val="none" w:sz="0" w:space="0" w:color="auto"/>
        <w:right w:val="none" w:sz="0" w:space="0" w:color="auto"/>
      </w:divBdr>
    </w:div>
    <w:div w:id="1881672859">
      <w:bodyDiv w:val="1"/>
      <w:marLeft w:val="0"/>
      <w:marRight w:val="0"/>
      <w:marTop w:val="0"/>
      <w:marBottom w:val="0"/>
      <w:divBdr>
        <w:top w:val="none" w:sz="0" w:space="0" w:color="auto"/>
        <w:left w:val="none" w:sz="0" w:space="0" w:color="auto"/>
        <w:bottom w:val="none" w:sz="0" w:space="0" w:color="auto"/>
        <w:right w:val="none" w:sz="0" w:space="0" w:color="auto"/>
      </w:divBdr>
    </w:div>
    <w:div w:id="196924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77BB84D5AA4845BF83EEA303B5F17B"/>
        <w:category>
          <w:name w:val="General"/>
          <w:gallery w:val="placeholder"/>
        </w:category>
        <w:types>
          <w:type w:val="bbPlcHdr"/>
        </w:types>
        <w:behaviors>
          <w:behavior w:val="content"/>
        </w:behaviors>
        <w:guid w:val="{F0DB9454-6E27-42A3-AFF6-C4AD5283C08D}"/>
      </w:docPartPr>
      <w:docPartBody>
        <w:p w:rsidR="00561237" w:rsidRDefault="00A2085B" w:rsidP="00A2085B">
          <w:pPr>
            <w:pStyle w:val="7E77BB84D5AA4845BF83EEA303B5F17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5B"/>
    <w:rsid w:val="00071A2E"/>
    <w:rsid w:val="000A601C"/>
    <w:rsid w:val="00364C73"/>
    <w:rsid w:val="00414868"/>
    <w:rsid w:val="004849D1"/>
    <w:rsid w:val="00561237"/>
    <w:rsid w:val="00592C05"/>
    <w:rsid w:val="006F6E3C"/>
    <w:rsid w:val="00A2085B"/>
    <w:rsid w:val="00AE7864"/>
    <w:rsid w:val="00B11564"/>
    <w:rsid w:val="00B85B5B"/>
    <w:rsid w:val="00E60C1D"/>
    <w:rsid w:val="00F35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77BB84D5AA4845BF83EEA303B5F17B">
    <w:name w:val="7E77BB84D5AA4845BF83EEA303B5F17B"/>
    <w:rsid w:val="00A208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2025-07-18T00:00:00</PublishDate>
  <Abstract/>
  <CompanyAddress>CSD-380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612717-935E-4772-BB92-F81A78C22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919</Words>
  <Characters>5241</Characters>
  <Application>Microsoft Office Word</Application>
  <DocSecurity>0</DocSecurity>
  <Lines>43</Lines>
  <Paragraphs>12</Paragraphs>
  <ScaleCrop>false</ScaleCrop>
  <Company>Bellevue university</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Dangers of Change Approval Processes</dc:title>
  <dc:subject>Name: Christopher Reaney</dc:subject>
  <dc:creator>Christopher Reaney</dc:creator>
  <cp:keywords/>
  <dc:description/>
  <cp:lastModifiedBy>Christopher Reaney</cp:lastModifiedBy>
  <cp:revision>12</cp:revision>
  <dcterms:created xsi:type="dcterms:W3CDTF">2025-07-18T19:39:00Z</dcterms:created>
  <dcterms:modified xsi:type="dcterms:W3CDTF">2025-07-18T19:45:00Z</dcterms:modified>
</cp:coreProperties>
</file>