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2.3 - Graphics study questions</w:t>
      </w:r>
    </w:p>
    <w:p>
      <w:r>
        <w:t>Use this optional worksheet to explain Questions 1-6 in your own words. The task is a seven-question H5P activity. This worksheet does not submit or grade it, and the brief specifies no page count or font.</w:t>
      </w:r>
    </w:p>
    <w:p>
      <w:pPr>
        <w:pStyle w:val="Heading1"/>
      </w:pPr>
      <w:r>
        <w:t>Question 1 - Two graphics types</w:t>
      </w:r>
    </w:p>
    <w:p>
      <w:r>
        <w:t>My choices: [...]</w:t>
        <w:br/>
        <w:t>Storage and scaling explanation: [...]</w:t>
      </w:r>
    </w:p>
    <w:p>
      <w:pPr>
        <w:pStyle w:val="Heading1"/>
      </w:pPr>
      <w:r>
        <w:t>Question 2 - Five raster formats</w:t>
      </w:r>
    </w:p>
    <w:p>
      <w:r>
        <w:t>My choices: [...]</w:t>
        <w:br/>
        <w:t>A use or limitation for each: [...]</w:t>
      </w:r>
    </w:p>
    <w:p>
      <w:pPr>
        <w:pStyle w:val="Heading1"/>
      </w:pPr>
      <w:r>
        <w:t>Question 3 - Three vector formats</w:t>
      </w:r>
    </w:p>
    <w:p>
      <w:r>
        <w:t>My choices: [...]</w:t>
        <w:br/>
        <w:t>Geometry and embedded raster caveat: [...]</w:t>
      </w:r>
    </w:p>
    <w:p>
      <w:pPr>
        <w:pStyle w:val="Heading1"/>
      </w:pPr>
      <w:r>
        <w:t>Question 4 - Individual pixel information</w:t>
      </w:r>
    </w:p>
    <w:p>
      <w:r>
        <w:t>My choice and reason: [...]</w:t>
        <w:br/>
        <w:t>Optional RGB/RGBA calculation and assumptions: [...]</w:t>
      </w:r>
    </w:p>
    <w:p>
      <w:pPr>
        <w:pStyle w:val="Heading1"/>
      </w:pPr>
      <w:r>
        <w:t>Question 5 - Three raster editing tools</w:t>
      </w:r>
    </w:p>
    <w:p>
      <w:r>
        <w:t>My choices: [...]</w:t>
        <w:br/>
        <w:t>Primary roles and current-feature caveats: [...]</w:t>
      </w:r>
    </w:p>
    <w:p>
      <w:pPr>
        <w:pStyle w:val="Heading1"/>
      </w:pPr>
      <w:r>
        <w:t>Question 6 - Two vector editing tools</w:t>
      </w:r>
    </w:p>
    <w:p>
      <w:r>
        <w:t>My choices: [...]</w:t>
        <w:br/>
        <w:t>Why object/path editing fits the output: [...]</w:t>
      </w:r>
    </w:p>
    <w:p>
      <w:pPr>
        <w:pStyle w:val="Heading1"/>
      </w:pPr>
      <w:r>
        <w:t>Review</w:t>
      </w:r>
    </w:p>
    <w:p>
      <w:r>
        <w:t>Check that your choices answer the actual question and that your explanation distinguishes primary roles from all possible features. Record concepts to revisit.</w:t>
      </w:r>
    </w:p>
    <w:p>
      <w:pPr>
        <w:pStyle w:val="Title"/>
        <w:pageBreakBefore/>
      </w:pPr>
      <w:r>
        <w:t>Question 7 - Software comparison records</w:t>
      </w:r>
    </w:p>
    <w:p>
      <w:r>
        <w:t>Compare CorelDRAW, Procreate and Photopea for a hypothetical ordinary paper company with year-end funds remaining. Include at least platforms, price, raster/vector support and complex functions.</w:t>
      </w:r>
    </w:p>
    <w:p>
      <w:pPr>
        <w:pStyle w:val="Heading1"/>
      </w:pPr>
      <w:r>
        <w:t>Scope and assumptions</w:t>
      </w:r>
    </w:p>
    <w:p>
      <w:r>
        <w:t>Devices, budget and exact needs to confirm: [...]</w:t>
        <w:br/>
        <w:t>Clearly labelled assumptions and comparison date: [...]</w:t>
      </w:r>
    </w:p>
    <w:p>
      <w:pPr>
        <w:pStyle w:val="Heading1"/>
      </w:pPr>
      <w:r>
        <w:t>CorelDRAW (specify edition)</w:t>
      </w:r>
    </w:p>
    <w:p>
      <w:r>
        <w:t>Platforms and requirements: [...]</w:t>
        <w:br/>
        <w:t>Price, currency, tax and licence/payment period: [...]</w:t>
        <w:br/>
        <w:t>Raster/vector capabilities and limits: [...]</w:t>
        <w:br/>
        <w:t>Complex functions relevant to the company: [...]</w:t>
        <w:br/>
        <w:t>Official source, access date and unresolved points: [...]</w:t>
      </w:r>
    </w:p>
    <w:p>
      <w:pPr>
        <w:pStyle w:val="Heading1"/>
      </w:pPr>
      <w:r>
        <w:t>Procreate</w:t>
      </w:r>
    </w:p>
    <w:p>
      <w:r>
        <w:t>Platforms and requirements: [...]</w:t>
        <w:br/>
        <w:t>Price, currency, tax and licence/payment period: [...]</w:t>
        <w:br/>
        <w:t>Raster/vector capabilities and limits: [...]</w:t>
        <w:br/>
        <w:t>Complex functions relevant to the company: [...]</w:t>
        <w:br/>
        <w:t>Official source, access date and unresolved points: [...]</w:t>
      </w:r>
    </w:p>
    <w:p>
      <w:pPr>
        <w:pStyle w:val="Heading1"/>
      </w:pPr>
      <w:r>
        <w:t>Photopea</w:t>
      </w:r>
    </w:p>
    <w:p>
      <w:r>
        <w:t>Platforms and requirements: [...]</w:t>
        <w:br/>
        <w:t>Price, currency, tax and licence/payment period: [...]</w:t>
        <w:br/>
        <w:t>Raster/vector capabilities and limits: [...]</w:t>
        <w:br/>
        <w:t>Complex functions relevant to the company: [...]</w:t>
        <w:br/>
        <w:t>Official source, access date and unresolved points: [...]</w:t>
      </w:r>
    </w:p>
    <w:p>
      <w:pPr>
        <w:pStyle w:val="Heading1"/>
      </w:pPr>
      <w:r>
        <w:t>Fair price comparison</w:t>
      </w:r>
    </w:p>
    <w:p>
      <w:r>
        <w:t>Distinguish annual, one-time and prepaid models. Record any currency conversion source/date and include device or training costs only with stated assumptions. Recheck live offers rather than treating dated examples as a business quote.</w:t>
      </w:r>
    </w:p>
    <w:p>
      <w:pPr>
        <w:pStyle w:val="Title"/>
        <w:pageBreakBefore/>
      </w:pPr>
      <w:r>
        <w:t>Question 7 - Explanation and evidence</w:t>
      </w:r>
    </w:p>
    <w:p>
      <w:r>
        <w:t>Use your checked records to explain the differences in connected prose. A recommendation is optional; label the conditions and assumptions supporting it.</w:t>
      </w:r>
    </w:p>
    <w:p>
      <w:pPr>
        <w:pStyle w:val="Heading1"/>
      </w:pPr>
      <w:r>
        <w:t>Main differences</w:t>
      </w:r>
    </w:p>
    <w:p>
      <w:r>
        <w:t>Platform fit: [...]</w:t>
        <w:br/>
        <w:t>Cost model and comparison period: [...]</w:t>
        <w:br/>
        <w:t>Graphics and output fit: [...]</w:t>
        <w:br/>
        <w:t>Relevant complex functions: [...]</w:t>
        <w:br/>
        <w:t>Limitations and information still needed: [...]</w:t>
        <w:br/>
        <w:t>Optional conditional recommendation: [...]</w:t>
      </w:r>
    </w:p>
    <w:p>
      <w:pPr>
        <w:pStyle w:val="Heading1"/>
      </w:pPr>
      <w:r>
        <w:t>Source and claim record</w:t>
      </w:r>
    </w:p>
    <w:p>
      <w:r>
        <w:t>Product and exact edition: [...]</w:t>
        <w:br/>
        <w:t>Organisation, page title and URL: [...]</w:t>
        <w:br/>
        <w:t>Access date and storefront/currency: [...]</w:t>
        <w:br/>
        <w:t>Claim in my own words: [...]</w:t>
        <w:br/>
        <w:t>Observed price/payment period/tax status: [...]</w:t>
        <w:br/>
        <w:t>Scope, eligibility and unresolved points: [...]</w:t>
      </w:r>
    </w:p>
    <w:p>
      <w:pPr>
        <w:pStyle w:val="Heading1"/>
      </w:pPr>
      <w:r>
        <w:t>Research starting points</w:t>
      </w:r>
    </w:p>
    <w:p>
      <w:r>
        <w:t>CorelDRAW product family</w:t>
        <w:br/>
        <w:t>https://www.coreldraw.com/en/product/family/</w:t>
        <w:br/>
        <w:t>Procreate Norwegian App Store</w:t>
        <w:br/>
        <w:t>https://apps.apple.com/no/app/procreate/id425073498</w:t>
        <w:br/>
        <w:t>Photopea editor and capability documentation</w:t>
        <w:br/>
        <w:t>https://www.photopea.com/</w:t>
        <w:br/>
        <w:t>https://www.photopea.com/learn/</w:t>
      </w:r>
    </w:p>
    <w:p>
      <w:pPr>
        <w:pStyle w:val="Heading1"/>
      </w:pPr>
      <w:r>
        <w:t>Final review</w:t>
      </w:r>
    </w:p>
    <w:p>
      <w:r>
        <w:t>Include all three candidates and all four required dimensions, with dated official evidence. Specify CorelDRAW editions, distinguish raster/vector support accurately, and keep unknown company needs explicit. Remove all placeholders before using the final comparison.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