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2.2 - Question 1: Graph analysis</w:t>
      </w:r>
    </w:p>
    <w:p>
      <w:r>
        <w:t>Analyse what may mislead in the two supplied TV graphs. Write your own justified observations and proposed corrections. This is an optional template; the brief specifies no page count or font requirement.</w:t>
      </w:r>
    </w:p>
    <w:p>
      <w:pPr>
        <w:pStyle w:val="Heading1"/>
      </w:pPr>
      <w:r>
        <w:t>Analysis pattern</w:t>
      </w:r>
    </w:p>
    <w:p>
      <w:r>
        <w:t>Observation, misleading effect, correction, limitation. Identify a visible feature before explaining its effect. Distinguish screenshot evidence from verified statistics or claims about intent.</w:t>
      </w:r>
    </w:p>
    <w:p>
      <w:pPr>
        <w:pStyle w:val="Heading1"/>
      </w:pPr>
      <w:r>
        <w:t>Figure 7 - Unemployment</w:t>
      </w:r>
    </w:p>
    <w:p>
      <w:r>
        <w:t>Label, month and plotted position: [...]</w:t>
        <w:br/>
        <w:t>Comparison with neighbouring months: [...]</w:t>
        <w:br/>
        <w:t>Scale, filled area or perspective concern: [...]</w:t>
        <w:br/>
        <w:t>How a reader might be misled: [...]</w:t>
        <w:br/>
        <w:t>Correction and original series to check: [...]</w:t>
        <w:br/>
        <w:t>Limits of my screenshot analysis: [...]</w:t>
      </w:r>
    </w:p>
    <w:p>
      <w:pPr>
        <w:pStyle w:val="Heading1"/>
      </w:pPr>
      <w:r>
        <w:t>Figure 8 - Public health expenditure</w:t>
      </w:r>
    </w:p>
    <w:p>
      <w:r>
        <w:t>Bar baseline and printed labels: [...]</w:t>
        <w:br/>
        <w:t>Effect on magnitude comparison: [...]</w:t>
        <w:br/>
        <w:t>Unequal year gaps and timeline interpretation: [...]</w:t>
        <w:br/>
        <w:t>Future years and plan/forecast/target status to clarify: [...]</w:t>
        <w:br/>
        <w:t>Percentage denominator and source needed: [...]</w:t>
        <w:br/>
        <w:t>Corrections and limitations: [...]</w:t>
      </w:r>
    </w:p>
    <w:p>
      <w:pPr>
        <w:pStyle w:val="Heading1"/>
      </w:pPr>
      <w:r>
        <w:t>Final check</w:t>
      </w:r>
    </w:p>
    <w:p>
      <w:r>
        <w:t>Cover both graphs. Use specific evidence and avoid unsupported intent claims. A zoomed line-chart scale can be justified; truncated bars distort length comparisons. Check the original series before recreating values.</w:t>
      </w:r>
    </w:p>
    <w:p>
      <w:pPr>
        <w:pStyle w:val="Title"/>
        <w:pageBreakBefore/>
      </w:pPr>
      <w:r>
        <w:t>Task 2.2 - Question 2: Four rules and my view</w:t>
      </w:r>
    </w:p>
    <w:p>
      <w:r>
        <w:t>State each course rule and explain your own view of how it applies to your data visualisation process. Use meaning, personal view, concrete workflow action and evidence or check.</w:t>
      </w:r>
    </w:p>
    <w:p>
      <w:pPr>
        <w:pStyle w:val="Heading1"/>
      </w:pPr>
      <w:r>
        <w:t>Do not be picky with the numbers</w:t>
      </w:r>
    </w:p>
    <w:p>
      <w:r>
        <w:t>Meaning in my own words: [...]</w:t>
        <w:br/>
        <w:t>My view and reason: [...]</w:t>
        <w:br/>
        <w:t>My concrete workflow action: [...]</w:t>
        <w:br/>
        <w:t>Evidence or check: [...]</w:t>
      </w:r>
    </w:p>
    <w:p>
      <w:pPr>
        <w:pStyle w:val="Heading1"/>
      </w:pPr>
      <w:r>
        <w:t>Be aware of biases</w:t>
      </w:r>
    </w:p>
    <w:p>
      <w:r>
        <w:t>Meaning in my own words: [...]</w:t>
        <w:br/>
        <w:t>My view and reason: [...]</w:t>
        <w:br/>
        <w:t>My concrete workflow action: [...]</w:t>
        <w:br/>
        <w:t>Evidence or check: [...]</w:t>
      </w:r>
    </w:p>
    <w:p>
      <w:pPr>
        <w:pStyle w:val="Heading1"/>
      </w:pPr>
      <w:r>
        <w:t>Keep the graphs clear and non-confusing</w:t>
      </w:r>
    </w:p>
    <w:p>
      <w:r>
        <w:t>Meaning in my own words: [...]</w:t>
        <w:br/>
        <w:t>My view and reason: [...]</w:t>
        <w:br/>
        <w:t>My concrete workflow action: [...]</w:t>
        <w:br/>
        <w:t>Evidence or check: [...]</w:t>
      </w:r>
    </w:p>
    <w:p>
      <w:pPr>
        <w:pStyle w:val="Heading1"/>
      </w:pPr>
      <w:r>
        <w:t>Encourage third-party review</w:t>
      </w:r>
    </w:p>
    <w:p>
      <w:r>
        <w:t>Meaning in my own words: [...]</w:t>
        <w:br/>
        <w:t>My view and reason: [...]</w:t>
        <w:br/>
        <w:t>My concrete workflow action: [...]</w:t>
        <w:br/>
        <w:t>Evidence or check: [...]</w:t>
      </w:r>
    </w:p>
    <w:p>
      <w:pPr>
        <w:pStyle w:val="Heading1"/>
      </w:pPr>
      <w:r>
        <w:t>Final check</w:t>
      </w:r>
    </w:p>
    <w:p>
      <w:r>
        <w:t>Use all four course rules. Explain concrete actions and distinguish planned third-party review from completed feedback. Cite researched claims and remove all placeholders.</w:t>
      </w:r>
    </w:p>
    <w:p>
      <w:pPr>
        <w:pStyle w:val="Title"/>
        <w:pageBreakBefore/>
      </w:pPr>
      <w:r>
        <w:t>Optional chart and peer review notes</w:t>
      </w:r>
    </w:p>
    <w:p>
      <w:r>
        <w:t>Use these preparation notes to investigate and revise your visualisation. They are separate from the two required task answers.</w:t>
      </w:r>
    </w:p>
    <w:p>
      <w:pPr>
        <w:pStyle w:val="Heading1"/>
      </w:pPr>
      <w:r>
        <w:t>Chart integrity record</w:t>
      </w:r>
    </w:p>
    <w:p>
      <w:r>
        <w:t>Source, definition, period, population and units: [...]</w:t>
        <w:br/>
        <w:t>Included/excluded data and missingness: [...]</w:t>
        <w:br/>
        <w:t>Labels and plotted values agree: [...]</w:t>
        <w:br/>
        <w:t>Baseline, scale and geometry: [...]</w:t>
        <w:br/>
        <w:t>Time gaps and observed/plan/forecast status: [...]</w:t>
        <w:br/>
        <w:t>Percentage denominator and change description: [...]</w:t>
        <w:br/>
        <w:t>Colour cues and readable alternatives: [...]</w:t>
        <w:br/>
        <w:t>Corrections and unresolved limitations: [...]</w:t>
      </w:r>
    </w:p>
    <w:p>
      <w:pPr>
        <w:pStyle w:val="Heading1"/>
      </w:pPr>
      <w:r>
        <w:t>Third-party review record</w:t>
      </w:r>
    </w:p>
    <w:p>
      <w:r>
        <w:t>Reviewer and date: [complete only after review]</w:t>
        <w:br/>
        <w:t>Chart version and question asked: [...]</w:t>
        <w:br/>
        <w:t>Actual first interpretation: [leave blank until observed]</w:t>
        <w:br/>
        <w:t>Comparison with the data and intended message: [...]</w:t>
        <w:br/>
        <w:t>Feedback and actual revision/recheck: [leave blank until completed]</w:t>
      </w:r>
    </w:p>
    <w:p>
      <w:pPr>
        <w:pStyle w:val="Heading1"/>
      </w:pPr>
      <w:r>
        <w:t>Optional lie-factor note</w:t>
      </w:r>
    </w:p>
    <w:p>
      <w:r>
        <w:t>The task does not require a lie-factor calculation. Define comparable graphic and data effects before using their ratio. It is undefined when the data effect is zero. Do not report a precise factor from the perspective screenshot without a justified measurement method.</w:t>
      </w:r>
    </w:p>
    <w:p>
      <w:pPr>
        <w:pStyle w:val="Heading1"/>
      </w:pPr>
      <w:r>
        <w:t>Research starting points</w:t>
      </w:r>
    </w:p>
    <w:p>
      <w:r>
        <w:t>Original Task 2.2 and both screenshots</w:t>
        <w:br/>
        <w:t>https://learning.noroff.no/mod/book/view.php?id=22905&amp;chapterid=81562</w:t>
        <w:br/>
        <w:t>ONS axes and gridlines</w:t>
        <w:br/>
        <w:t>https://service-manual.ons.gov.uk/data-visualisation/guidance/axes-and-gridlines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Study 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