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20" w:type="dxa"/>
        <w:tblInd w:w="93" w:type="dxa"/>
        <w:tblLook w:val="04A0" w:firstRow="1" w:lastRow="0" w:firstColumn="1" w:lastColumn="0" w:noHBand="0" w:noVBand="1"/>
      </w:tblPr>
      <w:tblGrid>
        <w:gridCol w:w="1815"/>
        <w:gridCol w:w="7405"/>
      </w:tblGrid>
      <w:tr w:rsidR="00B1371E" w:rsidRPr="00B1371E" w:rsidTr="00FD2276">
        <w:trPr>
          <w:trHeight w:val="300"/>
        </w:trPr>
        <w:tc>
          <w:tcPr>
            <w:tcW w:w="1815"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rsidR="00B1371E" w:rsidRPr="00B1371E" w:rsidRDefault="00B1371E" w:rsidP="00B1371E">
            <w:pPr>
              <w:spacing w:after="0" w:line="240" w:lineRule="auto"/>
              <w:rPr>
                <w:rFonts w:ascii="Calibri" w:eastAsia="Times New Roman" w:hAnsi="Calibri" w:cs="Calibri"/>
                <w:b/>
                <w:bCs/>
                <w:color w:val="000000"/>
              </w:rPr>
            </w:pPr>
            <w:r w:rsidRPr="00B1371E">
              <w:rPr>
                <w:rFonts w:ascii="Calibri" w:eastAsia="Times New Roman" w:hAnsi="Calibri" w:cs="Calibri"/>
                <w:b/>
                <w:bCs/>
                <w:color w:val="000000"/>
              </w:rPr>
              <w:t xml:space="preserve">Project: </w:t>
            </w:r>
          </w:p>
        </w:tc>
        <w:tc>
          <w:tcPr>
            <w:tcW w:w="7405" w:type="dxa"/>
            <w:tcBorders>
              <w:top w:val="single" w:sz="4" w:space="0" w:color="auto"/>
              <w:left w:val="nil"/>
              <w:bottom w:val="single" w:sz="4" w:space="0" w:color="auto"/>
              <w:right w:val="single" w:sz="4" w:space="0" w:color="auto"/>
            </w:tcBorders>
            <w:shd w:val="clear" w:color="000000" w:fill="EEECE1"/>
            <w:noWrap/>
            <w:vAlign w:val="bottom"/>
            <w:hideMark/>
          </w:tcPr>
          <w:p w:rsidR="00B1371E" w:rsidRPr="00B1371E" w:rsidRDefault="00B1371E" w:rsidP="004A3675">
            <w:pPr>
              <w:spacing w:after="0" w:line="240" w:lineRule="auto"/>
              <w:ind w:firstLineChars="100" w:firstLine="220"/>
              <w:jc w:val="both"/>
              <w:rPr>
                <w:rFonts w:ascii="Calibri" w:eastAsia="Times New Roman" w:hAnsi="Calibri" w:cs="Calibri"/>
                <w:color w:val="000000"/>
              </w:rPr>
            </w:pPr>
            <w:r w:rsidRPr="00B1371E">
              <w:rPr>
                <w:rFonts w:ascii="Calibri" w:eastAsia="Times New Roman" w:hAnsi="Calibri" w:cs="Calibri"/>
                <w:color w:val="000000"/>
              </w:rPr>
              <w:t>OpenTact</w:t>
            </w:r>
          </w:p>
        </w:tc>
      </w:tr>
      <w:tr w:rsidR="00B1371E" w:rsidRPr="00B1371E" w:rsidTr="00FD2276">
        <w:trPr>
          <w:trHeight w:val="300"/>
        </w:trPr>
        <w:tc>
          <w:tcPr>
            <w:tcW w:w="1815" w:type="dxa"/>
            <w:tcBorders>
              <w:top w:val="nil"/>
              <w:left w:val="single" w:sz="4" w:space="0" w:color="auto"/>
              <w:bottom w:val="single" w:sz="4" w:space="0" w:color="auto"/>
              <w:right w:val="single" w:sz="4" w:space="0" w:color="auto"/>
            </w:tcBorders>
            <w:shd w:val="clear" w:color="000000" w:fill="EEECE1"/>
            <w:noWrap/>
            <w:vAlign w:val="bottom"/>
            <w:hideMark/>
          </w:tcPr>
          <w:p w:rsidR="00B1371E" w:rsidRPr="00B1371E" w:rsidRDefault="00B1371E" w:rsidP="00B1371E">
            <w:pPr>
              <w:spacing w:after="0" w:line="240" w:lineRule="auto"/>
              <w:rPr>
                <w:rFonts w:ascii="Calibri" w:eastAsia="Times New Roman" w:hAnsi="Calibri" w:cs="Calibri"/>
                <w:b/>
                <w:bCs/>
                <w:color w:val="000000"/>
              </w:rPr>
            </w:pPr>
            <w:r w:rsidRPr="00B1371E">
              <w:rPr>
                <w:rFonts w:ascii="Calibri" w:eastAsia="Times New Roman" w:hAnsi="Calibri" w:cs="Calibri"/>
                <w:b/>
                <w:bCs/>
                <w:color w:val="000000"/>
              </w:rPr>
              <w:t>Title:</w:t>
            </w:r>
          </w:p>
        </w:tc>
        <w:tc>
          <w:tcPr>
            <w:tcW w:w="7405" w:type="dxa"/>
            <w:tcBorders>
              <w:top w:val="single" w:sz="4" w:space="0" w:color="auto"/>
              <w:left w:val="nil"/>
              <w:bottom w:val="single" w:sz="4" w:space="0" w:color="auto"/>
              <w:right w:val="single" w:sz="4" w:space="0" w:color="auto"/>
            </w:tcBorders>
            <w:shd w:val="clear" w:color="000000" w:fill="EEECE1"/>
            <w:noWrap/>
            <w:vAlign w:val="bottom"/>
            <w:hideMark/>
          </w:tcPr>
          <w:p w:rsidR="00B1371E" w:rsidRPr="00B1371E" w:rsidRDefault="004A3675" w:rsidP="004A3675">
            <w:pPr>
              <w:spacing w:after="0" w:line="240" w:lineRule="auto"/>
              <w:ind w:firstLineChars="100" w:firstLine="220"/>
              <w:jc w:val="both"/>
              <w:rPr>
                <w:rFonts w:ascii="Calibri" w:eastAsia="Times New Roman" w:hAnsi="Calibri" w:cs="Calibri"/>
                <w:color w:val="000000"/>
              </w:rPr>
            </w:pPr>
            <w:r>
              <w:rPr>
                <w:rFonts w:ascii="Calibri" w:eastAsia="Times New Roman" w:hAnsi="Calibri" w:cs="Calibri"/>
                <w:color w:val="000000"/>
              </w:rPr>
              <w:t>Instructions for Building the</w:t>
            </w:r>
            <w:r w:rsidR="00FD2276">
              <w:rPr>
                <w:rFonts w:ascii="Calibri" w:eastAsia="Times New Roman" w:hAnsi="Calibri" w:cs="Calibri"/>
                <w:color w:val="000000"/>
              </w:rPr>
              <w:t xml:space="preserve"> OpenTa</w:t>
            </w:r>
            <w:r>
              <w:rPr>
                <w:rFonts w:ascii="Calibri" w:eastAsia="Times New Roman" w:hAnsi="Calibri" w:cs="Calibri"/>
                <w:color w:val="000000"/>
              </w:rPr>
              <w:t>ct Headset</w:t>
            </w:r>
          </w:p>
        </w:tc>
      </w:tr>
      <w:tr w:rsidR="00B1371E" w:rsidRPr="00B1371E" w:rsidTr="00FD2276">
        <w:trPr>
          <w:trHeight w:val="300"/>
        </w:trPr>
        <w:tc>
          <w:tcPr>
            <w:tcW w:w="1815" w:type="dxa"/>
            <w:tcBorders>
              <w:top w:val="nil"/>
              <w:left w:val="single" w:sz="4" w:space="0" w:color="auto"/>
              <w:bottom w:val="single" w:sz="4" w:space="0" w:color="auto"/>
              <w:right w:val="single" w:sz="4" w:space="0" w:color="auto"/>
            </w:tcBorders>
            <w:shd w:val="clear" w:color="000000" w:fill="EEECE1"/>
            <w:noWrap/>
            <w:vAlign w:val="bottom"/>
            <w:hideMark/>
          </w:tcPr>
          <w:p w:rsidR="00B1371E" w:rsidRPr="00B1371E" w:rsidRDefault="00B1371E" w:rsidP="00B1371E">
            <w:pPr>
              <w:spacing w:after="0" w:line="240" w:lineRule="auto"/>
              <w:rPr>
                <w:rFonts w:ascii="Calibri" w:eastAsia="Times New Roman" w:hAnsi="Calibri" w:cs="Calibri"/>
                <w:b/>
                <w:bCs/>
                <w:color w:val="000000"/>
              </w:rPr>
            </w:pPr>
            <w:r w:rsidRPr="00B1371E">
              <w:rPr>
                <w:rFonts w:ascii="Calibri" w:eastAsia="Times New Roman" w:hAnsi="Calibri" w:cs="Calibri"/>
                <w:b/>
                <w:bCs/>
                <w:color w:val="000000"/>
              </w:rPr>
              <w:t xml:space="preserve">Date Created: </w:t>
            </w:r>
          </w:p>
        </w:tc>
        <w:tc>
          <w:tcPr>
            <w:tcW w:w="7405" w:type="dxa"/>
            <w:tcBorders>
              <w:top w:val="single" w:sz="4" w:space="0" w:color="auto"/>
              <w:left w:val="nil"/>
              <w:bottom w:val="single" w:sz="4" w:space="0" w:color="auto"/>
              <w:right w:val="single" w:sz="4" w:space="0" w:color="auto"/>
            </w:tcBorders>
            <w:shd w:val="clear" w:color="000000" w:fill="EEECE1"/>
            <w:noWrap/>
            <w:vAlign w:val="bottom"/>
            <w:hideMark/>
          </w:tcPr>
          <w:p w:rsidR="00B1371E" w:rsidRPr="00B1371E" w:rsidRDefault="00B1371E" w:rsidP="004A3675">
            <w:pPr>
              <w:spacing w:after="0" w:line="240" w:lineRule="auto"/>
              <w:ind w:firstLineChars="100" w:firstLine="220"/>
              <w:jc w:val="both"/>
              <w:rPr>
                <w:rFonts w:ascii="Calibri" w:eastAsia="Times New Roman" w:hAnsi="Calibri" w:cs="Calibri"/>
                <w:color w:val="000000"/>
              </w:rPr>
            </w:pPr>
            <w:r w:rsidRPr="00B1371E">
              <w:rPr>
                <w:rFonts w:ascii="Calibri" w:eastAsia="Times New Roman" w:hAnsi="Calibri" w:cs="Calibri"/>
                <w:color w:val="000000"/>
              </w:rPr>
              <w:t>4/11/2019</w:t>
            </w:r>
          </w:p>
        </w:tc>
      </w:tr>
    </w:tbl>
    <w:p w:rsidR="00B1371E" w:rsidRDefault="00321592" w:rsidP="00B1371E">
      <w:pPr>
        <w:pStyle w:val="1"/>
      </w:pPr>
      <w:r>
        <w:t>Contents of the Repository</w:t>
      </w:r>
    </w:p>
    <w:p w:rsidR="00B1371E" w:rsidRDefault="00073E92" w:rsidP="003A7508">
      <w:pPr>
        <w:pStyle w:val="11"/>
      </w:pPr>
      <w:r>
        <w:t>This repository contain</w:t>
      </w:r>
      <w:r w:rsidR="00FD2276">
        <w:t>s</w:t>
      </w:r>
      <w:r>
        <w:t xml:space="preserve"> design files that </w:t>
      </w:r>
      <w:r w:rsidR="003B1C76">
        <w:t>can be used</w:t>
      </w:r>
      <w:r>
        <w:t xml:space="preserve"> </w:t>
      </w:r>
      <w:r w:rsidR="003B1C76">
        <w:t>to</w:t>
      </w:r>
      <w:r>
        <w:t xml:space="preserve"> fabricat</w:t>
      </w:r>
      <w:r w:rsidR="003B1C76">
        <w:t xml:space="preserve">e </w:t>
      </w:r>
      <w:r w:rsidR="00ED7445">
        <w:t>headsets</w:t>
      </w:r>
      <w:r w:rsidR="003F25A6">
        <w:t xml:space="preserve"> with three different styles of earcups</w:t>
      </w:r>
      <w:r w:rsidR="00AA3CFB">
        <w:t xml:space="preserve">. </w:t>
      </w:r>
      <w:r w:rsidR="00AA3CFB" w:rsidRPr="00AA3CFB">
        <w:t xml:space="preserve"> </w:t>
      </w:r>
      <w:r w:rsidR="00AA3CFB">
        <w:t>The earcup has a mounting plate for a 40mm speaker and several locations to mount microphones.</w:t>
      </w:r>
    </w:p>
    <w:p w:rsidR="00EB6EDB" w:rsidRDefault="00F13971" w:rsidP="003A7508">
      <w:pPr>
        <w:pStyle w:val="11"/>
        <w:numPr>
          <w:ilvl w:val="0"/>
          <w:numId w:val="8"/>
        </w:numPr>
      </w:pPr>
      <w:r>
        <w:t xml:space="preserve">Earcup </w:t>
      </w:r>
      <w:r w:rsidR="00B1371E">
        <w:t>with Pinna</w:t>
      </w:r>
      <w:r w:rsidR="00ED7445">
        <w:t xml:space="preserve">: </w:t>
      </w:r>
      <w:r w:rsidR="00474C64">
        <w:t>Headset</w:t>
      </w:r>
      <w:r w:rsidR="00ED7445">
        <w:t xml:space="preserve"> with a plastic, outer ear </w:t>
      </w:r>
    </w:p>
    <w:p w:rsidR="00EB6EDB" w:rsidRDefault="00B1371E" w:rsidP="003A7508">
      <w:pPr>
        <w:pStyle w:val="11"/>
        <w:numPr>
          <w:ilvl w:val="0"/>
          <w:numId w:val="8"/>
        </w:numPr>
      </w:pPr>
      <w:r>
        <w:t>Low-Profile</w:t>
      </w:r>
      <w:r w:rsidR="00F13971">
        <w:t xml:space="preserve"> Earcup</w:t>
      </w:r>
      <w:r w:rsidR="00ED7445">
        <w:t xml:space="preserve">: </w:t>
      </w:r>
      <w:r w:rsidR="00474C64">
        <w:t>Headset with low-profile earcups that can</w:t>
      </w:r>
      <w:r w:rsidR="00ED7445">
        <w:t xml:space="preserve"> be worn under a helmet</w:t>
      </w:r>
    </w:p>
    <w:p w:rsidR="00FD2276" w:rsidRDefault="00B1371E" w:rsidP="00F2372B">
      <w:pPr>
        <w:pStyle w:val="11"/>
        <w:numPr>
          <w:ilvl w:val="0"/>
          <w:numId w:val="8"/>
        </w:numPr>
      </w:pPr>
      <w:r>
        <w:t>Full-Profile</w:t>
      </w:r>
      <w:r w:rsidR="00F13971">
        <w:t xml:space="preserve"> Earcup</w:t>
      </w:r>
      <w:r w:rsidR="00474C64">
        <w:t>: Headset with earcups similar to off-the-shelf earmuffs</w:t>
      </w:r>
    </w:p>
    <w:p w:rsidR="00EB6EDB" w:rsidRDefault="00507A1A" w:rsidP="003A7508">
      <w:pPr>
        <w:pStyle w:val="11"/>
        <w:numPr>
          <w:ilvl w:val="0"/>
          <w:numId w:val="0"/>
        </w:numPr>
        <w:ind w:left="1080"/>
      </w:pPr>
      <w:r>
        <w:rPr>
          <w:noProof/>
        </w:rPr>
        <mc:AlternateContent>
          <mc:Choice Requires="wps">
            <w:drawing>
              <wp:anchor distT="0" distB="0" distL="114300" distR="114300" simplePos="0" relativeHeight="251659264" behindDoc="0" locked="0" layoutInCell="1" allowOverlap="1" wp14:anchorId="11B49279" wp14:editId="5763DF0F">
                <wp:simplePos x="0" y="0"/>
                <wp:positionH relativeFrom="column">
                  <wp:posOffset>1031240</wp:posOffset>
                </wp:positionH>
                <wp:positionV relativeFrom="paragraph">
                  <wp:posOffset>1181735</wp:posOffset>
                </wp:positionV>
                <wp:extent cx="2551430" cy="304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5143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6EDB" w:rsidRDefault="00EB6EDB" w:rsidP="00507A1A">
                            <w:pPr>
                              <w:tabs>
                                <w:tab w:val="left" w:pos="1350"/>
                                <w:tab w:val="left" w:pos="2970"/>
                                <w:tab w:val="left" w:pos="4680"/>
                              </w:tabs>
                            </w:pPr>
                            <w:r>
                              <w:t>A</w:t>
                            </w:r>
                            <w:r w:rsidR="00321592">
                              <w:tab/>
                            </w:r>
                            <w:r w:rsidR="00507A1A">
                              <w:t>B</w:t>
                            </w:r>
                            <w:r w:rsidR="00507A1A">
                              <w:tab/>
                            </w:r>
                            <w:r w:rsidR="00321592">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2pt;margin-top:93.05pt;width:200.9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" filled="f" stroked="f" strokeweight=".5pt">
                <v:textbox>
                  <w:txbxContent>
                    <w:p w:rsidR="00EB6EDB" w:rsidRDefault="00EB6EDB" w:rsidP="00507A1A">
                      <w:pPr>
                        <w:tabs>
                          <w:tab w:val="left" w:pos="1350"/>
                          <w:tab w:val="left" w:pos="2970"/>
                          <w:tab w:val="left" w:pos="4680"/>
                        </w:tabs>
                      </w:pPr>
                      <w:r>
                        <w:t>A</w:t>
                      </w:r>
                      <w:r w:rsidR="00321592">
                        <w:tab/>
                      </w:r>
                      <w:r w:rsidR="00507A1A">
                        <w:t>B</w:t>
                      </w:r>
                      <w:r w:rsidR="00507A1A">
                        <w:tab/>
                      </w:r>
                      <w:r w:rsidR="00321592">
                        <w:t>C</w:t>
                      </w:r>
                    </w:p>
                  </w:txbxContent>
                </v:textbox>
              </v:shape>
            </w:pict>
          </mc:Fallback>
        </mc:AlternateContent>
      </w:r>
      <w:r w:rsidR="00026C8A">
        <w:rPr>
          <w:noProof/>
        </w:rPr>
        <w:drawing>
          <wp:inline distT="0" distB="0" distL="0" distR="0" wp14:anchorId="55CFA81F" wp14:editId="1A71902B">
            <wp:extent cx="871870" cy="1129312"/>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24" t="1180" r="1685" b="1770"/>
                    <a:stretch/>
                  </pic:blipFill>
                  <pic:spPr bwMode="auto">
                    <a:xfrm>
                      <a:off x="0" y="0"/>
                      <a:ext cx="872058" cy="1129555"/>
                    </a:xfrm>
                    <a:prstGeom prst="rect">
                      <a:avLst/>
                    </a:prstGeom>
                    <a:ln>
                      <a:noFill/>
                    </a:ln>
                    <a:extLst>
                      <a:ext uri="{53640926-AAD7-44D8-BBD7-CCE9431645EC}">
                        <a14:shadowObscured xmlns:a14="http://schemas.microsoft.com/office/drawing/2010/main"/>
                      </a:ext>
                    </a:extLst>
                  </pic:spPr>
                </pic:pic>
              </a:graphicData>
            </a:graphic>
          </wp:inline>
        </w:drawing>
      </w:r>
      <w:r w:rsidR="00EB6EDB">
        <w:rPr>
          <w:noProof/>
        </w:rPr>
        <w:drawing>
          <wp:inline distT="0" distB="0" distL="0" distR="0" wp14:anchorId="40D22E89" wp14:editId="5A501DC0">
            <wp:extent cx="1000125" cy="114223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00125" cy="1142237"/>
                    </a:xfrm>
                    <a:prstGeom prst="rect">
                      <a:avLst/>
                    </a:prstGeom>
                  </pic:spPr>
                </pic:pic>
              </a:graphicData>
            </a:graphic>
          </wp:inline>
        </w:drawing>
      </w:r>
      <w:r w:rsidR="00516BD0" w:rsidRPr="00516BD0">
        <w:rPr>
          <w:noProof/>
        </w:rPr>
        <w:t xml:space="preserve"> </w:t>
      </w:r>
      <w:r w:rsidR="00516BD0">
        <w:rPr>
          <w:noProof/>
        </w:rPr>
        <w:drawing>
          <wp:inline distT="0" distB="0" distL="0" distR="0" wp14:anchorId="0E5A4E36" wp14:editId="2C1A91ED">
            <wp:extent cx="876300" cy="112201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593" t="2285" r="1488" b="1523"/>
                    <a:stretch/>
                  </pic:blipFill>
                  <pic:spPr bwMode="auto">
                    <a:xfrm>
                      <a:off x="0" y="0"/>
                      <a:ext cx="877461" cy="1123506"/>
                    </a:xfrm>
                    <a:prstGeom prst="rect">
                      <a:avLst/>
                    </a:prstGeom>
                    <a:ln>
                      <a:noFill/>
                    </a:ln>
                    <a:extLst>
                      <a:ext uri="{53640926-AAD7-44D8-BBD7-CCE9431645EC}">
                        <a14:shadowObscured xmlns:a14="http://schemas.microsoft.com/office/drawing/2010/main"/>
                      </a:ext>
                    </a:extLst>
                  </pic:spPr>
                </pic:pic>
              </a:graphicData>
            </a:graphic>
          </wp:inline>
        </w:drawing>
      </w:r>
    </w:p>
    <w:p w:rsidR="00EB6EDB" w:rsidRDefault="00EB6EDB" w:rsidP="003A7508">
      <w:pPr>
        <w:pStyle w:val="11"/>
        <w:numPr>
          <w:ilvl w:val="0"/>
          <w:numId w:val="0"/>
        </w:numPr>
        <w:ind w:left="1080"/>
      </w:pPr>
    </w:p>
    <w:p w:rsidR="00F2372B" w:rsidRDefault="00F2372B" w:rsidP="00F2372B">
      <w:pPr>
        <w:pStyle w:val="11"/>
      </w:pPr>
      <w:r>
        <w:t>The audio for the headset is processed by the Tympan, which has an audio codec and an Arduino-</w:t>
      </w:r>
      <w:r w:rsidRPr="00F2372B">
        <w:t>compatible</w:t>
      </w:r>
      <w:r>
        <w:t xml:space="preserve"> microcontroller.  </w:t>
      </w:r>
      <w:r w:rsidR="003F6159">
        <w:t xml:space="preserve">You can add 2 more additional channels using the AIC Shield, which stacks on </w:t>
      </w:r>
      <w:r w:rsidR="00CC1249">
        <w:t>top of the Tympan.  Two enclosure designs are provide to encompass these boards</w:t>
      </w:r>
      <w:r>
        <w:t>.</w:t>
      </w:r>
    </w:p>
    <w:p w:rsidR="00F2372B" w:rsidRDefault="00F2372B" w:rsidP="00F2372B">
      <w:pPr>
        <w:pStyle w:val="11"/>
        <w:numPr>
          <w:ilvl w:val="0"/>
          <w:numId w:val="9"/>
        </w:numPr>
      </w:pPr>
      <w:r>
        <w:t>Tympan Enclosure: Enclosure for the Tympan PCB and battery</w:t>
      </w:r>
    </w:p>
    <w:p w:rsidR="00F2372B" w:rsidRDefault="00F2372B" w:rsidP="00F2372B">
      <w:pPr>
        <w:pStyle w:val="11"/>
        <w:numPr>
          <w:ilvl w:val="0"/>
          <w:numId w:val="9"/>
        </w:numPr>
      </w:pPr>
      <w:r>
        <w:t xml:space="preserve">Tympan Enclosure with </w:t>
      </w:r>
      <w:r w:rsidR="00CC1249">
        <w:t xml:space="preserve">AIC </w:t>
      </w:r>
      <w:r w:rsidR="003F6159">
        <w:t>Shield</w:t>
      </w:r>
      <w:r>
        <w:t xml:space="preserve">: Enclosure for the Tympan PCB, battery, and </w:t>
      </w:r>
      <w:r w:rsidR="003F6159">
        <w:t>AIC Shield</w:t>
      </w:r>
    </w:p>
    <w:p w:rsidR="00DE1FA1" w:rsidRDefault="00DE1FA1" w:rsidP="003A7508">
      <w:pPr>
        <w:pStyle w:val="11"/>
      </w:pPr>
      <w:r>
        <w:t xml:space="preserve">The repository </w:t>
      </w:r>
      <w:r w:rsidR="005D1A89">
        <w:t>is organized by</w:t>
      </w:r>
      <w:r>
        <w:t>:</w:t>
      </w:r>
    </w:p>
    <w:p w:rsidR="0045709E" w:rsidRDefault="0045709E" w:rsidP="003A7508">
      <w:pPr>
        <w:pStyle w:val="11"/>
        <w:numPr>
          <w:ilvl w:val="0"/>
          <w:numId w:val="6"/>
        </w:numPr>
      </w:pPr>
      <w:r>
        <w:t xml:space="preserve"> Bill of Materials: List of components and subassemblies</w:t>
      </w:r>
    </w:p>
    <w:p w:rsidR="00A51F84" w:rsidRDefault="00A51F84" w:rsidP="003A7508">
      <w:pPr>
        <w:pStyle w:val="11"/>
        <w:numPr>
          <w:ilvl w:val="0"/>
          <w:numId w:val="6"/>
        </w:numPr>
      </w:pPr>
      <w:r>
        <w:t>Mechanical: Solidwor</w:t>
      </w:r>
      <w:r w:rsidR="0045709E">
        <w:t xml:space="preserve">ks </w:t>
      </w:r>
      <w:r w:rsidR="00DE1FA1">
        <w:t xml:space="preserve">CAD </w:t>
      </w:r>
      <w:r w:rsidR="0045709E">
        <w:t>files and STP files</w:t>
      </w:r>
      <w:r w:rsidR="005D1A89">
        <w:t xml:space="preserve"> for 3D printing</w:t>
      </w:r>
    </w:p>
    <w:p w:rsidR="00FD2276" w:rsidRDefault="00A51F84" w:rsidP="003A7508">
      <w:pPr>
        <w:pStyle w:val="11"/>
        <w:numPr>
          <w:ilvl w:val="0"/>
          <w:numId w:val="6"/>
        </w:numPr>
      </w:pPr>
      <w:r>
        <w:t xml:space="preserve">Electronics: PCB design files and Gerber </w:t>
      </w:r>
      <w:r w:rsidR="005D1A89">
        <w:t xml:space="preserve">output </w:t>
      </w:r>
      <w:r>
        <w:t>files</w:t>
      </w:r>
      <w:r w:rsidR="0045709E">
        <w:t xml:space="preserve">, </w:t>
      </w:r>
      <w:r w:rsidR="005D1A89">
        <w:t>along with a</w:t>
      </w:r>
      <w:r w:rsidR="007F590E">
        <w:t xml:space="preserve"> </w:t>
      </w:r>
      <w:r>
        <w:t>wiring diagram</w:t>
      </w:r>
    </w:p>
    <w:p w:rsidR="00B81ED6" w:rsidRDefault="00DE1FA1" w:rsidP="003A7508">
      <w:pPr>
        <w:pStyle w:val="11"/>
        <w:numPr>
          <w:ilvl w:val="0"/>
          <w:numId w:val="6"/>
        </w:numPr>
      </w:pPr>
      <w:r>
        <w:t>Firmware:</w:t>
      </w:r>
      <w:r w:rsidR="0031557D">
        <w:t xml:space="preserve"> </w:t>
      </w:r>
      <w:r w:rsidR="008A15DA">
        <w:t>Example Arduino sketches</w:t>
      </w:r>
      <w:r w:rsidR="0073295D">
        <w:t xml:space="preserve"> </w:t>
      </w:r>
      <w:r w:rsidR="008A15DA">
        <w:t xml:space="preserve">written </w:t>
      </w:r>
      <w:r w:rsidR="0073295D">
        <w:t xml:space="preserve">specific </w:t>
      </w:r>
      <w:r w:rsidR="008A15DA">
        <w:t>for</w:t>
      </w:r>
      <w:r w:rsidR="0073295D">
        <w:t xml:space="preserve"> the OpenTact project</w:t>
      </w:r>
      <w:r w:rsidR="008A15DA">
        <w:t>.</w:t>
      </w:r>
      <w:r w:rsidR="0073295D">
        <w:t xml:space="preserve">  For </w:t>
      </w:r>
      <w:r w:rsidR="008A15DA">
        <w:t xml:space="preserve">basic sketches on audio processing, start with the Tympan </w:t>
      </w:r>
      <w:r w:rsidR="0073295D">
        <w:t>wiki “</w:t>
      </w:r>
      <w:hyperlink r:id="rId12" w:history="1">
        <w:r w:rsidR="0073295D" w:rsidRPr="0073295D">
          <w:rPr>
            <w:rStyle w:val="Hyperlink"/>
          </w:rPr>
          <w:t>Getting Started</w:t>
        </w:r>
      </w:hyperlink>
      <w:r w:rsidR="0073295D">
        <w:t>.”</w:t>
      </w:r>
    </w:p>
    <w:p w:rsidR="001721BD" w:rsidRDefault="001721BD">
      <w:pPr>
        <w:rPr>
          <w:b/>
          <w:smallCaps/>
          <w:sz w:val="28"/>
        </w:rPr>
      </w:pPr>
      <w:r>
        <w:br w:type="page"/>
      </w:r>
    </w:p>
    <w:p w:rsidR="003E6C35" w:rsidRDefault="003E6C35" w:rsidP="00A16A49">
      <w:pPr>
        <w:pStyle w:val="1"/>
      </w:pPr>
      <w:r>
        <w:lastRenderedPageBreak/>
        <w:t>Fabricating the Headset Components</w:t>
      </w:r>
      <w:r w:rsidR="00321592">
        <w:t xml:space="preserve"> (also refer to bill of materials</w:t>
      </w:r>
      <w:r w:rsidR="00DD519F">
        <w:t>)</w:t>
      </w:r>
    </w:p>
    <w:p w:rsidR="00F84063" w:rsidRDefault="003E6C35" w:rsidP="00F84063">
      <w:pPr>
        <w:pStyle w:val="11"/>
      </w:pPr>
      <w:r>
        <w:t>Mechanical: Most of the mechanical components are 3D-printed</w:t>
      </w:r>
      <w:r w:rsidR="00321592">
        <w:t xml:space="preserve"> using SLS fiber-reinforced nylon (PA12)</w:t>
      </w:r>
      <w:r>
        <w:t xml:space="preserve">, with the exception of the headband and ear seals, which are taken from a set of </w:t>
      </w:r>
      <w:r w:rsidR="00F13971">
        <w:t xml:space="preserve">commercial </w:t>
      </w:r>
      <w:r>
        <w:t>ear muffs</w:t>
      </w:r>
      <w:r w:rsidR="00F13971">
        <w:t xml:space="preserve"> (3M X4A)</w:t>
      </w:r>
      <w:r>
        <w:t>.</w:t>
      </w:r>
      <w:r w:rsidR="005B080E">
        <w:t xml:space="preserve">  The speak</w:t>
      </w:r>
      <w:r w:rsidR="009B7A21">
        <w:t>er mount accepts 40mm speakers and is compatible with all three earcup styles.</w:t>
      </w:r>
      <w:r w:rsidR="00FE62F3">
        <w:t xml:space="preserve">  If you need to modify the physical components, the CAD design files require Solidworks version 2018 SP4 or later.  Other</w:t>
      </w:r>
      <w:r w:rsidR="000C22F8">
        <w:t>wise, you can import the STL files and modify them from there.</w:t>
      </w:r>
      <w:r w:rsidR="00FE62F3">
        <w:t xml:space="preserve"> </w:t>
      </w:r>
    </w:p>
    <w:p w:rsidR="00DD519F" w:rsidRDefault="003E6C35" w:rsidP="00F13971">
      <w:pPr>
        <w:pStyle w:val="11"/>
      </w:pPr>
      <w:r w:rsidRPr="00F13971">
        <w:t>Electrical</w:t>
      </w:r>
      <w:r>
        <w:t xml:space="preserve">: </w:t>
      </w:r>
      <w:r w:rsidR="00F84063">
        <w:t xml:space="preserve">The Tympan processing board can be purchased through </w:t>
      </w:r>
      <w:hyperlink r:id="rId13" w:history="1">
        <w:r w:rsidR="00F84063">
          <w:rPr>
            <w:rStyle w:val="Hyperlink"/>
          </w:rPr>
          <w:t>https://shop.tympan.org</w:t>
        </w:r>
      </w:hyperlink>
      <w:r w:rsidR="00F84063">
        <w:t xml:space="preserve">, or fabricated </w:t>
      </w:r>
      <w:r w:rsidR="003372B7">
        <w:t>using</w:t>
      </w:r>
      <w:r w:rsidR="00F84063">
        <w:t xml:space="preserve"> the design files </w:t>
      </w:r>
      <w:r w:rsidR="003372B7">
        <w:t>from</w:t>
      </w:r>
      <w:r w:rsidR="00F84063">
        <w:t xml:space="preserve"> this repository.  </w:t>
      </w:r>
      <w:r w:rsidR="003372B7">
        <w:t>A breakout board is</w:t>
      </w:r>
      <w:r w:rsidR="00594994">
        <w:t xml:space="preserve"> mounted to </w:t>
      </w:r>
      <w:r w:rsidR="003372B7">
        <w:t>each earcup</w:t>
      </w:r>
      <w:r w:rsidR="00594994">
        <w:t xml:space="preserve"> to provide a place to solder </w:t>
      </w:r>
      <w:r w:rsidR="005618AB">
        <w:t xml:space="preserve">the mic and speaker wires. </w:t>
      </w:r>
      <w:r w:rsidR="00F84063">
        <w:t xml:space="preserve"> </w:t>
      </w:r>
      <w:r w:rsidR="00604A31">
        <w:t>T</w:t>
      </w:r>
      <w:r w:rsidR="0020308C">
        <w:t xml:space="preserve">he short </w:t>
      </w:r>
      <w:r w:rsidR="0004573C">
        <w:t>breakout</w:t>
      </w:r>
      <w:r w:rsidR="0020308C">
        <w:t xml:space="preserve"> board is sufficient for projects involving a </w:t>
      </w:r>
      <w:r w:rsidR="00A25431">
        <w:t>(1)</w:t>
      </w:r>
      <w:r w:rsidR="0020308C">
        <w:t xml:space="preserve"> mic and </w:t>
      </w:r>
      <w:r w:rsidR="00A25431">
        <w:t xml:space="preserve">(1) </w:t>
      </w:r>
      <w:r w:rsidR="0020308C">
        <w:t>speaker per side</w:t>
      </w:r>
      <w:r w:rsidR="0004573C">
        <w:t xml:space="preserve">.  </w:t>
      </w:r>
      <w:r w:rsidR="005618AB">
        <w:t>For more complex projects</w:t>
      </w:r>
      <w:r w:rsidR="0004573C">
        <w:t xml:space="preserve">, the long breakout board </w:t>
      </w:r>
      <w:r w:rsidR="006C5ACE">
        <w:t xml:space="preserve">accommodates multiple components but requires </w:t>
      </w:r>
      <w:r w:rsidR="005618AB">
        <w:t>external jumper</w:t>
      </w:r>
      <w:r w:rsidR="006638A7">
        <w:t xml:space="preserve"> wires</w:t>
      </w:r>
      <w:r w:rsidR="0020308C">
        <w:t xml:space="preserve">.  </w:t>
      </w:r>
    </w:p>
    <w:p w:rsidR="003372B7" w:rsidRPr="00DE19AB" w:rsidRDefault="003372B7" w:rsidP="003372B7">
      <w:pPr>
        <w:pStyle w:val="11"/>
        <w:numPr>
          <w:ilvl w:val="0"/>
          <w:numId w:val="0"/>
        </w:numPr>
        <w:ind w:left="792"/>
        <w:rPr>
          <w:i/>
        </w:rPr>
      </w:pPr>
      <w:r>
        <w:rPr>
          <w:i/>
        </w:rPr>
        <w:t>I</w:t>
      </w:r>
      <w:r w:rsidRPr="002E2DDA">
        <w:rPr>
          <w:i/>
        </w:rPr>
        <w:t>f using the long breakout board, refer to the wiring diagram in the Electrical folder</w:t>
      </w:r>
      <w:r>
        <w:t>.</w:t>
      </w:r>
      <w:r w:rsidR="00DE19AB" w:rsidRPr="00DE19AB">
        <w:t xml:space="preserve"> </w:t>
      </w:r>
      <w:r w:rsidR="00DE19AB" w:rsidRPr="00DE19AB">
        <w:rPr>
          <w:i/>
        </w:rPr>
        <w:t>Note that the long breakout board is not compatible</w:t>
      </w:r>
      <w:r w:rsidR="002D496C">
        <w:rPr>
          <w:i/>
        </w:rPr>
        <w:t xml:space="preserve"> with the Low-Profile H</w:t>
      </w:r>
      <w:r w:rsidR="00DE19AB" w:rsidRPr="00DE19AB">
        <w:rPr>
          <w:i/>
        </w:rPr>
        <w:t xml:space="preserve">eadset.  </w:t>
      </w:r>
    </w:p>
    <w:p w:rsidR="00D501F7" w:rsidRDefault="003372B7" w:rsidP="003372B7">
      <w:pPr>
        <w:pStyle w:val="11"/>
        <w:numPr>
          <w:ilvl w:val="0"/>
          <w:numId w:val="0"/>
        </w:numPr>
        <w:ind w:left="792"/>
      </w:pPr>
      <w:r>
        <w:t>The short breakout board has two sides so that it can be used for both the left and right earcups.  Solder (3) TRRS jacks onto the side of the breakout board labeled “J1” in the upper left</w:t>
      </w:r>
      <w:r w:rsidR="00DE19AB">
        <w:t xml:space="preserve">, which will become the “left” breakout board.  </w:t>
      </w:r>
      <w:r w:rsidR="00D501F7">
        <w:t xml:space="preserve">These pads correspond to “TRRS-1”, “TRRS-3”, and “TRRS -5”. </w:t>
      </w:r>
    </w:p>
    <w:p w:rsidR="003372B7" w:rsidRDefault="00DE19AB" w:rsidP="003372B7">
      <w:pPr>
        <w:pStyle w:val="11"/>
        <w:numPr>
          <w:ilvl w:val="0"/>
          <w:numId w:val="0"/>
        </w:numPr>
        <w:ind w:left="792"/>
      </w:pPr>
      <w:bookmarkStart w:id="0" w:name="_GoBack"/>
      <w:bookmarkEnd w:id="0"/>
      <w:r>
        <w:t xml:space="preserve">Solder </w:t>
      </w:r>
      <w:r w:rsidR="003372B7">
        <w:t xml:space="preserve">(1) TRRS jack onto the side of the breakout board labeled </w:t>
      </w:r>
      <w:r w:rsidR="00D501F7">
        <w:t>“</w:t>
      </w:r>
      <w:r w:rsidR="003372B7">
        <w:t>J3</w:t>
      </w:r>
      <w:r w:rsidR="00D501F7">
        <w:t>”</w:t>
      </w:r>
      <w:r w:rsidR="003372B7">
        <w:t xml:space="preserve"> in the upper left</w:t>
      </w:r>
      <w:r>
        <w:t>, which will become the “right” breakout board.</w:t>
      </w:r>
      <w:r w:rsidR="00D501F7">
        <w:t xml:space="preserve">  These pads correspond to “TRRS-6.”</w:t>
      </w:r>
    </w:p>
    <w:p w:rsidR="003372B7" w:rsidRDefault="003372B7" w:rsidP="003372B7">
      <w:pPr>
        <w:pStyle w:val="11"/>
        <w:numPr>
          <w:ilvl w:val="0"/>
          <w:numId w:val="0"/>
        </w:numPr>
        <w:ind w:left="792" w:hanging="432"/>
      </w:pPr>
      <w:r>
        <w:tab/>
      </w:r>
      <w:r>
        <w:tab/>
      </w:r>
      <w:r>
        <w:tab/>
      </w:r>
      <w:r w:rsidRPr="00E53222">
        <w:rPr>
          <w:noProof/>
        </w:rPr>
        <w:t xml:space="preserve"> </w:t>
      </w:r>
      <w:r>
        <w:rPr>
          <w:noProof/>
        </w:rPr>
        <w:drawing>
          <wp:inline distT="0" distB="0" distL="0" distR="0" wp14:anchorId="3C68D7D1" wp14:editId="1D2C456B">
            <wp:extent cx="3514477" cy="302173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19289" cy="3025876"/>
                    </a:xfrm>
                    <a:prstGeom prst="rect">
                      <a:avLst/>
                    </a:prstGeom>
                  </pic:spPr>
                </pic:pic>
              </a:graphicData>
            </a:graphic>
          </wp:inline>
        </w:drawing>
      </w:r>
    </w:p>
    <w:p w:rsidR="003372B7" w:rsidRPr="002D496C" w:rsidRDefault="003372B7" w:rsidP="002D496C">
      <w:pPr>
        <w:pStyle w:val="11"/>
        <w:numPr>
          <w:ilvl w:val="0"/>
          <w:numId w:val="0"/>
        </w:numPr>
        <w:ind w:left="792" w:hanging="432"/>
        <w:rPr>
          <w:i/>
        </w:rPr>
      </w:pPr>
      <w:r w:rsidRPr="006E727D">
        <w:rPr>
          <w:i/>
        </w:rPr>
        <w:tab/>
      </w:r>
      <w:r w:rsidRPr="006E727D">
        <w:rPr>
          <w:i/>
        </w:rPr>
        <w:tab/>
      </w:r>
      <w:r w:rsidRPr="006E727D">
        <w:rPr>
          <w:i/>
        </w:rPr>
        <w:tab/>
      </w:r>
      <w:r w:rsidR="002D496C">
        <w:rPr>
          <w:i/>
        </w:rPr>
        <w:t>Left and right s</w:t>
      </w:r>
      <w:r w:rsidRPr="006E727D">
        <w:rPr>
          <w:i/>
        </w:rPr>
        <w:t>ides of the Short Breakout Board</w:t>
      </w:r>
      <w:r w:rsidR="002D496C">
        <w:rPr>
          <w:i/>
        </w:rPr>
        <w:t>, with TRRS jacks</w:t>
      </w:r>
    </w:p>
    <w:p w:rsidR="001721BD" w:rsidRPr="00032A41" w:rsidRDefault="001721BD" w:rsidP="00032A41">
      <w:pPr>
        <w:pStyle w:val="11"/>
        <w:numPr>
          <w:ilvl w:val="0"/>
          <w:numId w:val="0"/>
        </w:numPr>
        <w:ind w:left="792" w:hanging="432"/>
      </w:pPr>
      <w:r>
        <w:br w:type="page"/>
      </w:r>
      <w:r w:rsidR="00C0294C">
        <w:lastRenderedPageBreak/>
        <w:t xml:space="preserve">If you need to modify the </w:t>
      </w:r>
      <w:r w:rsidR="00032A41">
        <w:t xml:space="preserve">PCBs, the </w:t>
      </w:r>
      <w:r w:rsidR="00C0294C">
        <w:t>breakout boards</w:t>
      </w:r>
      <w:r w:rsidR="00032A41">
        <w:t xml:space="preserve"> for the earcups </w:t>
      </w:r>
      <w:r w:rsidR="00C0294C">
        <w:t>were created i</w:t>
      </w:r>
      <w:r w:rsidR="00C0294C">
        <w:t xml:space="preserve">n </w:t>
      </w:r>
      <w:hyperlink r:id="rId15" w:history="1">
        <w:r w:rsidR="00C0294C" w:rsidRPr="007F590E">
          <w:rPr>
            <w:rStyle w:val="Hyperlink"/>
          </w:rPr>
          <w:t>Fritzing</w:t>
        </w:r>
      </w:hyperlink>
      <w:r w:rsidR="00C0294C">
        <w:t xml:space="preserve"> and the Tympan PCB and </w:t>
      </w:r>
      <w:r w:rsidR="00CC1249">
        <w:t xml:space="preserve">AIC Shield were </w:t>
      </w:r>
      <w:r w:rsidR="00C0294C">
        <w:t xml:space="preserve">designed </w:t>
      </w:r>
      <w:r w:rsidR="00032A41">
        <w:t>in</w:t>
      </w:r>
      <w:r w:rsidR="00C0294C">
        <w:t xml:space="preserve"> </w:t>
      </w:r>
      <w:hyperlink r:id="rId16" w:history="1">
        <w:proofErr w:type="spellStart"/>
        <w:r w:rsidR="00C0294C" w:rsidRPr="007F590E">
          <w:rPr>
            <w:rStyle w:val="Hyperlink"/>
          </w:rPr>
          <w:t>KiCad</w:t>
        </w:r>
        <w:proofErr w:type="spellEnd"/>
      </w:hyperlink>
      <w:r w:rsidR="00C0294C">
        <w:t>.</w:t>
      </w:r>
    </w:p>
    <w:p w:rsidR="00DD519F" w:rsidRDefault="003E6C35" w:rsidP="00DD519F">
      <w:pPr>
        <w:pStyle w:val="1"/>
      </w:pPr>
      <w:r>
        <w:t>Assembling the Headset</w:t>
      </w:r>
    </w:p>
    <w:p w:rsidR="008B1FEF" w:rsidRDefault="00F0365C" w:rsidP="003A7508">
      <w:pPr>
        <w:pStyle w:val="11"/>
      </w:pPr>
      <w:r>
        <w:t>M</w:t>
      </w:r>
      <w:r w:rsidR="007F6265">
        <w:t xml:space="preserve">icrophone: </w:t>
      </w:r>
      <w:r w:rsidR="008B1FEF">
        <w:t>Solder wire</w:t>
      </w:r>
      <w:r w:rsidR="00647F75">
        <w:t xml:space="preserve"> lead</w:t>
      </w:r>
      <w:r w:rsidR="008B1FEF">
        <w:t>s to the 6mm mic</w:t>
      </w:r>
      <w:r w:rsidR="00D807AE">
        <w:t>,</w:t>
      </w:r>
      <w:r w:rsidR="008B1FEF">
        <w:t xml:space="preserve"> paying attention to the dot indicating polarity.</w:t>
      </w:r>
    </w:p>
    <w:p w:rsidR="002152AB" w:rsidRDefault="008B1FEF" w:rsidP="00032A41">
      <w:pPr>
        <w:pStyle w:val="11"/>
        <w:numPr>
          <w:ilvl w:val="0"/>
          <w:numId w:val="0"/>
        </w:numPr>
        <w:ind w:left="792"/>
      </w:pPr>
      <w:r>
        <w:tab/>
      </w:r>
      <w:r>
        <w:rPr>
          <w:noProof/>
        </w:rPr>
        <w:drawing>
          <wp:inline distT="0" distB="0" distL="0" distR="0" wp14:anchorId="70C7CE08" wp14:editId="3C3804B0">
            <wp:extent cx="3743325" cy="940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43325" cy="940230"/>
                    </a:xfrm>
                    <a:prstGeom prst="rect">
                      <a:avLst/>
                    </a:prstGeom>
                  </pic:spPr>
                </pic:pic>
              </a:graphicData>
            </a:graphic>
          </wp:inline>
        </w:drawing>
      </w:r>
    </w:p>
    <w:p w:rsidR="00647F75" w:rsidRDefault="00F26496" w:rsidP="009B7A21">
      <w:pPr>
        <w:pStyle w:val="11"/>
        <w:numPr>
          <w:ilvl w:val="0"/>
          <w:numId w:val="0"/>
        </w:numPr>
        <w:ind w:left="792"/>
      </w:pPr>
      <w:r>
        <w:t>In the case of the Earcup with Pinna, the microphone is inserted</w:t>
      </w:r>
      <w:r w:rsidR="00647F75">
        <w:t xml:space="preserve"> into the ear canal</w:t>
      </w:r>
      <w:r>
        <w:t xml:space="preserve"> from</w:t>
      </w:r>
      <w:r w:rsidR="00647F75">
        <w:t xml:space="preserve"> </w:t>
      </w:r>
      <w:r>
        <w:t>inside</w:t>
      </w:r>
      <w:r w:rsidR="006638A7">
        <w:t xml:space="preserve"> </w:t>
      </w:r>
      <w:r w:rsidR="002662E5">
        <w:t xml:space="preserve">of </w:t>
      </w:r>
      <w:r w:rsidR="006638A7">
        <w:t>the earcup</w:t>
      </w:r>
      <w:r w:rsidR="00BA19F0">
        <w:t xml:space="preserve">.  </w:t>
      </w:r>
      <w:r w:rsidR="002662E5">
        <w:t xml:space="preserve">For the other external </w:t>
      </w:r>
      <w:r w:rsidR="00D807AE">
        <w:t>mic</w:t>
      </w:r>
      <w:r w:rsidR="00647F75">
        <w:t>rophone</w:t>
      </w:r>
      <w:r w:rsidR="00D807AE">
        <w:t xml:space="preserve">s, </w:t>
      </w:r>
      <w:r w:rsidR="00647F75">
        <w:t>drill out the small pilot hole inside the opening where the microphone will sit</w:t>
      </w:r>
      <w:r w:rsidR="006C5ACE">
        <w:t xml:space="preserve"> to allow</w:t>
      </w:r>
      <w:r w:rsidR="00BA19F0">
        <w:t xml:space="preserve"> </w:t>
      </w:r>
      <w:r w:rsidR="00D762AE">
        <w:t>wires</w:t>
      </w:r>
      <w:r w:rsidR="007F6265">
        <w:t xml:space="preserve"> </w:t>
      </w:r>
      <w:r w:rsidR="00647F75">
        <w:t xml:space="preserve">to be routed </w:t>
      </w:r>
      <w:r w:rsidR="000B1E66">
        <w:t>inside</w:t>
      </w:r>
      <w:r w:rsidR="00A25431">
        <w:t xml:space="preserve"> to</w:t>
      </w:r>
      <w:r w:rsidR="000B1E66">
        <w:t xml:space="preserve"> the</w:t>
      </w:r>
      <w:r w:rsidR="007F6265">
        <w:t xml:space="preserve"> earcup. </w:t>
      </w:r>
      <w:r w:rsidR="00780898">
        <w:t xml:space="preserve">  </w:t>
      </w:r>
    </w:p>
    <w:p w:rsidR="002152AB" w:rsidRDefault="006C5ACE" w:rsidP="003A7508">
      <w:pPr>
        <w:pStyle w:val="11"/>
        <w:numPr>
          <w:ilvl w:val="0"/>
          <w:numId w:val="0"/>
        </w:numPr>
        <w:ind w:left="792"/>
      </w:pPr>
      <w:r w:rsidRPr="002152AB">
        <w:rPr>
          <w:noProof/>
        </w:rPr>
        <mc:AlternateContent>
          <mc:Choice Requires="wps">
            <w:drawing>
              <wp:anchor distT="0" distB="0" distL="114300" distR="114300" simplePos="0" relativeHeight="251663360" behindDoc="0" locked="0" layoutInCell="1" allowOverlap="1" wp14:anchorId="46AC8806" wp14:editId="63EB373A">
                <wp:simplePos x="0" y="0"/>
                <wp:positionH relativeFrom="column">
                  <wp:posOffset>2345055</wp:posOffset>
                </wp:positionH>
                <wp:positionV relativeFrom="paragraph">
                  <wp:posOffset>1605915</wp:posOffset>
                </wp:positionV>
                <wp:extent cx="993775" cy="254000"/>
                <wp:effectExtent l="38100" t="57150" r="15875" b="31750"/>
                <wp:wrapNone/>
                <wp:docPr id="9" name="Straight Arrow Connector 9"/>
                <wp:cNvGraphicFramePr/>
                <a:graphic xmlns:a="http://schemas.openxmlformats.org/drawingml/2006/main">
                  <a:graphicData uri="http://schemas.microsoft.com/office/word/2010/wordprocessingShape">
                    <wps:wsp>
                      <wps:cNvCnPr/>
                      <wps:spPr>
                        <a:xfrm flipH="1" flipV="1">
                          <a:off x="0" y="0"/>
                          <a:ext cx="993775" cy="25400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184.65pt;margin-top:126.45pt;width:78.25pt;height:20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" strokecolor="black [3213]" strokeweight="1.5pt">
                <v:stroke endarrow="open"/>
              </v:shape>
            </w:pict>
          </mc:Fallback>
        </mc:AlternateContent>
      </w:r>
      <w:r w:rsidRPr="002152AB">
        <w:rPr>
          <w:noProof/>
        </w:rPr>
        <mc:AlternateContent>
          <mc:Choice Requires="wps">
            <w:drawing>
              <wp:anchor distT="0" distB="0" distL="114300" distR="114300" simplePos="0" relativeHeight="251664384" behindDoc="0" locked="0" layoutInCell="1" allowOverlap="1" wp14:anchorId="18B0904F" wp14:editId="489CE93C">
                <wp:simplePos x="0" y="0"/>
                <wp:positionH relativeFrom="column">
                  <wp:posOffset>3295015</wp:posOffset>
                </wp:positionH>
                <wp:positionV relativeFrom="paragraph">
                  <wp:posOffset>1582420</wp:posOffset>
                </wp:positionV>
                <wp:extent cx="2038350" cy="4572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03835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152AB" w:rsidRDefault="002152AB" w:rsidP="002152AB">
                            <w:r>
                              <w:t xml:space="preserve">Drill out pilot hole before inserting </w:t>
                            </w:r>
                            <w:r w:rsidR="002662E5">
                              <w:t>the</w:t>
                            </w:r>
                            <w:r>
                              <w:t xml:space="preserve"> microphone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259.45pt;margin-top:124.6pt;width:160.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" fillcolor="white [3201]" stroked="f" strokeweight=".5pt">
                <v:textbox>
                  <w:txbxContent>
                    <w:p w:rsidR="002152AB" w:rsidRDefault="002152AB" w:rsidP="002152AB">
                      <w:r>
                        <w:t xml:space="preserve">Drill out pilot hole before inserting </w:t>
                      </w:r>
                      <w:r w:rsidR="002662E5">
                        <w:t>the</w:t>
                      </w:r>
                      <w:r>
                        <w:t xml:space="preserve"> microphone</w:t>
                      </w:r>
                    </w:p>
                  </w:txbxContent>
                </v:textbox>
              </v:shape>
            </w:pict>
          </mc:Fallback>
        </mc:AlternateContent>
      </w:r>
      <w:r w:rsidR="00D762AE">
        <w:rPr>
          <w:noProof/>
        </w:rPr>
        <w:drawing>
          <wp:inline distT="0" distB="0" distL="0" distR="0" wp14:anchorId="50F7D41E" wp14:editId="4E916175">
            <wp:extent cx="2695575" cy="160006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98489" cy="1601796"/>
                    </a:xfrm>
                    <a:prstGeom prst="rect">
                      <a:avLst/>
                    </a:prstGeom>
                  </pic:spPr>
                </pic:pic>
              </a:graphicData>
            </a:graphic>
          </wp:inline>
        </w:drawing>
      </w:r>
    </w:p>
    <w:p w:rsidR="009B7A21" w:rsidRDefault="009B7A21" w:rsidP="00032A41">
      <w:pPr>
        <w:pStyle w:val="11"/>
        <w:numPr>
          <w:ilvl w:val="0"/>
          <w:numId w:val="0"/>
        </w:numPr>
      </w:pPr>
    </w:p>
    <w:p w:rsidR="00F26496" w:rsidRDefault="000B1E66" w:rsidP="003A7508">
      <w:pPr>
        <w:pStyle w:val="11"/>
        <w:numPr>
          <w:ilvl w:val="0"/>
          <w:numId w:val="0"/>
        </w:numPr>
        <w:ind w:left="792"/>
      </w:pPr>
      <w:r>
        <w:t xml:space="preserve">Seal the microphone with </w:t>
      </w:r>
      <w:r w:rsidR="00EC6277">
        <w:t>putty</w:t>
      </w:r>
      <w:r>
        <w:t xml:space="preserve"> </w:t>
      </w:r>
      <w:r w:rsidR="00311959">
        <w:t xml:space="preserve">(see BOM) </w:t>
      </w:r>
      <w:r>
        <w:t xml:space="preserve">or </w:t>
      </w:r>
      <w:r w:rsidR="00EC6277">
        <w:t xml:space="preserve">adhesive, </w:t>
      </w:r>
      <w:proofErr w:type="gramStart"/>
      <w:r w:rsidR="00EC6277">
        <w:t>then</w:t>
      </w:r>
      <w:proofErr w:type="gramEnd"/>
      <w:r w:rsidR="00EC6277">
        <w:t xml:space="preserve"> r</w:t>
      </w:r>
      <w:r w:rsidR="00780898">
        <w:t>un the microphone</w:t>
      </w:r>
      <w:r w:rsidR="00EC6277">
        <w:t xml:space="preserve"> wires</w:t>
      </w:r>
      <w:r w:rsidR="00780898">
        <w:t xml:space="preserve"> through a </w:t>
      </w:r>
      <w:r w:rsidR="002662E5">
        <w:t>hole near the bottom of the earcup</w:t>
      </w:r>
      <w:r w:rsidR="00780898">
        <w:t xml:space="preserve"> to the </w:t>
      </w:r>
      <w:r w:rsidR="00EC6277">
        <w:t>outside</w:t>
      </w:r>
      <w:r w:rsidR="002662E5">
        <w:t>, where the breakout board will go</w:t>
      </w:r>
      <w:r w:rsidR="00EC6277">
        <w:t xml:space="preserve">. </w:t>
      </w:r>
      <w:r w:rsidR="004D0DF3">
        <w:t xml:space="preserve"> L</w:t>
      </w:r>
      <w:r w:rsidR="002662E5">
        <w:t xml:space="preserve">eave more than 4” </w:t>
      </w:r>
      <w:r w:rsidR="004D0DF3">
        <w:t xml:space="preserve">of wire </w:t>
      </w:r>
      <w:r w:rsidR="002662E5">
        <w:t>outside the earcup to trim back later</w:t>
      </w:r>
      <w:r w:rsidR="00EC6277">
        <w:t>.</w:t>
      </w:r>
      <w:r w:rsidR="004D0DF3">
        <w:t xml:space="preserve">  Label the wires</w:t>
      </w:r>
    </w:p>
    <w:p w:rsidR="00CE5E37" w:rsidRDefault="00D3035B" w:rsidP="003372B7">
      <w:pPr>
        <w:pStyle w:val="11"/>
      </w:pPr>
      <w:r w:rsidRPr="002152AB">
        <w:t xml:space="preserve"> Foam: </w:t>
      </w:r>
      <w:r w:rsidR="002D496C">
        <w:t>Trim</w:t>
      </w:r>
      <w:r w:rsidR="004D0DF3">
        <w:t xml:space="preserve"> and insert</w:t>
      </w:r>
      <w:r w:rsidR="00F0365C" w:rsidRPr="002152AB">
        <w:t xml:space="preserve"> </w:t>
      </w:r>
      <w:r w:rsidR="00F0365C" w:rsidRPr="003A7508">
        <w:t>foam</w:t>
      </w:r>
      <w:r w:rsidR="004D0DF3">
        <w:t xml:space="preserve"> </w:t>
      </w:r>
      <w:r w:rsidR="0004080C">
        <w:t>inside the earcup</w:t>
      </w:r>
      <w:r w:rsidR="002D496C">
        <w:t>s</w:t>
      </w:r>
      <w:r w:rsidR="0004080C">
        <w:t xml:space="preserve"> </w:t>
      </w:r>
      <w:r w:rsidR="00F0365C" w:rsidRPr="002152AB">
        <w:t xml:space="preserve">to </w:t>
      </w:r>
      <w:r w:rsidR="002152AB">
        <w:t>diffuse</w:t>
      </w:r>
      <w:r w:rsidR="00F0365C" w:rsidRPr="002152AB">
        <w:t xml:space="preserve"> the resonating</w:t>
      </w:r>
      <w:r w:rsidR="00251846">
        <w:t xml:space="preserve"> </w:t>
      </w:r>
      <w:r w:rsidR="002D496C">
        <w:t>noise</w:t>
      </w:r>
      <w:r w:rsidR="00251846">
        <w:t xml:space="preserve"> </w:t>
      </w:r>
      <w:r w:rsidR="002D496C">
        <w:t>from</w:t>
      </w:r>
      <w:r w:rsidR="00251846">
        <w:t xml:space="preserve"> the </w:t>
      </w:r>
      <w:r w:rsidR="002D496C">
        <w:t xml:space="preserve">empty </w:t>
      </w:r>
      <w:r w:rsidR="00251846">
        <w:t>cavity</w:t>
      </w:r>
      <w:r w:rsidR="00F0365C" w:rsidRPr="002152AB">
        <w:t>.</w:t>
      </w:r>
    </w:p>
    <w:p w:rsidR="00B91006" w:rsidRDefault="00EC6277" w:rsidP="003A7508">
      <w:pPr>
        <w:pStyle w:val="11"/>
      </w:pPr>
      <w:r>
        <w:t>S</w:t>
      </w:r>
      <w:r w:rsidR="00F26496">
        <w:t>peaker:</w:t>
      </w:r>
      <w:r>
        <w:t xml:space="preserve"> </w:t>
      </w:r>
      <w:r w:rsidR="006E727D">
        <w:t>If</w:t>
      </w:r>
      <w:r w:rsidR="003A7508">
        <w:t xml:space="preserve"> </w:t>
      </w:r>
      <w:r w:rsidR="0004080C">
        <w:t>using the</w:t>
      </w:r>
      <w:r w:rsidR="003A7508">
        <w:t xml:space="preserve"> Low-Profile</w:t>
      </w:r>
      <w:r w:rsidR="0004080C">
        <w:t xml:space="preserve"> Earcup</w:t>
      </w:r>
      <w:r w:rsidR="003A7508">
        <w:t>, trim back the bottom tab of the speaker mounting plate</w:t>
      </w:r>
      <w:r w:rsidR="00251846">
        <w:t>, as shown in the figure below</w:t>
      </w:r>
      <w:r w:rsidR="003A7508">
        <w:t xml:space="preserve">.  </w:t>
      </w:r>
      <w:r>
        <w:t xml:space="preserve">Drill a small hole in the </w:t>
      </w:r>
      <w:r w:rsidR="00251846">
        <w:t xml:space="preserve">middle of the </w:t>
      </w:r>
      <w:r>
        <w:t>mounting plate</w:t>
      </w:r>
      <w:r w:rsidR="00251846">
        <w:t xml:space="preserve"> to pass wires through</w:t>
      </w:r>
      <w:r w:rsidR="00CA4BB9">
        <w:t>,</w:t>
      </w:r>
      <w:r>
        <w:t xml:space="preserve"> </w:t>
      </w:r>
      <w:proofErr w:type="gramStart"/>
      <w:r w:rsidR="003A7508">
        <w:t>then</w:t>
      </w:r>
      <w:proofErr w:type="gramEnd"/>
      <w:r w:rsidR="003A7508">
        <w:t xml:space="preserve"> pass the speaker</w:t>
      </w:r>
      <w:r>
        <w:t xml:space="preserve"> wires</w:t>
      </w:r>
      <w:r w:rsidR="003A7508">
        <w:t xml:space="preserve"> through</w:t>
      </w:r>
      <w:r w:rsidR="00CA4BB9">
        <w:t xml:space="preserve"> </w:t>
      </w:r>
      <w:r w:rsidR="00251846">
        <w:t xml:space="preserve">the mounting plate, then </w:t>
      </w:r>
      <w:r w:rsidR="00B91006">
        <w:t xml:space="preserve">thru the hole near the bottom of the earcup </w:t>
      </w:r>
      <w:r w:rsidR="00CA4BB9">
        <w:t xml:space="preserve">to the outside </w:t>
      </w:r>
      <w:r w:rsidR="00251846">
        <w:t>where the breakout board will go</w:t>
      </w:r>
      <w:r>
        <w:t xml:space="preserve">. </w:t>
      </w:r>
      <w:r w:rsidR="00F26496">
        <w:t xml:space="preserve"> </w:t>
      </w:r>
      <w:r w:rsidR="00251846">
        <w:t xml:space="preserve">Leave more than 4” </w:t>
      </w:r>
      <w:r w:rsidR="00B91006">
        <w:t xml:space="preserve">of wire </w:t>
      </w:r>
      <w:r w:rsidR="00251846">
        <w:t>outsid</w:t>
      </w:r>
      <w:r w:rsidR="00B91006">
        <w:t>e the earcup to trim back later.  L</w:t>
      </w:r>
      <w:r w:rsidR="00740B84">
        <w:t>abel the wires.  Apply putty (see BOM) to seal the hole in the earcup.</w:t>
      </w:r>
    </w:p>
    <w:p w:rsidR="00CE5E37" w:rsidRDefault="00D3035B" w:rsidP="009E1B48">
      <w:pPr>
        <w:pStyle w:val="11"/>
        <w:numPr>
          <w:ilvl w:val="0"/>
          <w:numId w:val="0"/>
        </w:numPr>
        <w:ind w:left="360"/>
      </w:pPr>
      <w:r>
        <w:rPr>
          <w:noProof/>
        </w:rPr>
        <w:lastRenderedPageBreak/>
        <mc:AlternateContent>
          <mc:Choice Requires="wps">
            <w:drawing>
              <wp:anchor distT="0" distB="0" distL="114300" distR="114300" simplePos="0" relativeHeight="251661312" behindDoc="0" locked="0" layoutInCell="1" allowOverlap="1" wp14:anchorId="787E279A" wp14:editId="1AC2485E">
                <wp:simplePos x="0" y="0"/>
                <wp:positionH relativeFrom="column">
                  <wp:posOffset>2895600</wp:posOffset>
                </wp:positionH>
                <wp:positionV relativeFrom="paragraph">
                  <wp:posOffset>3035300</wp:posOffset>
                </wp:positionV>
                <wp:extent cx="2058035" cy="31432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205803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035B" w:rsidRDefault="00D3035B">
                            <w:r>
                              <w:t>Trim tab of speaker 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8" type="#_x0000_t202" style="position:absolute;left:0;text-align:left;margin-left:228pt;margin-top:239pt;width:162.05pt;height:24.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" fillcolor="white [3201]" stroked="f" strokeweight=".5pt">
                <v:textbox>
                  <w:txbxContent>
                    <w:p w:rsidR="00D3035B" w:rsidRDefault="00D3035B">
                      <w:r>
                        <w:t>Trim tab of speaker mount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A5F021C" wp14:editId="19E0BC59">
                <wp:simplePos x="0" y="0"/>
                <wp:positionH relativeFrom="column">
                  <wp:posOffset>2171701</wp:posOffset>
                </wp:positionH>
                <wp:positionV relativeFrom="paragraph">
                  <wp:posOffset>2873375</wp:posOffset>
                </wp:positionV>
                <wp:extent cx="723899" cy="285750"/>
                <wp:effectExtent l="38100" t="57150" r="19685" b="19050"/>
                <wp:wrapNone/>
                <wp:docPr id="5" name="Straight Arrow Connector 5"/>
                <wp:cNvGraphicFramePr/>
                <a:graphic xmlns:a="http://schemas.openxmlformats.org/drawingml/2006/main">
                  <a:graphicData uri="http://schemas.microsoft.com/office/word/2010/wordprocessingShape">
                    <wps:wsp>
                      <wps:cNvCnPr/>
                      <wps:spPr>
                        <a:xfrm flipH="1" flipV="1">
                          <a:off x="0" y="0"/>
                          <a:ext cx="723899" cy="28575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5" o:spid="_x0000_s1026" type="#_x0000_t32" style="position:absolute;margin-left:171pt;margin-top:226.25pt;width:57pt;height:22.5pt;flip:x y;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" strokecolor="black [3213]" strokeweight="1.5pt">
                <v:stroke endarrow="open"/>
              </v:shape>
            </w:pict>
          </mc:Fallback>
        </mc:AlternateContent>
      </w:r>
      <w:r w:rsidR="0003452D">
        <w:tab/>
      </w:r>
      <w:r w:rsidR="0003452D">
        <w:rPr>
          <w:noProof/>
        </w:rPr>
        <w:drawing>
          <wp:inline distT="0" distB="0" distL="0" distR="0" wp14:anchorId="5DA66371" wp14:editId="5341E055">
            <wp:extent cx="2838450" cy="34104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38450" cy="3410416"/>
                    </a:xfrm>
                    <a:prstGeom prst="rect">
                      <a:avLst/>
                    </a:prstGeom>
                  </pic:spPr>
                </pic:pic>
              </a:graphicData>
            </a:graphic>
          </wp:inline>
        </w:drawing>
      </w:r>
    </w:p>
    <w:p w:rsidR="00B91006" w:rsidRDefault="00B91006" w:rsidP="00B91006">
      <w:pPr>
        <w:pStyle w:val="11"/>
        <w:numPr>
          <w:ilvl w:val="0"/>
          <w:numId w:val="0"/>
        </w:numPr>
        <w:ind w:left="792"/>
      </w:pPr>
      <w:r>
        <w:t>Press the speaker into the mounting plate then screw the mounting plate to the earcup.  If the speaker is loose inside the mounting plate, apply putty or superglue to secure it.</w:t>
      </w:r>
    </w:p>
    <w:p w:rsidR="00740B84" w:rsidRDefault="00740B84" w:rsidP="005662BC">
      <w:pPr>
        <w:pStyle w:val="11"/>
      </w:pPr>
      <w:r>
        <w:t xml:space="preserve">Ear Seal: Remove the ear seals from the commercial earmuffs and install </w:t>
      </w:r>
      <w:r w:rsidR="006B409F">
        <w:t>them onto</w:t>
      </w:r>
      <w:r>
        <w:t xml:space="preserve"> the </w:t>
      </w:r>
      <w:r w:rsidR="006B409F">
        <w:t>new ear</w:t>
      </w:r>
      <w:r>
        <w:t>cup</w:t>
      </w:r>
      <w:r w:rsidR="006B409F">
        <w:t>s</w:t>
      </w:r>
      <w:r>
        <w:t xml:space="preserve">.  </w:t>
      </w:r>
      <w:r w:rsidR="006B409F">
        <w:t xml:space="preserve">Hold the earcups against your ears to determine if more foam is needed to diffuse the noise from the empty cavity.  </w:t>
      </w:r>
      <w:r w:rsidR="0062146F">
        <w:t>Press the ear</w:t>
      </w:r>
      <w:r w:rsidR="009B7A21">
        <w:t xml:space="preserve"> </w:t>
      </w:r>
      <w:r w:rsidR="0062146F">
        <w:t>seal</w:t>
      </w:r>
      <w:r>
        <w:t xml:space="preserve"> against your </w:t>
      </w:r>
      <w:r w:rsidR="006B409F">
        <w:t>face</w:t>
      </w:r>
      <w:r>
        <w:t xml:space="preserve"> and blow to determine if there are any leaks. </w:t>
      </w:r>
      <w:r w:rsidR="006B409F">
        <w:t xml:space="preserve"> Fill </w:t>
      </w:r>
      <w:r w:rsidR="00FB2666">
        <w:t>any</w:t>
      </w:r>
      <w:r w:rsidR="006B409F">
        <w:t xml:space="preserve"> leaks with putty</w:t>
      </w:r>
      <w:r w:rsidR="00FB2666">
        <w:t>.</w:t>
      </w:r>
      <w:r w:rsidR="006B409F">
        <w:t xml:space="preserve"> </w:t>
      </w:r>
      <w:r>
        <w:t xml:space="preserve"> If </w:t>
      </w:r>
      <w:r w:rsidR="00FB2666">
        <w:t>you need to remove a stubborn ear seal</w:t>
      </w:r>
      <w:r>
        <w:t xml:space="preserve">, use a </w:t>
      </w:r>
      <w:r w:rsidR="00FB2666">
        <w:t xml:space="preserve">small </w:t>
      </w:r>
      <w:r>
        <w:t>screw</w:t>
      </w:r>
      <w:r w:rsidR="00FB2666">
        <w:t>driver to pry the ear seal away, inserting a second screwdriver along the gap that is created.</w:t>
      </w:r>
    </w:p>
    <w:p w:rsidR="00A65159" w:rsidRDefault="005662BC" w:rsidP="005662BC">
      <w:pPr>
        <w:pStyle w:val="11"/>
      </w:pPr>
      <w:r>
        <w:t xml:space="preserve">Breakout Boards: </w:t>
      </w:r>
      <w:r w:rsidR="00E5209E">
        <w:t xml:space="preserve">Locate the breakout board for the right earcup.  Cut the trace indicated in the figure below.  </w:t>
      </w:r>
      <w:r w:rsidR="007206EE">
        <w:t>Trim the</w:t>
      </w:r>
      <w:r w:rsidR="005F52B6">
        <w:t xml:space="preserve"> microphone </w:t>
      </w:r>
      <w:r w:rsidR="00862E08">
        <w:t xml:space="preserve">and speaker </w:t>
      </w:r>
      <w:r w:rsidR="005F52B6">
        <w:t xml:space="preserve">wires </w:t>
      </w:r>
      <w:r w:rsidR="007206EE">
        <w:t xml:space="preserve">and solder them </w:t>
      </w:r>
      <w:r w:rsidR="00862E08">
        <w:t>to the breakout board</w:t>
      </w:r>
      <w:r w:rsidR="007206EE">
        <w:t xml:space="preserve">s.  Shown is the </w:t>
      </w:r>
      <w:r w:rsidR="009E1B48">
        <w:t>outside face</w:t>
      </w:r>
      <w:r w:rsidR="007206EE">
        <w:t xml:space="preserve"> of the breakout boards, however, soldering the wires to the </w:t>
      </w:r>
      <w:r w:rsidR="009E1B48">
        <w:t>inner face</w:t>
      </w:r>
      <w:r w:rsidR="007206EE">
        <w:t xml:space="preserve"> provides a cleaner look.</w:t>
      </w:r>
    </w:p>
    <w:p w:rsidR="00862E08" w:rsidRDefault="000D0693" w:rsidP="009E1B48">
      <w:pPr>
        <w:pStyle w:val="1"/>
        <w:numPr>
          <w:ilvl w:val="0"/>
          <w:numId w:val="0"/>
        </w:numPr>
        <w:ind w:left="360" w:firstLine="360"/>
      </w:pPr>
      <w:r>
        <w:rPr>
          <w:noProof/>
        </w:rPr>
        <w:lastRenderedPageBreak/>
        <w:drawing>
          <wp:inline distT="0" distB="0" distL="0" distR="0" wp14:anchorId="42063768" wp14:editId="25F5EA56">
            <wp:extent cx="4055165" cy="3514476"/>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147" t="1538" r="1338" b="1318"/>
                    <a:stretch/>
                  </pic:blipFill>
                  <pic:spPr bwMode="auto">
                    <a:xfrm>
                      <a:off x="0" y="0"/>
                      <a:ext cx="4058573" cy="3517430"/>
                    </a:xfrm>
                    <a:prstGeom prst="rect">
                      <a:avLst/>
                    </a:prstGeom>
                    <a:ln>
                      <a:noFill/>
                    </a:ln>
                    <a:extLst>
                      <a:ext uri="{53640926-AAD7-44D8-BBD7-CCE9431645EC}">
                        <a14:shadowObscured xmlns:a14="http://schemas.microsoft.com/office/drawing/2010/main"/>
                      </a:ext>
                    </a:extLst>
                  </pic:spPr>
                </pic:pic>
              </a:graphicData>
            </a:graphic>
          </wp:inline>
        </w:drawing>
      </w:r>
    </w:p>
    <w:p w:rsidR="003657A7" w:rsidRDefault="007206EE" w:rsidP="00740607">
      <w:pPr>
        <w:pStyle w:val="11"/>
        <w:numPr>
          <w:ilvl w:val="0"/>
          <w:numId w:val="0"/>
        </w:numPr>
        <w:ind w:left="792"/>
      </w:pPr>
      <w:r>
        <w:t>S</w:t>
      </w:r>
      <w:r w:rsidR="00CE5E37">
        <w:t xml:space="preserve">crew the </w:t>
      </w:r>
      <w:r w:rsidR="00740607">
        <w:t>breakout board</w:t>
      </w:r>
      <w:r w:rsidR="00CE5E37">
        <w:t xml:space="preserve"> to the earcup</w:t>
      </w:r>
      <w:r w:rsidR="00740607">
        <w:t xml:space="preserve">, using washers on top of the board to prevent shorting. If </w:t>
      </w:r>
      <w:r w:rsidR="006C5ACE">
        <w:t xml:space="preserve">using the long breakout board, place </w:t>
      </w:r>
      <w:r w:rsidR="00740607">
        <w:t xml:space="preserve">additional </w:t>
      </w:r>
      <w:r w:rsidR="006C5ACE">
        <w:t>plastic washers under the board to provide clearance for the jumper wires.</w:t>
      </w:r>
    </w:p>
    <w:p w:rsidR="00594994" w:rsidRDefault="003657A7" w:rsidP="00740607">
      <w:pPr>
        <w:pStyle w:val="11"/>
      </w:pPr>
      <w:r>
        <w:t>Cables</w:t>
      </w:r>
      <w:r w:rsidR="00740607">
        <w:t xml:space="preserve">: The mic and speaker signals </w:t>
      </w:r>
      <w:r w:rsidR="006E2600">
        <w:t>from the Tympan are routed to the left earcup using (2)</w:t>
      </w:r>
      <w:r w:rsidR="00594994">
        <w:t xml:space="preserve"> audio cables (</w:t>
      </w:r>
      <w:r w:rsidR="006E2600">
        <w:t xml:space="preserve">3-conductor; </w:t>
      </w:r>
      <w:r w:rsidR="00594994">
        <w:t>TRS).  Note that the</w:t>
      </w:r>
      <w:r w:rsidR="006E2600">
        <w:t xml:space="preserve"> audio cable with </w:t>
      </w:r>
      <w:r w:rsidR="00594994">
        <w:t xml:space="preserve">right-angle </w:t>
      </w:r>
      <w:r w:rsidR="000E4BB0">
        <w:t>plugs is 4-conductor (TRRS)</w:t>
      </w:r>
      <w:r w:rsidR="006E2600">
        <w:t xml:space="preserve"> and used to</w:t>
      </w:r>
      <w:r w:rsidR="00594994">
        <w:t xml:space="preserve"> b</w:t>
      </w:r>
      <w:r w:rsidR="006E2600">
        <w:t xml:space="preserve">ridge </w:t>
      </w:r>
      <w:r w:rsidR="00594994">
        <w:t xml:space="preserve">the </w:t>
      </w:r>
      <w:r w:rsidR="006E2600">
        <w:t xml:space="preserve">left and right </w:t>
      </w:r>
      <w:r w:rsidR="00594994">
        <w:t>breakout boards.  This cable can be shortened (cut and spliced) to better fit the headband.</w:t>
      </w:r>
    </w:p>
    <w:p w:rsidR="00BF1999" w:rsidRDefault="00652EB3" w:rsidP="00BF1999">
      <w:pPr>
        <w:pStyle w:val="11"/>
        <w:numPr>
          <w:ilvl w:val="0"/>
          <w:numId w:val="0"/>
        </w:numPr>
        <w:ind w:left="792"/>
      </w:pPr>
      <w:r>
        <w:rPr>
          <w:noProof/>
        </w:rPr>
        <w:drawing>
          <wp:inline distT="0" distB="0" distL="0" distR="0" wp14:anchorId="25F0274F" wp14:editId="48D2FA00">
            <wp:extent cx="5780598" cy="28058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472" t="2453" r="1205" b="1362"/>
                    <a:stretch/>
                  </pic:blipFill>
                  <pic:spPr bwMode="auto">
                    <a:xfrm>
                      <a:off x="0" y="0"/>
                      <a:ext cx="5784496" cy="2807739"/>
                    </a:xfrm>
                    <a:prstGeom prst="rect">
                      <a:avLst/>
                    </a:prstGeom>
                    <a:ln>
                      <a:noFill/>
                    </a:ln>
                    <a:extLst>
                      <a:ext uri="{53640926-AAD7-44D8-BBD7-CCE9431645EC}">
                        <a14:shadowObscured xmlns:a14="http://schemas.microsoft.com/office/drawing/2010/main"/>
                      </a:ext>
                    </a:extLst>
                  </pic:spPr>
                </pic:pic>
              </a:graphicData>
            </a:graphic>
          </wp:inline>
        </w:drawing>
      </w:r>
    </w:p>
    <w:p w:rsidR="00594994" w:rsidRDefault="007F590E" w:rsidP="007F590E">
      <w:pPr>
        <w:pStyle w:val="1"/>
      </w:pPr>
      <w:r>
        <w:lastRenderedPageBreak/>
        <w:t>Software</w:t>
      </w:r>
    </w:p>
    <w:p w:rsidR="00862E08" w:rsidRPr="00B1371E" w:rsidRDefault="008D1F36" w:rsidP="00C0294C">
      <w:pPr>
        <w:pStyle w:val="11"/>
      </w:pPr>
      <w:r>
        <w:t xml:space="preserve">Once the components are assembled, follow the </w:t>
      </w:r>
      <w:r>
        <w:t>“</w:t>
      </w:r>
      <w:hyperlink r:id="rId22" w:history="1">
        <w:r w:rsidRPr="0073295D">
          <w:rPr>
            <w:rStyle w:val="Hyperlink"/>
          </w:rPr>
          <w:t>Getting Started</w:t>
        </w:r>
      </w:hyperlink>
      <w:r>
        <w:t xml:space="preserve">” </w:t>
      </w:r>
      <w:r>
        <w:t xml:space="preserve">guide on the Tympan wiki.  </w:t>
      </w:r>
      <w:r w:rsidR="00F10E06">
        <w:t xml:space="preserve">This will direct you how to install the Arduino programming environment and the Tympan Audio library.  </w:t>
      </w:r>
      <w:r>
        <w:t xml:space="preserve">Then move on to the more advanced programs </w:t>
      </w:r>
      <w:r w:rsidR="00705564">
        <w:t xml:space="preserve">in the Tympan library, or check out the </w:t>
      </w:r>
      <w:proofErr w:type="spellStart"/>
      <w:r>
        <w:t>OpenTact</w:t>
      </w:r>
      <w:proofErr w:type="spellEnd"/>
      <w:r w:rsidR="00705564">
        <w:t xml:space="preserve">-specific programs </w:t>
      </w:r>
      <w:r w:rsidR="00F10E06">
        <w:t>included in this repository.</w:t>
      </w:r>
    </w:p>
    <w:sectPr w:rsidR="00862E08" w:rsidRPr="00B1371E">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39FD" w:rsidRDefault="001339FD" w:rsidP="00B1371E">
      <w:pPr>
        <w:spacing w:after="0" w:line="240" w:lineRule="auto"/>
      </w:pPr>
      <w:r>
        <w:separator/>
      </w:r>
    </w:p>
  </w:endnote>
  <w:endnote w:type="continuationSeparator" w:id="0">
    <w:p w:rsidR="001339FD" w:rsidRDefault="001339FD" w:rsidP="00B13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4DD" w:rsidRDefault="004F04DD">
    <w:pPr>
      <w:pStyle w:val="Footer"/>
    </w:pPr>
    <w:r>
      <w:t>OpenTact Readme.docx</w:t>
    </w:r>
    <w:r w:rsidR="005E1CAD">
      <w:t xml:space="preserve"> (Rev-A)</w:t>
    </w:r>
    <w:r>
      <w:tab/>
    </w:r>
    <w:r>
      <w:fldChar w:fldCharType="begin"/>
    </w:r>
    <w:r>
      <w:instrText xml:space="preserve"> PAGE   \* MERGEFORMAT </w:instrText>
    </w:r>
    <w:r>
      <w:fldChar w:fldCharType="separate"/>
    </w:r>
    <w:r w:rsidR="00D501F7">
      <w:rPr>
        <w:noProof/>
      </w:rPr>
      <w:t>3</w:t>
    </w:r>
    <w:r>
      <w:fldChar w:fldCharType="end"/>
    </w:r>
    <w:r>
      <w:t xml:space="preserve"> of </w:t>
    </w:r>
    <w:fldSimple w:instr=" NUMPAGES   \* MERGEFORMAT ">
      <w:r w:rsidR="00D501F7">
        <w:rPr>
          <w:noProof/>
        </w:rPr>
        <w:t>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39FD" w:rsidRDefault="001339FD" w:rsidP="00B1371E">
      <w:pPr>
        <w:spacing w:after="0" w:line="240" w:lineRule="auto"/>
      </w:pPr>
      <w:r>
        <w:separator/>
      </w:r>
    </w:p>
  </w:footnote>
  <w:footnote w:type="continuationSeparator" w:id="0">
    <w:p w:rsidR="001339FD" w:rsidRDefault="001339FD" w:rsidP="00B137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484BDD"/>
    <w:multiLevelType w:val="multilevel"/>
    <w:tmpl w:val="93083054"/>
    <w:lvl w:ilvl="0">
      <w:start w:val="1"/>
      <w:numFmt w:val="decimal"/>
      <w:pStyle w:val="1"/>
      <w:lvlText w:val="%1."/>
      <w:lvlJc w:val="left"/>
      <w:pPr>
        <w:ind w:left="360" w:hanging="360"/>
      </w:pPr>
    </w:lvl>
    <w:lvl w:ilvl="1">
      <w:start w:val="1"/>
      <w:numFmt w:val="decimal"/>
      <w:pStyle w:val="11"/>
      <w:lvlText w:val="%1.%2."/>
      <w:lvlJc w:val="left"/>
      <w:pPr>
        <w:ind w:left="792" w:hanging="432"/>
      </w:pPr>
    </w:lvl>
    <w:lvl w:ilvl="2">
      <w:start w:val="1"/>
      <w:numFmt w:val="decimal"/>
      <w:pStyle w:val="11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4624AC1"/>
    <w:multiLevelType w:val="hybridMultilevel"/>
    <w:tmpl w:val="F4C4C9BE"/>
    <w:lvl w:ilvl="0" w:tplc="CDE0AB94">
      <w:start w:val="1"/>
      <w:numFmt w:val="decimal"/>
      <w:lvlText w:val="%1."/>
      <w:lvlJc w:val="left"/>
      <w:pPr>
        <w:ind w:left="900" w:hanging="540"/>
      </w:pPr>
      <w:rPr>
        <w:rFonts w:hint="default"/>
      </w:rPr>
    </w:lvl>
    <w:lvl w:ilvl="1" w:tplc="32ECF24E">
      <w:start w:val="1"/>
      <w:numFmt w:val="lowerLetter"/>
      <w:lvlText w:val="%2."/>
      <w:lvlJc w:val="left"/>
      <w:pPr>
        <w:ind w:left="1620" w:hanging="54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914CAA"/>
    <w:multiLevelType w:val="hybridMultilevel"/>
    <w:tmpl w:val="CD20CB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FE444B9"/>
    <w:multiLevelType w:val="hybridMultilevel"/>
    <w:tmpl w:val="E01C1684"/>
    <w:lvl w:ilvl="0" w:tplc="01A8EEA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A1C1B87"/>
    <w:multiLevelType w:val="hybridMultilevel"/>
    <w:tmpl w:val="13FE33A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69053492"/>
    <w:multiLevelType w:val="multilevel"/>
    <w:tmpl w:val="53B6E510"/>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0"/>
  </w:num>
  <w:num w:numId="3">
    <w:abstractNumId w:val="0"/>
  </w:num>
  <w:num w:numId="4">
    <w:abstractNumId w:val="5"/>
  </w:num>
  <w:num w:numId="5">
    <w:abstractNumId w:val="1"/>
  </w:num>
  <w:num w:numId="6">
    <w:abstractNumId w:val="2"/>
  </w:num>
  <w:num w:numId="7">
    <w:abstractNumId w:val="0"/>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71E"/>
    <w:rsid w:val="00026C8A"/>
    <w:rsid w:val="00032A41"/>
    <w:rsid w:val="0003452D"/>
    <w:rsid w:val="0004080C"/>
    <w:rsid w:val="000440A7"/>
    <w:rsid w:val="0004573C"/>
    <w:rsid w:val="00073E92"/>
    <w:rsid w:val="000B1E66"/>
    <w:rsid w:val="000C22F8"/>
    <w:rsid w:val="000D0693"/>
    <w:rsid w:val="000E4BB0"/>
    <w:rsid w:val="000E7136"/>
    <w:rsid w:val="001339FD"/>
    <w:rsid w:val="00162D2E"/>
    <w:rsid w:val="001721BD"/>
    <w:rsid w:val="001C3D6E"/>
    <w:rsid w:val="001D6438"/>
    <w:rsid w:val="0020308C"/>
    <w:rsid w:val="002152AB"/>
    <w:rsid w:val="00251846"/>
    <w:rsid w:val="002662E5"/>
    <w:rsid w:val="002B1097"/>
    <w:rsid w:val="002D496C"/>
    <w:rsid w:val="002E2DDA"/>
    <w:rsid w:val="00311704"/>
    <w:rsid w:val="00311959"/>
    <w:rsid w:val="0031557D"/>
    <w:rsid w:val="00321592"/>
    <w:rsid w:val="003372B7"/>
    <w:rsid w:val="003657A7"/>
    <w:rsid w:val="003A7508"/>
    <w:rsid w:val="003B1C76"/>
    <w:rsid w:val="003E6C35"/>
    <w:rsid w:val="003F25A6"/>
    <w:rsid w:val="003F6159"/>
    <w:rsid w:val="004463A0"/>
    <w:rsid w:val="00454D25"/>
    <w:rsid w:val="0045709E"/>
    <w:rsid w:val="00463D3C"/>
    <w:rsid w:val="00464D29"/>
    <w:rsid w:val="00474C64"/>
    <w:rsid w:val="004A3675"/>
    <w:rsid w:val="004D0DF3"/>
    <w:rsid w:val="004D15F1"/>
    <w:rsid w:val="004F04DD"/>
    <w:rsid w:val="004F429E"/>
    <w:rsid w:val="00507A1A"/>
    <w:rsid w:val="00516BD0"/>
    <w:rsid w:val="005618AB"/>
    <w:rsid w:val="005662BC"/>
    <w:rsid w:val="00594994"/>
    <w:rsid w:val="005B080E"/>
    <w:rsid w:val="005B7168"/>
    <w:rsid w:val="005D1A89"/>
    <w:rsid w:val="005E1CAD"/>
    <w:rsid w:val="005F52B6"/>
    <w:rsid w:val="00604A31"/>
    <w:rsid w:val="0062146F"/>
    <w:rsid w:val="00647F75"/>
    <w:rsid w:val="00652EB3"/>
    <w:rsid w:val="006638A7"/>
    <w:rsid w:val="00676AFC"/>
    <w:rsid w:val="006B409F"/>
    <w:rsid w:val="006C5ACE"/>
    <w:rsid w:val="006E2600"/>
    <w:rsid w:val="006E727D"/>
    <w:rsid w:val="00705564"/>
    <w:rsid w:val="00713FDE"/>
    <w:rsid w:val="007206EE"/>
    <w:rsid w:val="0073295D"/>
    <w:rsid w:val="00740607"/>
    <w:rsid w:val="00740B84"/>
    <w:rsid w:val="007572D4"/>
    <w:rsid w:val="00780898"/>
    <w:rsid w:val="007A7FB4"/>
    <w:rsid w:val="007E171B"/>
    <w:rsid w:val="007F590E"/>
    <w:rsid w:val="007F6265"/>
    <w:rsid w:val="00836B6F"/>
    <w:rsid w:val="00862E08"/>
    <w:rsid w:val="00875708"/>
    <w:rsid w:val="008A15DA"/>
    <w:rsid w:val="008B1FEF"/>
    <w:rsid w:val="008C4DF8"/>
    <w:rsid w:val="008D1F36"/>
    <w:rsid w:val="00902D80"/>
    <w:rsid w:val="009368A1"/>
    <w:rsid w:val="00981367"/>
    <w:rsid w:val="009B7A21"/>
    <w:rsid w:val="009C3159"/>
    <w:rsid w:val="009E1B48"/>
    <w:rsid w:val="00A02B76"/>
    <w:rsid w:val="00A16A49"/>
    <w:rsid w:val="00A25431"/>
    <w:rsid w:val="00A51F84"/>
    <w:rsid w:val="00A65159"/>
    <w:rsid w:val="00A74673"/>
    <w:rsid w:val="00AA3CFB"/>
    <w:rsid w:val="00AC24E7"/>
    <w:rsid w:val="00AC665E"/>
    <w:rsid w:val="00B1371E"/>
    <w:rsid w:val="00B81ED6"/>
    <w:rsid w:val="00B91006"/>
    <w:rsid w:val="00BA19F0"/>
    <w:rsid w:val="00BF1999"/>
    <w:rsid w:val="00C0294C"/>
    <w:rsid w:val="00CA4BB9"/>
    <w:rsid w:val="00CC1249"/>
    <w:rsid w:val="00CD2945"/>
    <w:rsid w:val="00CE5E37"/>
    <w:rsid w:val="00D3035B"/>
    <w:rsid w:val="00D501F7"/>
    <w:rsid w:val="00D762AE"/>
    <w:rsid w:val="00D807AE"/>
    <w:rsid w:val="00DD519F"/>
    <w:rsid w:val="00DE19AB"/>
    <w:rsid w:val="00DE1FA1"/>
    <w:rsid w:val="00DF0560"/>
    <w:rsid w:val="00DF3E55"/>
    <w:rsid w:val="00E5209E"/>
    <w:rsid w:val="00E53222"/>
    <w:rsid w:val="00EA4914"/>
    <w:rsid w:val="00EA64C8"/>
    <w:rsid w:val="00EB6EDB"/>
    <w:rsid w:val="00EC6277"/>
    <w:rsid w:val="00ED7445"/>
    <w:rsid w:val="00F0365C"/>
    <w:rsid w:val="00F10E06"/>
    <w:rsid w:val="00F13971"/>
    <w:rsid w:val="00F2372B"/>
    <w:rsid w:val="00F26496"/>
    <w:rsid w:val="00F84063"/>
    <w:rsid w:val="00FB2666"/>
    <w:rsid w:val="00FB360A"/>
    <w:rsid w:val="00FC5BF5"/>
    <w:rsid w:val="00FD2276"/>
    <w:rsid w:val="00FE6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37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371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1."/>
    <w:qFormat/>
    <w:rsid w:val="00AC665E"/>
    <w:pPr>
      <w:numPr>
        <w:numId w:val="3"/>
      </w:numPr>
      <w:spacing w:before="240" w:after="0"/>
      <w:outlineLvl w:val="0"/>
    </w:pPr>
    <w:rPr>
      <w:b/>
      <w:smallCaps/>
      <w:sz w:val="28"/>
    </w:rPr>
  </w:style>
  <w:style w:type="paragraph" w:customStyle="1" w:styleId="11">
    <w:name w:val="1.1"/>
    <w:basedOn w:val="1"/>
    <w:qFormat/>
    <w:rsid w:val="003A7508"/>
    <w:pPr>
      <w:numPr>
        <w:ilvl w:val="1"/>
      </w:numPr>
      <w:tabs>
        <w:tab w:val="left" w:pos="900"/>
      </w:tabs>
      <w:spacing w:before="120"/>
      <w:outlineLvl w:val="1"/>
    </w:pPr>
    <w:rPr>
      <w:b w:val="0"/>
      <w:smallCaps w:val="0"/>
      <w:sz w:val="22"/>
    </w:rPr>
  </w:style>
  <w:style w:type="paragraph" w:customStyle="1" w:styleId="111">
    <w:name w:val="1.1.1"/>
    <w:basedOn w:val="11"/>
    <w:qFormat/>
    <w:rsid w:val="00AC665E"/>
    <w:pPr>
      <w:numPr>
        <w:ilvl w:val="2"/>
      </w:numPr>
      <w:tabs>
        <w:tab w:val="clear" w:pos="900"/>
        <w:tab w:val="left" w:pos="1530"/>
      </w:tabs>
      <w:outlineLvl w:val="2"/>
    </w:pPr>
    <w:rPr>
      <w:sz w:val="20"/>
    </w:rPr>
  </w:style>
  <w:style w:type="character" w:customStyle="1" w:styleId="Heading2Char">
    <w:name w:val="Heading 2 Char"/>
    <w:basedOn w:val="DefaultParagraphFont"/>
    <w:link w:val="Heading2"/>
    <w:uiPriority w:val="9"/>
    <w:rsid w:val="00B1371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1371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B137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71E"/>
  </w:style>
  <w:style w:type="paragraph" w:styleId="Footer">
    <w:name w:val="footer"/>
    <w:basedOn w:val="Normal"/>
    <w:link w:val="FooterChar"/>
    <w:uiPriority w:val="99"/>
    <w:unhideWhenUsed/>
    <w:rsid w:val="00B137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71E"/>
  </w:style>
  <w:style w:type="paragraph" w:styleId="BalloonText">
    <w:name w:val="Balloon Text"/>
    <w:basedOn w:val="Normal"/>
    <w:link w:val="BalloonTextChar"/>
    <w:uiPriority w:val="99"/>
    <w:semiHidden/>
    <w:unhideWhenUsed/>
    <w:rsid w:val="00EB6E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EDB"/>
    <w:rPr>
      <w:rFonts w:ascii="Tahoma" w:hAnsi="Tahoma" w:cs="Tahoma"/>
      <w:sz w:val="16"/>
      <w:szCs w:val="16"/>
    </w:rPr>
  </w:style>
  <w:style w:type="character" w:styleId="Hyperlink">
    <w:name w:val="Hyperlink"/>
    <w:basedOn w:val="DefaultParagraphFont"/>
    <w:uiPriority w:val="99"/>
    <w:unhideWhenUsed/>
    <w:rsid w:val="00311704"/>
    <w:rPr>
      <w:color w:val="0000FF"/>
      <w:u w:val="single"/>
    </w:rPr>
  </w:style>
  <w:style w:type="paragraph" w:styleId="ListParagraph">
    <w:name w:val="List Paragraph"/>
    <w:basedOn w:val="Normal"/>
    <w:uiPriority w:val="34"/>
    <w:qFormat/>
    <w:rsid w:val="003657A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37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371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1."/>
    <w:qFormat/>
    <w:rsid w:val="00AC665E"/>
    <w:pPr>
      <w:numPr>
        <w:numId w:val="3"/>
      </w:numPr>
      <w:spacing w:before="240" w:after="0"/>
      <w:outlineLvl w:val="0"/>
    </w:pPr>
    <w:rPr>
      <w:b/>
      <w:smallCaps/>
      <w:sz w:val="28"/>
    </w:rPr>
  </w:style>
  <w:style w:type="paragraph" w:customStyle="1" w:styleId="11">
    <w:name w:val="1.1"/>
    <w:basedOn w:val="1"/>
    <w:qFormat/>
    <w:rsid w:val="003A7508"/>
    <w:pPr>
      <w:numPr>
        <w:ilvl w:val="1"/>
      </w:numPr>
      <w:tabs>
        <w:tab w:val="left" w:pos="900"/>
      </w:tabs>
      <w:spacing w:before="120"/>
      <w:outlineLvl w:val="1"/>
    </w:pPr>
    <w:rPr>
      <w:b w:val="0"/>
      <w:smallCaps w:val="0"/>
      <w:sz w:val="22"/>
    </w:rPr>
  </w:style>
  <w:style w:type="paragraph" w:customStyle="1" w:styleId="111">
    <w:name w:val="1.1.1"/>
    <w:basedOn w:val="11"/>
    <w:qFormat/>
    <w:rsid w:val="00AC665E"/>
    <w:pPr>
      <w:numPr>
        <w:ilvl w:val="2"/>
      </w:numPr>
      <w:tabs>
        <w:tab w:val="clear" w:pos="900"/>
        <w:tab w:val="left" w:pos="1530"/>
      </w:tabs>
      <w:outlineLvl w:val="2"/>
    </w:pPr>
    <w:rPr>
      <w:sz w:val="20"/>
    </w:rPr>
  </w:style>
  <w:style w:type="character" w:customStyle="1" w:styleId="Heading2Char">
    <w:name w:val="Heading 2 Char"/>
    <w:basedOn w:val="DefaultParagraphFont"/>
    <w:link w:val="Heading2"/>
    <w:uiPriority w:val="9"/>
    <w:rsid w:val="00B1371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1371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B137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71E"/>
  </w:style>
  <w:style w:type="paragraph" w:styleId="Footer">
    <w:name w:val="footer"/>
    <w:basedOn w:val="Normal"/>
    <w:link w:val="FooterChar"/>
    <w:uiPriority w:val="99"/>
    <w:unhideWhenUsed/>
    <w:rsid w:val="00B137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71E"/>
  </w:style>
  <w:style w:type="paragraph" w:styleId="BalloonText">
    <w:name w:val="Balloon Text"/>
    <w:basedOn w:val="Normal"/>
    <w:link w:val="BalloonTextChar"/>
    <w:uiPriority w:val="99"/>
    <w:semiHidden/>
    <w:unhideWhenUsed/>
    <w:rsid w:val="00EB6E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EDB"/>
    <w:rPr>
      <w:rFonts w:ascii="Tahoma" w:hAnsi="Tahoma" w:cs="Tahoma"/>
      <w:sz w:val="16"/>
      <w:szCs w:val="16"/>
    </w:rPr>
  </w:style>
  <w:style w:type="character" w:styleId="Hyperlink">
    <w:name w:val="Hyperlink"/>
    <w:basedOn w:val="DefaultParagraphFont"/>
    <w:uiPriority w:val="99"/>
    <w:unhideWhenUsed/>
    <w:rsid w:val="00311704"/>
    <w:rPr>
      <w:color w:val="0000FF"/>
      <w:u w:val="single"/>
    </w:rPr>
  </w:style>
  <w:style w:type="paragraph" w:styleId="ListParagraph">
    <w:name w:val="List Paragraph"/>
    <w:basedOn w:val="Normal"/>
    <w:uiPriority w:val="34"/>
    <w:qFormat/>
    <w:rsid w:val="003657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15970">
      <w:bodyDiv w:val="1"/>
      <w:marLeft w:val="0"/>
      <w:marRight w:val="0"/>
      <w:marTop w:val="0"/>
      <w:marBottom w:val="0"/>
      <w:divBdr>
        <w:top w:val="none" w:sz="0" w:space="0" w:color="auto"/>
        <w:left w:val="none" w:sz="0" w:space="0" w:color="auto"/>
        <w:bottom w:val="none" w:sz="0" w:space="0" w:color="auto"/>
        <w:right w:val="none" w:sz="0" w:space="0" w:color="auto"/>
      </w:divBdr>
    </w:div>
    <w:div w:id="593634271">
      <w:bodyDiv w:val="1"/>
      <w:marLeft w:val="0"/>
      <w:marRight w:val="0"/>
      <w:marTop w:val="0"/>
      <w:marBottom w:val="0"/>
      <w:divBdr>
        <w:top w:val="none" w:sz="0" w:space="0" w:color="auto"/>
        <w:left w:val="none" w:sz="0" w:space="0" w:color="auto"/>
        <w:bottom w:val="none" w:sz="0" w:space="0" w:color="auto"/>
        <w:right w:val="none" w:sz="0" w:space="0" w:color="auto"/>
      </w:divBdr>
    </w:div>
    <w:div w:id="172891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hop.tympan.org/"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github.com/Tympan/Docs/wiki/Getting-Starting-with-Tympan"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kicad-pcb.org/"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fritzing.org/"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github.com/Tympan/Docs/wiki/Getting-Starting-with-Tymp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6C1F4-033E-4262-A74B-9EBA642A2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2930</TotalTime>
  <Pages>6</Pages>
  <Words>1001</Words>
  <Characters>5710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Creare Inc.</Company>
  <LinksUpToDate>false</LinksUpToDate>
  <CharactersWithSpaces>6698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Yuan</dc:creator>
  <cp:lastModifiedBy>Eric Yuan</cp:lastModifiedBy>
  <cp:revision>23</cp:revision>
  <dcterms:created xsi:type="dcterms:W3CDTF">2019-04-11T20:03:00Z</dcterms:created>
  <dcterms:modified xsi:type="dcterms:W3CDTF">2019-04-13T21:18:00Z</dcterms:modified>
</cp:coreProperties>
</file>