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6FB5"/>
          <w:sz w:val="52"/>
        </w:rPr>
        <w:t>CARL KRISMARK FELERCA</w:t>
      </w:r>
    </w:p>
    <w:p>
      <w:r>
        <w:rPr>
          <w:rFonts w:ascii="Calibri" w:hAnsi="Calibri"/>
          <w:b/>
          <w:sz w:val="28"/>
        </w:rPr>
        <w:t>DATA ANNOTATOR</w:t>
      </w:r>
    </w:p>
    <w:p>
      <w:r>
        <w:rPr>
          <w:rFonts w:ascii="Calibri" w:hAnsi="Calibri"/>
          <w:sz w:val="20"/>
        </w:rPr>
        <w:t xml:space="preserve">Santa Fe, Cebu, Philippines | </w:t>
      </w:r>
      <w:r>
        <w:rPr>
          <w:rFonts w:ascii="Calibri" w:hAnsi="Calibri"/>
          <w:color w:val="1F6FB5"/>
          <w:sz w:val="20"/>
          <w:u w:val="single"/>
        </w:rPr>
        <w:t>felercacarlkrismark@gmail.com</w:t>
      </w:r>
      <w:r>
        <w:rPr>
          <w:rFonts w:ascii="Calibri" w:hAnsi="Calibri"/>
          <w:sz w:val="20"/>
        </w:rPr>
        <w:t xml:space="preserve"> | 09363783982</w:t>
      </w:r>
    </w:p>
    <w:p>
      <w:pPr>
        <w:pBdr>
          <w:bottom w:val="single" w:sz="8" w:space="1" w:color="D4A017"/>
        </w:pBdr>
      </w:pPr>
      <w:r>
        <w:rPr>
          <w:rFonts w:ascii="Calibri" w:hAnsi="Calibri"/>
          <w:b/>
          <w:color w:val="1F6FB5"/>
          <w:sz w:val="26"/>
        </w:rPr>
        <w:t>PROFESSIONAL SUMMARY</w:t>
      </w:r>
    </w:p>
    <w:p>
      <w:r>
        <w:rPr>
          <w:rFonts w:ascii="Calibri" w:hAnsi="Calibri"/>
          <w:b w:val="0"/>
          <w:sz w:val="22"/>
        </w:rPr>
        <w:t>Computer Engineering graduate with hands-on experience in data annotation, image labeling, computer vision, and machine learning through an AI-based thesis project. Experienced in preparing and annotating image datasets, following labeling guidelines, reviewing data quality, and supporting model training and evaluation. Proficient in Python, AI/ML concepts, computer vision, and data processing, with strong attention to detail, accuracy, and consistency. Adaptable and eager to contribute to data annotation and AI development projects.</w:t>
      </w:r>
    </w:p>
    <w:p>
      <w:pPr>
        <w:pBdr>
          <w:bottom w:val="single" w:sz="8" w:space="1" w:color="D4A017"/>
        </w:pBdr>
      </w:pPr>
      <w:r>
        <w:rPr>
          <w:rFonts w:ascii="Calibri" w:hAnsi="Calibri"/>
          <w:b/>
          <w:color w:val="1F6FB5"/>
          <w:sz w:val="26"/>
        </w:rPr>
        <w:t>AREAS OF EXPERTISE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sz w:val="20"/>
              </w:rPr>
              <w:t>• Data Annotator</w:t>
            </w:r>
          </w:p>
        </w:tc>
        <w:tc>
          <w:tcPr>
            <w:tcW w:type="dxa" w:w="25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sz w:val="20"/>
              </w:rPr>
              <w:t>• Artificial Intelligence</w:t>
            </w:r>
          </w:p>
        </w:tc>
        <w:tc>
          <w:tcPr>
            <w:tcW w:type="dxa" w:w="25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sz w:val="20"/>
              </w:rPr>
              <w:t>• Machine Learning</w:t>
            </w:r>
          </w:p>
        </w:tc>
        <w:tc>
          <w:tcPr>
            <w:tcW w:type="dxa" w:w="25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sz w:val="20"/>
              </w:rPr>
              <w:t>• Computer Vision</w:t>
            </w:r>
          </w:p>
        </w:tc>
      </w:tr>
      <w:tr>
        <w:tc>
          <w:tcPr>
            <w:tcW w:type="dxa" w:w="25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sz w:val="20"/>
              </w:rPr>
              <w:t>• Programming (Python, C++, Java)</w:t>
            </w:r>
          </w:p>
        </w:tc>
        <w:tc>
          <w:tcPr>
            <w:tcW w:type="dxa" w:w="25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sz w:val="20"/>
              </w:rPr>
              <w:t>• Software Development</w:t>
            </w:r>
          </w:p>
        </w:tc>
        <w:tc>
          <w:tcPr>
            <w:tcW w:type="dxa" w:w="25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sz w:val="20"/>
              </w:rPr>
              <w:t>• Web Design</w:t>
            </w:r>
          </w:p>
        </w:tc>
        <w:tc>
          <w:tcPr>
            <w:tcW w:type="dxa" w:w="25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sz w:val="20"/>
              </w:rPr>
              <w:t>• Networking</w:t>
            </w:r>
          </w:p>
        </w:tc>
      </w:tr>
    </w:tbl>
    <w:p>
      <w:pPr>
        <w:pBdr>
          <w:bottom w:val="single" w:sz="8" w:space="1" w:color="D4A017"/>
        </w:pBdr>
      </w:pPr>
      <w:r>
        <w:rPr>
          <w:rFonts w:ascii="Calibri" w:hAnsi="Calibri"/>
          <w:b/>
          <w:color w:val="1F6FB5"/>
          <w:sz w:val="26"/>
        </w:rPr>
        <w:t>ACCOMPLISHMENTS</w:t>
      </w:r>
    </w:p>
    <w:p>
      <w:r>
        <w:rPr>
          <w:rFonts w:ascii="Calibri" w:hAnsi="Calibri"/>
          <w:b/>
          <w:i/>
          <w:sz w:val="22"/>
        </w:rPr>
        <w:t>Best Thesis in Emerging Technology</w:t>
      </w:r>
      <w:r>
        <w:rPr>
          <w:rFonts w:ascii="Calibri" w:hAnsi="Calibri"/>
          <w:sz w:val="22"/>
        </w:rPr>
        <w:t xml:space="preserve"> - Thesis (</w:t>
      </w:r>
      <w:r>
        <w:rPr>
          <w:rFonts w:ascii="Calibri" w:hAnsi="Calibri"/>
          <w:b/>
          <w:sz w:val="22"/>
        </w:rPr>
        <w:t>Deep Learning-Based Early Warning System For Multi-Posture Piglet Crushing Events</w:t>
      </w:r>
      <w:r>
        <w:rPr>
          <w:rFonts w:ascii="Calibri" w:hAnsi="Calibri"/>
          <w:sz w:val="22"/>
        </w:rPr>
        <w:t>)</w:t>
      </w:r>
    </w:p>
    <w:p>
      <w:pPr>
        <w:pBdr>
          <w:bottom w:val="single" w:sz="8" w:space="1" w:color="D4A017"/>
        </w:pBdr>
      </w:pPr>
      <w:r>
        <w:rPr>
          <w:rFonts w:ascii="Calibri" w:hAnsi="Calibri"/>
          <w:b/>
          <w:color w:val="1F6FB5"/>
          <w:sz w:val="26"/>
        </w:rPr>
        <w:t>EDUCATION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sz w:val="22"/>
              </w:rPr>
              <w:t>Cebu Technological University - Main Campus, Cebu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sz w:val="22"/>
              </w:rPr>
              <w:t>Sept 2022 to Jul 2026</w:t>
            </w:r>
          </w:p>
        </w:tc>
      </w:tr>
    </w:tbl>
    <w:p>
      <w:r>
        <w:rPr>
          <w:rFonts w:ascii="Calibri" w:hAnsi="Calibri"/>
          <w:b w:val="0"/>
          <w:sz w:val="22"/>
        </w:rPr>
        <w:t>Bachelor of Science in Computer Engineering</w:t>
      </w:r>
    </w:p>
    <w:p>
      <w:r>
        <w:rPr>
          <w:rFonts w:ascii="Calibri" w:hAnsi="Calibri"/>
          <w:b w:val="0"/>
          <w:sz w:val="22"/>
        </w:rPr>
        <w:t>Dean's Lister 1st and 2nd Semester School Year 2022 - 2023</w:t>
      </w:r>
    </w:p>
    <w:p>
      <w:r>
        <w:rPr>
          <w:rFonts w:ascii="Calibri" w:hAnsi="Calibri"/>
          <w:b w:val="0"/>
          <w:sz w:val="22"/>
        </w:rPr>
        <w:t>Dean's Lister 1st and 2nd Semester School Year 2023 - 2024</w:t>
      </w:r>
    </w:p>
    <w:p>
      <w:r>
        <w:rPr>
          <w:rFonts w:ascii="Calibri" w:hAnsi="Calibri"/>
          <w:b w:val="0"/>
          <w:sz w:val="22"/>
        </w:rPr>
        <w:t>Dean's Lister 1st and 2nd Semester School Year 2025 - 2026</w:t>
      </w:r>
    </w:p>
    <w:p>
      <w:r>
        <w:rPr>
          <w:rFonts w:ascii="Calibri" w:hAnsi="Calibri"/>
          <w:b w:val="0"/>
          <w:sz w:val="22"/>
        </w:rPr>
        <w:t>Dean's Citation in Academic Excellence</w:t>
      </w:r>
    </w:p>
    <w:p>
      <w:pPr>
        <w:pBdr>
          <w:bottom w:val="single" w:sz="8" w:space="1" w:color="D4A017"/>
        </w:pBdr>
      </w:pPr>
      <w:r>
        <w:rPr>
          <w:rFonts w:ascii="Calibri" w:hAnsi="Calibri"/>
          <w:b/>
          <w:color w:val="1F6FB5"/>
          <w:sz w:val="26"/>
        </w:rPr>
        <w:t>LICENSES &amp; CERTIFICATIONS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sz w:val="22"/>
              </w:rPr>
              <w:t>Programming Java NC III, Call Center Academy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sz w:val="22"/>
              </w:rPr>
              <w:t>Dec 2024 to Feb 2025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sz w:val="22"/>
              </w:rPr>
              <w:t>Creative Web Designs, Call Center Academy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sz w:val="22"/>
              </w:rPr>
              <w:t>May 2024 to Jun 2024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sz w:val="22"/>
              </w:rPr>
              <w:t>Internet Of Things, Call Center Academy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sz w:val="22"/>
              </w:rPr>
              <w:t>Dec 2023 to Jan 2024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