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Developer Setup Guide</w:t>
      </w:r>
    </w:p>
    <w:p>
      <w:pPr>
        <w:jc w:val="center"/>
      </w:pPr>
      <w:r>
        <w:rPr>
          <w:color w:val="555577"/>
          <w:sz w:val="26"/>
        </w:rPr>
        <w:t>Google Gemini  |  Supabase  |  Render</w:t>
      </w:r>
    </w:p>
    <w:p>
      <w:pPr>
        <w:jc w:val="center"/>
      </w:pPr>
      <w:r>
        <w:rPr>
          <w:i/>
          <w:color w:val="888888"/>
          <w:sz w:val="20"/>
        </w:rPr>
        <w:t>Account creation, free-tier limits, billing setup &amp; project configuration</w:t>
      </w:r>
    </w:p>
    <w:p/>
    <w:p>
      <w:pPr>
        <w:pStyle w:val="Heading1"/>
        <w:jc w:val="left"/>
      </w:pPr>
      <w:r>
        <w:rPr>
          <w:color w:val="1A1A2E"/>
        </w:rPr>
        <w:t>Overview</w:t>
      </w:r>
    </w:p>
    <w:p>
      <w:r>
        <w:rPr>
          <w:b w:val="0"/>
          <w:i w:val="0"/>
          <w:sz w:val="21"/>
        </w:rPr>
        <w:t>Projects built on this stack use three cloud platforms, each with a free tier that is sufficient for development and light production usage. Before writing any code, every team member must create their own accounts and complete the one-time billing/upgrade steps described below. No charges will occur during normal development provided the free-tier limits listed here are respected.</w:t>
      </w:r>
    </w:p>
    <w:p/>
    <w:p>
      <w:pPr>
        <w:pStyle w:val="Heading1"/>
        <w:jc w:val="left"/>
      </w:pPr>
      <w:r>
        <w:rPr>
          <w:color w:val="1865C0"/>
        </w:rPr>
        <w:t>1.  Google Gemini API</w:t>
      </w:r>
    </w:p>
    <w:p>
      <w:r>
        <w:rPr>
          <w:b w:val="0"/>
          <w:i w:val="0"/>
          <w:sz w:val="21"/>
        </w:rPr>
        <w:t>Gemini powers all AI features: prompt enhancement, text-to-image generation (Imagen 3), and multimodal image transformation. The API is accessed through Google AI Studio and billed through a standard Google Cloud billing account.</w:t>
      </w:r>
    </w:p>
    <w:p/>
    <w:p>
      <w:pPr>
        <w:pStyle w:val="Heading2"/>
        <w:jc w:val="left"/>
      </w:pPr>
      <w:r>
        <w:t>1.1  Free Tier — What You Get by Default</w:t>
      </w:r>
    </w:p>
    <w:p>
      <w:pPr>
        <w:pStyle w:val="ListBullet"/>
        <w:ind w:left="360"/>
      </w:pPr>
      <w:r>
        <w:rPr>
          <w:sz w:val="21"/>
        </w:rPr>
        <w:t>Gemini 2.0 Flash: 1,500 requests/day, 1 million tokens/min (no card required)</w:t>
      </w:r>
    </w:p>
    <w:p>
      <w:pPr>
        <w:pStyle w:val="ListBullet"/>
        <w:ind w:left="360"/>
      </w:pPr>
      <w:r>
        <w:rPr>
          <w:sz w:val="21"/>
        </w:rPr>
        <w:t>Imagen 3 image generation: requires billing to be enabled to lift quota restrictions</w:t>
      </w:r>
    </w:p>
    <w:p>
      <w:pPr>
        <w:pStyle w:val="ListBullet"/>
        <w:ind w:left="360"/>
      </w:pPr>
      <w:r>
        <w:rPr>
          <w:sz w:val="21"/>
        </w:rPr>
        <w:t>Text-only Gemini Flash calls are free within daily limits even without billing</w:t>
      </w:r>
    </w:p>
    <w:p/>
    <w:p>
      <w:pPr>
        <w:pStyle w:val="Heading2"/>
        <w:jc w:val="left"/>
      </w:pPr>
      <w:r>
        <w:t>1.2  $300 Google Cloud Free Credit — How to Unlock It</w:t>
      </w:r>
    </w:p>
    <w:p>
      <w:r>
        <w:rPr>
          <w:b w:val="0"/>
          <w:i w:val="0"/>
          <w:sz w:val="21"/>
        </w:rPr>
        <w:t>Google gives every new Google Cloud account $300 in free credits, valid for 90 days. Adding a billing account is also required to unlock Imagen 3 and higher Gemini quotas. Follow these steps exactly:</w:t>
      </w:r>
    </w:p>
    <w:p/>
    <w:p>
      <w:r>
        <w:rPr>
          <w:b/>
          <w:color w:val="1A73E8"/>
          <w:sz w:val="21"/>
        </w:rPr>
        <w:t xml:space="preserve">Step 1: </w:t>
      </w:r>
      <w:r>
        <w:rPr>
          <w:b/>
          <w:sz w:val="21"/>
        </w:rPr>
        <w:t>Create / sign in to your Google account</w:t>
      </w:r>
    </w:p>
    <w:p>
      <w:pPr>
        <w:ind w:left="360"/>
      </w:pPr>
      <w:r>
        <w:rPr>
          <w:sz w:val="21"/>
        </w:rPr>
        <w:t>Use a personal Gmail or Google Workspace account. A brand-new Google account maximises the chance of receiving the $300 credit if the account has never had a Cloud billing account before.</w:t>
      </w:r>
    </w:p>
    <w:p>
      <w:r>
        <w:rPr>
          <w:b/>
          <w:color w:val="1A73E8"/>
          <w:sz w:val="21"/>
        </w:rPr>
        <w:t xml:space="preserve">Step 2: </w:t>
      </w:r>
      <w:r>
        <w:rPr>
          <w:b/>
          <w:sz w:val="21"/>
        </w:rPr>
        <w:t>Generate an API key in Google AI Studio</w:t>
      </w:r>
    </w:p>
    <w:p>
      <w:pPr>
        <w:ind w:left="360"/>
      </w:pPr>
      <w:r>
        <w:rPr>
          <w:sz w:val="21"/>
        </w:rPr>
        <w:t>Visit aistudio.google.com &gt; Get API key &gt; Create API key. Copy and store this key securely — you will paste it into your .env file as GEMINI_API_KEY.</w:t>
      </w:r>
    </w:p>
    <w:p>
      <w:r>
        <w:rPr>
          <w:b/>
          <w:color w:val="1A73E8"/>
          <w:sz w:val="21"/>
        </w:rPr>
        <w:t xml:space="preserve">Step 3: </w:t>
      </w:r>
      <w:r>
        <w:rPr>
          <w:b/>
          <w:sz w:val="21"/>
        </w:rPr>
        <w:t>Open Google Cloud Console and activate the free trial</w:t>
      </w:r>
    </w:p>
    <w:p>
      <w:pPr>
        <w:ind w:left="360"/>
      </w:pPr>
      <w:r>
        <w:rPr>
          <w:sz w:val="21"/>
        </w:rPr>
        <w:t>Visit console.cloud.google.com. You will see a banner: 'Try Google Cloud Free'. Click Activate. Google requires a valid credit or debit card to verify identity — you WILL NOT be charged during the 90-day trial unless you manually upgrade to a paid account.</w:t>
      </w:r>
    </w:p>
    <w:p>
      <w:r>
        <w:rPr>
          <w:b/>
          <w:color w:val="1A73E8"/>
          <w:sz w:val="21"/>
        </w:rPr>
        <w:t xml:space="preserve">Step 4: </w:t>
      </w:r>
      <w:r>
        <w:rPr>
          <w:b/>
          <w:sz w:val="21"/>
        </w:rPr>
        <w:t>Enter billing details</w:t>
      </w:r>
    </w:p>
    <w:p>
      <w:pPr>
        <w:ind w:left="360"/>
      </w:pPr>
      <w:r>
        <w:rPr>
          <w:sz w:val="21"/>
        </w:rPr>
        <w:t>Complete the billing form: country, card number, expiry, CVV. Google places a temporary $1 verification hold that is reversed within a few days. Once verified, $300 of free credits are added to your account automatically.</w:t>
      </w:r>
    </w:p>
    <w:p>
      <w:r>
        <w:rPr>
          <w:b/>
          <w:color w:val="1A73E8"/>
          <w:sz w:val="21"/>
        </w:rPr>
        <w:t xml:space="preserve">Step 5: </w:t>
      </w:r>
      <w:r>
        <w:rPr>
          <w:b/>
          <w:sz w:val="21"/>
        </w:rPr>
        <w:t>Link your project to the billing account</w:t>
      </w:r>
    </w:p>
    <w:p>
      <w:pPr>
        <w:ind w:left="360"/>
      </w:pPr>
      <w:r>
        <w:rPr>
          <w:sz w:val="21"/>
        </w:rPr>
        <w:t>In Cloud Console: Navigation menu &gt; Billing &gt; My Projects &gt; link your AI Studio project to the billing account you just created. This unlocks Imagen 3 and removes strict free-tier rate caps on Gemini models.</w:t>
      </w:r>
    </w:p>
    <w:p>
      <w:r>
        <w:rPr>
          <w:b/>
          <w:color w:val="1A73E8"/>
          <w:sz w:val="21"/>
        </w:rPr>
        <w:t xml:space="preserve">Step 6: </w:t>
      </w:r>
      <w:r>
        <w:rPr>
          <w:b/>
          <w:sz w:val="21"/>
        </w:rPr>
        <w:t>Enable the required APIs</w:t>
      </w:r>
    </w:p>
    <w:p>
      <w:pPr>
        <w:ind w:left="360"/>
      </w:pPr>
      <w:r>
        <w:rPr>
          <w:sz w:val="21"/>
        </w:rPr>
        <w:t>Cloud Console &gt; APIs &amp; Services &gt; Enable APIs. Search for and enable: 'Generative Language API'. Also enable 'Vertex AI API' if you plan to use Imagen 3 through the Vertex AI endpoint.</w:t>
      </w:r>
    </w:p>
    <w:p>
      <w:r>
        <w:rPr>
          <w:b/>
          <w:color w:val="1A73E8"/>
          <w:sz w:val="21"/>
        </w:rPr>
        <w:t xml:space="preserve">Step 7: </w:t>
      </w:r>
      <w:r>
        <w:rPr>
          <w:b/>
          <w:sz w:val="21"/>
        </w:rPr>
        <w:t>Set a budget alert</w:t>
      </w:r>
    </w:p>
    <w:p>
      <w:pPr>
        <w:ind w:left="360"/>
      </w:pPr>
      <w:r>
        <w:rPr>
          <w:sz w:val="21"/>
        </w:rPr>
        <w:t>Cloud Console &gt; Billing &gt; Budgets &amp; Alerts &gt; Create Budget. Set a threshold at $10 to receive an email warning well before the $300 credit is exhausted.</w:t>
      </w:r>
    </w:p>
    <w:p/>
    <w:p>
      <w:pPr>
        <w:ind w:left="288"/>
      </w:pPr>
      <w:r>
        <w:rPr>
          <w:b/>
          <w:color w:val="188038"/>
          <w:sz w:val="20"/>
        </w:rPr>
        <w:t xml:space="preserve">[TIP]  </w:t>
      </w:r>
      <w:r>
        <w:rPr>
          <w:i/>
          <w:sz w:val="20"/>
        </w:rPr>
        <w:t>The $300 credit covers typical student or small-team usage for the full 90 days. Imagen 3 costs roughly $0.03-$0.04 per image; 1,000 images costs ~$35 total.</w:t>
      </w:r>
    </w:p>
    <w:p>
      <w:pPr>
        <w:ind w:left="288"/>
      </w:pPr>
      <w:r>
        <w:rPr>
          <w:b/>
          <w:color w:val="C62828"/>
          <w:sz w:val="20"/>
        </w:rPr>
        <w:t xml:space="preserve">[WARNING]  </w:t>
      </w:r>
      <w:r>
        <w:rPr>
          <w:i/>
          <w:sz w:val="20"/>
        </w:rPr>
        <w:t>After 90 days OR after $300 is exhausted, billing switches to pay-as-you-go. Always set a budget alert before starting development.</w:t>
      </w:r>
    </w:p>
    <w:p/>
    <w:p>
      <w:pPr>
        <w:pStyle w:val="Heading2"/>
        <w:jc w:val="left"/>
      </w:pPr>
      <w:r>
        <w:t>1.3  Environment Variable</w:t>
      </w:r>
    </w:p>
    <w:p>
      <w:pPr>
        <w:ind w:left="432"/>
      </w:pPr>
      <w:r>
        <w:rPr>
          <w:rFonts w:ascii="Courier New" w:hAnsi="Courier New"/>
          <w:sz w:val="19"/>
        </w:rPr>
        <w:t>GEMINI_API_KEY=your_api_key_here</w:t>
      </w:r>
    </w:p>
    <w:p/>
    <w:p>
      <w:pPr>
        <w:pStyle w:val="Heading1"/>
        <w:jc w:val="left"/>
      </w:pPr>
      <w:r>
        <w:rPr>
          <w:color w:val="188038"/>
        </w:rPr>
        <w:t>2.  Supabase</w:t>
      </w:r>
    </w:p>
    <w:p>
      <w:r>
        <w:rPr>
          <w:b w:val="0"/>
          <w:i w:val="0"/>
          <w:sz w:val="21"/>
        </w:rPr>
        <w:t>Supabase provides the PostgreSQL database, authentication (email/password with JWT), and file storage. The free tier is generous enough for development and small deployments.</w:t>
      </w:r>
    </w:p>
    <w:p/>
    <w:p>
      <w:pPr>
        <w:pStyle w:val="Heading2"/>
        <w:jc w:val="left"/>
      </w:pPr>
      <w:r>
        <w:t>2.1  Free Tier Limits</w:t>
      </w:r>
    </w:p>
    <w:p>
      <w:pPr>
        <w:pStyle w:val="ListBullet"/>
        <w:ind w:left="360"/>
      </w:pPr>
      <w:r>
        <w:rPr>
          <w:sz w:val="21"/>
        </w:rPr>
        <w:t>2 active projects per organisation</w:t>
      </w:r>
    </w:p>
    <w:p>
      <w:pPr>
        <w:pStyle w:val="ListBullet"/>
        <w:ind w:left="360"/>
      </w:pPr>
      <w:r>
        <w:rPr>
          <w:sz w:val="21"/>
        </w:rPr>
        <w:t>500 MB database storage</w:t>
      </w:r>
    </w:p>
    <w:p>
      <w:pPr>
        <w:pStyle w:val="ListBullet"/>
        <w:ind w:left="360"/>
      </w:pPr>
      <w:r>
        <w:rPr>
          <w:sz w:val="21"/>
        </w:rPr>
        <w:t>1 GB file storage in Storage buckets</w:t>
      </w:r>
    </w:p>
    <w:p>
      <w:pPr>
        <w:pStyle w:val="ListBullet"/>
        <w:ind w:left="360"/>
      </w:pPr>
      <w:r>
        <w:rPr>
          <w:sz w:val="21"/>
        </w:rPr>
        <w:t>50,000 monthly active users for Auth</w:t>
      </w:r>
    </w:p>
    <w:p>
      <w:pPr>
        <w:pStyle w:val="ListBullet"/>
        <w:ind w:left="360"/>
      </w:pPr>
      <w:r>
        <w:rPr>
          <w:sz w:val="21"/>
        </w:rPr>
        <w:t>Projects pause after 1 week of inactivity — resume with one click in the dashboard</w:t>
      </w:r>
    </w:p>
    <w:p/>
    <w:p>
      <w:pPr>
        <w:pStyle w:val="Heading2"/>
        <w:jc w:val="left"/>
      </w:pPr>
      <w:r>
        <w:t>2.2  Account &amp; Project Setup</w:t>
      </w:r>
    </w:p>
    <w:p>
      <w:r>
        <w:rPr>
          <w:b/>
          <w:color w:val="1A73E8"/>
          <w:sz w:val="21"/>
        </w:rPr>
        <w:t xml:space="preserve">Step 1: </w:t>
      </w:r>
      <w:r>
        <w:rPr>
          <w:b/>
          <w:sz w:val="21"/>
        </w:rPr>
        <w:t>Create a Supabase account</w:t>
      </w:r>
    </w:p>
    <w:p>
      <w:pPr>
        <w:ind w:left="360"/>
      </w:pPr>
      <w:r>
        <w:rPr>
          <w:sz w:val="21"/>
        </w:rPr>
        <w:t>Visit supabase.com &gt; Sign Up with GitHub or email. No credit card required.</w:t>
      </w:r>
    </w:p>
    <w:p>
      <w:r>
        <w:rPr>
          <w:b/>
          <w:color w:val="1A73E8"/>
          <w:sz w:val="21"/>
        </w:rPr>
        <w:t xml:space="preserve">Step 2: </w:t>
      </w:r>
      <w:r>
        <w:rPr>
          <w:b/>
          <w:sz w:val="21"/>
        </w:rPr>
        <w:t>Create a new project</w:t>
      </w:r>
    </w:p>
    <w:p>
      <w:pPr>
        <w:ind w:left="360"/>
      </w:pPr>
      <w:r>
        <w:rPr>
          <w:sz w:val="21"/>
        </w:rPr>
        <w:t>Dashboard &gt; New Project &gt; choose a name, region (pick closest to your Render region), and a strong database password. Save the password — it cannot be recovered later.</w:t>
      </w:r>
    </w:p>
    <w:p>
      <w:r>
        <w:rPr>
          <w:b/>
          <w:color w:val="1A73E8"/>
          <w:sz w:val="21"/>
        </w:rPr>
        <w:t xml:space="preserve">Step 3: </w:t>
      </w:r>
      <w:r>
        <w:rPr>
          <w:b/>
          <w:sz w:val="21"/>
        </w:rPr>
        <w:t>Collect your API keys</w:t>
      </w:r>
    </w:p>
    <w:p>
      <w:pPr>
        <w:ind w:left="360"/>
      </w:pPr>
      <w:r>
        <w:rPr>
          <w:sz w:val="21"/>
        </w:rPr>
        <w:t>Project &gt; Settings &gt; API. Copy: Project URL, anon/public key, service_role key. The service_role key has full DB access — never expose it in client-side code or commit it to Git.</w:t>
      </w:r>
    </w:p>
    <w:p>
      <w:r>
        <w:rPr>
          <w:b/>
          <w:color w:val="1A73E8"/>
          <w:sz w:val="21"/>
        </w:rPr>
        <w:t xml:space="preserve">Step 4: </w:t>
      </w:r>
      <w:r>
        <w:rPr>
          <w:b/>
          <w:sz w:val="21"/>
        </w:rPr>
        <w:t>Create the Storage bucket</w:t>
      </w:r>
    </w:p>
    <w:p>
      <w:pPr>
        <w:ind w:left="360"/>
      </w:pPr>
      <w:r>
        <w:rPr>
          <w:sz w:val="21"/>
        </w:rPr>
        <w:t>Storage &gt; New Bucket &gt; name it according to your project (e.g. my-project-gallery) &gt; set to Private. Public buckets expose all files without authentication.</w:t>
      </w:r>
    </w:p>
    <w:p>
      <w:r>
        <w:rPr>
          <w:b/>
          <w:color w:val="1A73E8"/>
          <w:sz w:val="21"/>
        </w:rPr>
        <w:t xml:space="preserve">Step 5: </w:t>
      </w:r>
      <w:r>
        <w:rPr>
          <w:b/>
          <w:sz w:val="21"/>
        </w:rPr>
        <w:t>Run the database schema SQL</w:t>
      </w:r>
    </w:p>
    <w:p>
      <w:pPr>
        <w:ind w:left="360"/>
      </w:pPr>
      <w:r>
        <w:rPr>
          <w:sz w:val="21"/>
        </w:rPr>
        <w:t>SQL Editor &gt; paste and run the CREATE TABLE / RLS / index SQL provided in your project README or CLAUDE.md. Row-Level Security must be enabled so users can only see their own data.</w:t>
      </w:r>
    </w:p>
    <w:p/>
    <w:p>
      <w:pPr>
        <w:ind w:left="288"/>
      </w:pPr>
      <w:r>
        <w:rPr>
          <w:b/>
          <w:color w:val="1765C0"/>
          <w:sz w:val="20"/>
        </w:rPr>
        <w:t xml:space="preserve">[NOTE]  </w:t>
      </w:r>
      <w:r>
        <w:rPr>
          <w:i/>
          <w:sz w:val="20"/>
        </w:rPr>
        <w:t>Free projects pause after 7 days of no API activity. During development, visit the dashboard or make an API call to wake the project. For always-on access, upgrade to the Pro plan ($25/mo) or keep the project active with a scheduled ping service.</w:t>
      </w:r>
    </w:p>
    <w:p/>
    <w:p>
      <w:pPr>
        <w:pStyle w:val="Heading2"/>
        <w:jc w:val="left"/>
      </w:pPr>
      <w:r>
        <w:t>2.3  Environment Variables</w:t>
      </w:r>
    </w:p>
    <w:p>
      <w:pPr>
        <w:ind w:left="432"/>
      </w:pPr>
      <w:r>
        <w:rPr>
          <w:rFonts w:ascii="Courier New" w:hAnsi="Courier New"/>
          <w:sz w:val="19"/>
        </w:rPr>
        <w:t>SUPABASE_URL=https://&lt;project-ref&gt;.supabase.co</w:t>
      </w:r>
    </w:p>
    <w:p>
      <w:pPr>
        <w:ind w:left="432"/>
      </w:pPr>
      <w:r>
        <w:rPr>
          <w:rFonts w:ascii="Courier New" w:hAnsi="Courier New"/>
          <w:sz w:val="19"/>
        </w:rPr>
        <w:t>SUPABASE_ANON_KEY=your_anon_key_here</w:t>
      </w:r>
    </w:p>
    <w:p>
      <w:pPr>
        <w:ind w:left="432"/>
      </w:pPr>
      <w:r>
        <w:rPr>
          <w:rFonts w:ascii="Courier New" w:hAnsi="Courier New"/>
          <w:sz w:val="19"/>
        </w:rPr>
        <w:t>SUPABASE_SERVICE_KEY=your_service_role_key_here</w:t>
      </w:r>
    </w:p>
    <w:p>
      <w:pPr>
        <w:ind w:left="432"/>
      </w:pPr>
      <w:r>
        <w:rPr>
          <w:rFonts w:ascii="Courier New" w:hAnsi="Courier New"/>
          <w:sz w:val="19"/>
        </w:rPr>
        <w:t>SUPABASE_BUCKET=your-bucket-name</w:t>
      </w:r>
    </w:p>
    <w:p/>
    <w:p>
      <w:pPr>
        <w:pStyle w:val="Heading1"/>
        <w:jc w:val="left"/>
      </w:pPr>
      <w:r>
        <w:rPr>
          <w:color w:val="6B21A8"/>
        </w:rPr>
        <w:t>3.  Render</w:t>
      </w:r>
    </w:p>
    <w:p>
      <w:r>
        <w:rPr>
          <w:b w:val="0"/>
          <w:i w:val="0"/>
          <w:sz w:val="21"/>
        </w:rPr>
        <w:t>Render hosts the web service. The free tier spins the service down after 15 minutes of inactivity and spins it back up on the next request (cold start ~30 seconds). This is suitable for demos and development. For production, use a paid instance.</w:t>
      </w:r>
    </w:p>
    <w:p/>
    <w:p>
      <w:pPr>
        <w:pStyle w:val="Heading2"/>
        <w:jc w:val="left"/>
      </w:pPr>
      <w:r>
        <w:t>3.1  Free Tier Limits</w:t>
      </w:r>
    </w:p>
    <w:p>
      <w:pPr>
        <w:pStyle w:val="ListBullet"/>
        <w:ind w:left="360"/>
      </w:pPr>
      <w:r>
        <w:rPr>
          <w:sz w:val="21"/>
        </w:rPr>
        <w:t>750 hours/month of free instance runtime (enough for 1 always-on service)</w:t>
      </w:r>
    </w:p>
    <w:p>
      <w:pPr>
        <w:pStyle w:val="ListBullet"/>
        <w:ind w:left="360"/>
      </w:pPr>
      <w:r>
        <w:rPr>
          <w:sz w:val="21"/>
        </w:rPr>
        <w:t>512 MB RAM, shared CPU</w:t>
      </w:r>
    </w:p>
    <w:p>
      <w:pPr>
        <w:pStyle w:val="ListBullet"/>
        <w:ind w:left="360"/>
      </w:pPr>
      <w:r>
        <w:rPr>
          <w:sz w:val="21"/>
        </w:rPr>
        <w:t>Services sleep after 15 minutes of inactivity</w:t>
      </w:r>
    </w:p>
    <w:p>
      <w:pPr>
        <w:pStyle w:val="ListBullet"/>
        <w:ind w:left="360"/>
      </w:pPr>
      <w:r>
        <w:rPr>
          <w:sz w:val="21"/>
        </w:rPr>
        <w:t>100 GB outbound bandwidth per month</w:t>
      </w:r>
    </w:p>
    <w:p>
      <w:pPr>
        <w:pStyle w:val="ListBullet"/>
        <w:ind w:left="360"/>
      </w:pPr>
      <w:r>
        <w:rPr>
          <w:sz w:val="21"/>
        </w:rPr>
        <w:t>Automatic deploys from GitHub on push to the main branch</w:t>
      </w:r>
    </w:p>
    <w:p/>
    <w:p>
      <w:pPr>
        <w:pStyle w:val="Heading2"/>
        <w:jc w:val="left"/>
      </w:pPr>
      <w:r>
        <w:t>3.2  Deployment Setup</w:t>
      </w:r>
    </w:p>
    <w:p>
      <w:r>
        <w:rPr>
          <w:b/>
          <w:color w:val="1A73E8"/>
          <w:sz w:val="21"/>
        </w:rPr>
        <w:t xml:space="preserve">Step 1: </w:t>
      </w:r>
      <w:r>
        <w:rPr>
          <w:b/>
          <w:sz w:val="21"/>
        </w:rPr>
        <w:t>Create a Render account</w:t>
      </w:r>
    </w:p>
    <w:p>
      <w:pPr>
        <w:ind w:left="360"/>
      </w:pPr>
      <w:r>
        <w:rPr>
          <w:sz w:val="21"/>
        </w:rPr>
        <w:t>Visit render.com &gt; Sign Up with GitHub. Connect your GitHub account so Render can access your repositories.</w:t>
      </w:r>
    </w:p>
    <w:p>
      <w:r>
        <w:rPr>
          <w:b/>
          <w:color w:val="1A73E8"/>
          <w:sz w:val="21"/>
        </w:rPr>
        <w:t xml:space="preserve">Step 2: </w:t>
      </w:r>
      <w:r>
        <w:rPr>
          <w:b/>
          <w:sz w:val="21"/>
        </w:rPr>
        <w:t>Create a Web Service</w:t>
      </w:r>
    </w:p>
    <w:p>
      <w:pPr>
        <w:ind w:left="360"/>
      </w:pPr>
      <w:r>
        <w:rPr>
          <w:sz w:val="21"/>
        </w:rPr>
        <w:t>Dashboard &gt; New &gt; Web Service &gt; select your repository &gt; choose the branch (main). Runtime: Python 3. Build command: pip install -r requirements.txt. Start command: uvicorn main:app --host 0.0.0.0 --port $PORT</w:t>
      </w:r>
    </w:p>
    <w:p>
      <w:r>
        <w:rPr>
          <w:b/>
          <w:color w:val="1A73E8"/>
          <w:sz w:val="21"/>
        </w:rPr>
        <w:t xml:space="preserve">Step 3: </w:t>
      </w:r>
      <w:r>
        <w:rPr>
          <w:b/>
          <w:sz w:val="21"/>
        </w:rPr>
        <w:t>Add environment variables</w:t>
      </w:r>
    </w:p>
    <w:p>
      <w:pPr>
        <w:ind w:left="360"/>
      </w:pPr>
      <w:r>
        <w:rPr>
          <w:sz w:val="21"/>
        </w:rPr>
        <w:t>Service &gt; Environment &gt; Add Environment Variable. Add all variables from your .env file: GEMINI_API_KEY, SUPABASE_URL, SUPABASE_ANON_KEY, SUPABASE_SERVICE_KEY, SUPABASE_BUCKET, and any other project-specific variables. Never set secrets in render.yaml — use the dashboard panel.</w:t>
      </w:r>
    </w:p>
    <w:p>
      <w:r>
        <w:rPr>
          <w:b/>
          <w:color w:val="1A73E8"/>
          <w:sz w:val="21"/>
        </w:rPr>
        <w:t xml:space="preserve">Step 4: </w:t>
      </w:r>
      <w:r>
        <w:rPr>
          <w:b/>
          <w:sz w:val="21"/>
        </w:rPr>
        <w:t>Deploy and verify</w:t>
      </w:r>
    </w:p>
    <w:p>
      <w:pPr>
        <w:ind w:left="360"/>
      </w:pPr>
      <w:r>
        <w:rPr>
          <w:sz w:val="21"/>
        </w:rPr>
        <w:t>Click Create Web Service. Render will pull the repository, install dependencies, and start the server. The public URL (https://&lt;your-app&gt;.onrender.com) is shown in the dashboard. Check the deploy logs to confirm a successful startup.</w:t>
      </w:r>
    </w:p>
    <w:p/>
    <w:p>
      <w:pPr>
        <w:ind w:left="288"/>
      </w:pPr>
      <w:r>
        <w:rPr>
          <w:b/>
          <w:color w:val="C62828"/>
          <w:sz w:val="20"/>
        </w:rPr>
        <w:t xml:space="preserve">[WARNING]  </w:t>
      </w:r>
      <w:r>
        <w:rPr>
          <w:i/>
          <w:sz w:val="20"/>
        </w:rPr>
        <w:t>Never commit your .env file to Git. Add it to .gitignore before your first commit.</w:t>
      </w:r>
    </w:p>
    <w:p>
      <w:pPr>
        <w:ind w:left="288"/>
      </w:pPr>
      <w:r>
        <w:rPr>
          <w:b/>
          <w:color w:val="188038"/>
          <w:sz w:val="20"/>
        </w:rPr>
        <w:t xml:space="preserve">[TIP]  </w:t>
      </w:r>
      <w:r>
        <w:rPr>
          <w:i/>
          <w:sz w:val="20"/>
        </w:rPr>
        <w:t>To prevent cold starts on the free tier, use a free uptime service such as cron-job.org to ping your Render URL every 10 minutes.</w:t>
      </w:r>
    </w:p>
    <w:p/>
    <w:p>
      <w:pPr>
        <w:pStyle w:val="Heading1"/>
        <w:jc w:val="left"/>
      </w:pPr>
      <w:r>
        <w:rPr>
          <w:color w:val="1A1A2E"/>
        </w:rPr>
        <w:t>4.  Pre-Development Checklist</w:t>
      </w:r>
    </w:p>
    <w:p>
      <w:r>
        <w:rPr>
          <w:b w:val="0"/>
          <w:i w:val="0"/>
          <w:sz w:val="21"/>
        </w:rPr>
        <w:t>Complete every item below before writing project code.</w:t>
      </w:r>
    </w:p>
    <w:p/>
    <w:p>
      <w:r>
        <w:rPr>
          <w:b/>
          <w:sz w:val="22"/>
        </w:rPr>
        <w:t>Google / Gemini</w:t>
      </w:r>
    </w:p>
    <w:p>
      <w:r>
        <w:rPr>
          <w:sz w:val="21"/>
        </w:rPr>
        <w:t xml:space="preserve">  [ ]  Google account created</w:t>
      </w:r>
    </w:p>
    <w:p>
      <w:r>
        <w:rPr>
          <w:sz w:val="21"/>
        </w:rPr>
        <w:t xml:space="preserve">  [ ]  Gemini API key generated in AI Studio and saved securely</w:t>
      </w:r>
    </w:p>
    <w:p>
      <w:r>
        <w:rPr>
          <w:sz w:val="21"/>
        </w:rPr>
        <w:t xml:space="preserve">  [ ]  Google Cloud billing account created (card verified)</w:t>
      </w:r>
    </w:p>
    <w:p>
      <w:r>
        <w:rPr>
          <w:sz w:val="21"/>
        </w:rPr>
        <w:t xml:space="preserve">  [ ]  $300 free credit activated and visible in Cloud Console</w:t>
      </w:r>
    </w:p>
    <w:p>
      <w:r>
        <w:rPr>
          <w:sz w:val="21"/>
        </w:rPr>
        <w:t xml:space="preserve">  [ ]  AI Studio project linked to the billing account</w:t>
      </w:r>
    </w:p>
    <w:p>
      <w:r>
        <w:rPr>
          <w:sz w:val="21"/>
        </w:rPr>
        <w:t xml:space="preserve">  [ ]  Generative Language API enabled</w:t>
      </w:r>
    </w:p>
    <w:p>
      <w:r>
        <w:rPr>
          <w:sz w:val="21"/>
        </w:rPr>
        <w:t xml:space="preserve">  [ ]  Budget alert set at $10 in Cloud Console &gt; Billing &gt; Budgets &amp; Alerts</w:t>
      </w:r>
    </w:p>
    <w:p/>
    <w:p>
      <w:r>
        <w:rPr>
          <w:b/>
          <w:sz w:val="22"/>
        </w:rPr>
        <w:t>Supabase</w:t>
      </w:r>
    </w:p>
    <w:p>
      <w:r>
        <w:rPr>
          <w:sz w:val="21"/>
        </w:rPr>
        <w:t xml:space="preserve">  [ ]  Supabase account created</w:t>
      </w:r>
    </w:p>
    <w:p>
      <w:r>
        <w:rPr>
          <w:sz w:val="21"/>
        </w:rPr>
        <w:t xml:space="preserve">  [ ]  New project created with a saved database password</w:t>
      </w:r>
    </w:p>
    <w:p>
      <w:r>
        <w:rPr>
          <w:sz w:val="21"/>
        </w:rPr>
        <w:t xml:space="preserve">  [ ]  Project URL, anon key, and service_role key copied</w:t>
      </w:r>
    </w:p>
    <w:p>
      <w:r>
        <w:rPr>
          <w:sz w:val="21"/>
        </w:rPr>
        <w:t xml:space="preserve">  [ ]  Storage bucket created and set to Private</w:t>
      </w:r>
    </w:p>
    <w:p>
      <w:r>
        <w:rPr>
          <w:sz w:val="21"/>
        </w:rPr>
        <w:t xml:space="preserve">  [ ]  Database schema SQL executed (tables, RLS policies, indexes)</w:t>
      </w:r>
    </w:p>
    <w:p/>
    <w:p>
      <w:r>
        <w:rPr>
          <w:b/>
          <w:sz w:val="22"/>
        </w:rPr>
        <w:t>Render</w:t>
      </w:r>
    </w:p>
    <w:p>
      <w:r>
        <w:rPr>
          <w:sz w:val="21"/>
        </w:rPr>
        <w:t xml:space="preserve">  [ ]  Render account created and GitHub connected</w:t>
      </w:r>
    </w:p>
    <w:p>
      <w:r>
        <w:rPr>
          <w:sz w:val="21"/>
        </w:rPr>
        <w:t xml:space="preserve">  [ ]  Web Service created pointing to correct repository and branch</w:t>
      </w:r>
    </w:p>
    <w:p>
      <w:r>
        <w:rPr>
          <w:sz w:val="21"/>
        </w:rPr>
        <w:t xml:space="preserve">  [ ]  All environment variables added in Render Environment panel</w:t>
      </w:r>
    </w:p>
    <w:p>
      <w:r>
        <w:rPr>
          <w:sz w:val="21"/>
        </w:rPr>
        <w:t xml:space="preserve">  [ ]  Initial deploy succeeded (green status in dashboard)</w:t>
      </w:r>
    </w:p>
    <w:p>
      <w:r>
        <w:rPr>
          <w:sz w:val="21"/>
        </w:rPr>
        <w:t xml:space="preserve">  [ ]  .env added to .gitignore and not committed to Git</w:t>
      </w:r>
    </w:p>
    <w:p/>
    <w:p>
      <w:r>
        <w:rPr>
          <w:b w:val="0"/>
          <w:i/>
          <w:sz w:val="19"/>
        </w:rPr>
        <w:t>This document applies to any project built on the Render + Supabase + Google Gemini stack. Keep all API keys secret, monitor your usage dashboards regularly, and set billing alerts before starting development. Free tiers are generous — stay within their limits and you will incur zero cost throughout your development cycle.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