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Manual 03: Cobranza y reportes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Objetivo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Explicar el flujo para registrar pagos, revisar estados de cuenta y descargar reportes de cobranza y deudores.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Funciones principales del módulo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• Buscar unidades o residentes.</w:t>
      </w:r>
    </w:p>
    <w:p>
      <w:pPr>
        <w:pStyle w:val="ListParagraph"/>
      </w:pPr>
      <w:r>
        <w:t xml:space="preserve">• Ver detalle de cuenta por unidad.</w:t>
      </w:r>
    </w:p>
    <w:p>
      <w:pPr>
        <w:pStyle w:val="ListParagraph"/>
      </w:pPr>
      <w:r>
        <w:t xml:space="preserve">• Registrar pagos.</w:t>
      </w:r>
    </w:p>
    <w:p>
      <w:pPr>
        <w:pStyle w:val="ListParagraph"/>
      </w:pPr>
      <w:r>
        <w:t xml:space="preserve">• Descargar estado de cuenta en PDF.</w:t>
      </w:r>
    </w:p>
    <w:p>
      <w:pPr>
        <w:pStyle w:val="ListParagraph"/>
      </w:pPr>
      <w:r>
        <w:t xml:space="preserve">• Descargar recibos de pago.</w:t>
      </w:r>
    </w:p>
    <w:p>
      <w:pPr>
        <w:pStyle w:val="ListParagraph"/>
      </w:pPr>
      <w:r>
        <w:t xml:space="preserve">• Descargar reporte general de cobranza.</w:t>
      </w:r>
    </w:p>
    <w:p>
      <w:pPr>
        <w:pStyle w:val="ListParagraph"/>
      </w:pPr>
      <w:r>
        <w:t xml:space="preserve">• Descargar reporte de deudores.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Búsqueda de cuenta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1. Entrar al módulo `Finanzas` o `Módulo de Cobranza`.</w:t>
      </w:r>
    </w:p>
    <w:p>
      <w:pPr>
        <w:pStyle w:val="ListParagraph"/>
      </w:pPr>
      <w:r>
        <w:t xml:space="preserve">2. Usar el buscador por condominio o por departamento.</w:t>
      </w:r>
    </w:p>
    <w:p>
      <w:pPr>
        <w:pStyle w:val="ListParagraph"/>
      </w:pPr>
      <w:r>
        <w:t xml:space="preserve">3. Seleccionar la unidad deseada.</w:t>
      </w:r>
    </w:p>
    <w:p>
      <w:pPr>
        <w:pStyle w:val="ListParagraph"/>
      </w:pPr>
      <w:r>
        <w:t xml:space="preserve">4. Revisar:</w:t>
      </w:r>
    </w:p>
    <w:p>
      <w:pPr>
        <w:pStyle w:val="ListParagraph"/>
      </w:pPr>
      <w:r>
        <w:t xml:space="preserve">• Propietario</w:t>
      </w:r>
    </w:p>
    <w:p>
      <w:pPr>
        <w:pStyle w:val="ListParagraph"/>
      </w:pPr>
      <w:r>
        <w:t xml:space="preserve">• Unidad</w:t>
      </w:r>
    </w:p>
    <w:p>
      <w:pPr>
        <w:pStyle w:val="ListParagraph"/>
      </w:pPr>
      <w:r>
        <w:t xml:space="preserve">• Cuota mensual</w:t>
      </w:r>
    </w:p>
    <w:p>
      <w:pPr>
        <w:pStyle w:val="ListParagraph"/>
      </w:pPr>
      <w:r>
        <w:t xml:space="preserve">• Pagado en el período</w:t>
      </w:r>
    </w:p>
    <w:p>
      <w:pPr>
        <w:pStyle w:val="ListParagraph"/>
      </w:pPr>
      <w:r>
        <w:t xml:space="preserve">• Saldo pendiente</w:t>
      </w:r>
    </w:p>
    <w:p>
      <w:pPr>
        <w:pStyle w:val="ListParagraph"/>
      </w:pPr>
      <w:r>
        <w:t xml:space="preserve">• Estatus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Registrar un pago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Solo disponible para administradores.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1. Entrar al módulo `Finanzas`.</w:t>
      </w:r>
    </w:p>
    <w:p>
      <w:pPr>
        <w:pStyle w:val="ListParagraph"/>
      </w:pPr>
      <w:r>
        <w:t xml:space="preserve">2. Seleccionar la unidad.</w:t>
      </w:r>
    </w:p>
    <w:p>
      <w:pPr>
        <w:pStyle w:val="ListParagraph"/>
      </w:pPr>
      <w:r>
        <w:t xml:space="preserve">3. Capturar:</w:t>
      </w:r>
    </w:p>
    <w:p>
      <w:pPr>
        <w:pStyle w:val="ListParagraph"/>
      </w:pPr>
      <w:r>
        <w:t xml:space="preserve">• Concepto</w:t>
      </w:r>
    </w:p>
    <w:p>
      <w:pPr>
        <w:pStyle w:val="ListParagraph"/>
      </w:pPr>
      <w:r>
        <w:t xml:space="preserve">• Monto</w:t>
      </w:r>
    </w:p>
    <w:p>
      <w:pPr>
        <w:pStyle w:val="ListParagraph"/>
      </w:pPr>
      <w:r>
        <w:t xml:space="preserve">• Fecha de pago</w:t>
      </w:r>
    </w:p>
    <w:p>
      <w:pPr>
        <w:pStyle w:val="ListParagraph"/>
      </w:pPr>
      <w:r>
        <w:t xml:space="preserve">4. Guardar.</w:t>
      </w:r>
    </w:p>
    <w:p>
      <w:pPr>
        <w:pStyle w:val="ListParagraph"/>
      </w:pPr>
      <w:r>
        <w:t xml:space="preserve">5. Revisar que el movimiento aparezca en el historial.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Validaciones recomendadas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• Confirmar que el pago no se duplique.</w:t>
      </w:r>
    </w:p>
    <w:p>
      <w:pPr>
        <w:pStyle w:val="ListParagraph"/>
      </w:pPr>
      <w:r>
        <w:t xml:space="preserve">• Confirmar que el saldo pendiente disminuya.</w:t>
      </w:r>
    </w:p>
    <w:p>
      <w:pPr>
        <w:pStyle w:val="ListParagraph"/>
      </w:pPr>
      <w:r>
        <w:t xml:space="preserve">• Confirmar que el estatus cambie cuando la cuota quede cubierta.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Descargar estado de cuenta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1. Seleccionar una unidad.</w:t>
      </w:r>
    </w:p>
    <w:p>
      <w:pPr>
        <w:pStyle w:val="ListParagraph"/>
      </w:pPr>
      <w:r>
        <w:t xml:space="preserve">2. Dar clic en `Estado de Cuenta PDF`.</w:t>
      </w:r>
    </w:p>
    <w:p>
      <w:pPr>
        <w:pStyle w:val="ListParagraph"/>
      </w:pPr>
      <w:r>
        <w:t xml:space="preserve">3. Verificar que el PDF incluya:</w:t>
      </w:r>
    </w:p>
    <w:p>
      <w:pPr>
        <w:pStyle w:val="ListParagraph"/>
      </w:pPr>
      <w:r>
        <w:t xml:space="preserve">• Período</w:t>
      </w:r>
    </w:p>
    <w:p>
      <w:pPr>
        <w:pStyle w:val="ListParagraph"/>
      </w:pPr>
      <w:r>
        <w:t xml:space="preserve">• Unidad</w:t>
      </w:r>
    </w:p>
    <w:p>
      <w:pPr>
        <w:pStyle w:val="ListParagraph"/>
      </w:pPr>
      <w:r>
        <w:t xml:space="preserve">• Propietario</w:t>
      </w:r>
    </w:p>
    <w:p>
      <w:pPr>
        <w:pStyle w:val="ListParagraph"/>
      </w:pPr>
      <w:r>
        <w:t xml:space="preserve">• Correo vinculado</w:t>
      </w:r>
    </w:p>
    <w:p>
      <w:pPr>
        <w:pStyle w:val="ListParagraph"/>
      </w:pPr>
      <w:r>
        <w:t xml:space="preserve">• Cuota mensual</w:t>
      </w:r>
    </w:p>
    <w:p>
      <w:pPr>
        <w:pStyle w:val="ListParagraph"/>
      </w:pPr>
      <w:r>
        <w:t xml:space="preserve">• Pagado</w:t>
      </w:r>
    </w:p>
    <w:p>
      <w:pPr>
        <w:pStyle w:val="ListParagraph"/>
      </w:pPr>
      <w:r>
        <w:t xml:space="preserve">• Pendiente</w:t>
      </w:r>
    </w:p>
    <w:p>
      <w:pPr>
        <w:pStyle w:val="ListParagraph"/>
      </w:pPr>
      <w:r>
        <w:t xml:space="preserve">• Estatus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Descargar recibo de pago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1. Registrar o ubicar un pago en el historial.</w:t>
      </w:r>
    </w:p>
    <w:p>
      <w:pPr>
        <w:pStyle w:val="ListParagraph"/>
      </w:pPr>
      <w:r>
        <w:t xml:space="preserve">2. Dar clic en la descarga del recibo.</w:t>
      </w:r>
    </w:p>
    <w:p>
      <w:pPr>
        <w:pStyle w:val="ListParagraph"/>
      </w:pPr>
      <w:r>
        <w:t xml:space="preserve">3. Confirmar que el archivo abra correctamente.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Descargar reporte de cobranza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1. Entrar al módulo de cobranza.</w:t>
      </w:r>
    </w:p>
    <w:p>
      <w:pPr>
        <w:pStyle w:val="ListParagraph"/>
      </w:pPr>
      <w:r>
        <w:t xml:space="preserve">2. Dar clic en `Reporte de Cobranza`.</w:t>
      </w:r>
    </w:p>
    <w:p>
      <w:pPr>
        <w:pStyle w:val="ListParagraph"/>
      </w:pPr>
      <w:r>
        <w:t xml:space="preserve">3. Revisar que el PDF incluya las unidades registradas con cuota, pagado, pendiente y estatus.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Descargar reporte de deudores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1. Entrar al módulo de cobranza.</w:t>
      </w:r>
    </w:p>
    <w:p>
      <w:pPr>
        <w:pStyle w:val="ListParagraph"/>
      </w:pPr>
      <w:r>
        <w:t xml:space="preserve">2. Dar clic en `Reporte de Deudores`.</w:t>
      </w:r>
    </w:p>
    <w:p>
      <w:pPr>
        <w:pStyle w:val="ListParagraph"/>
      </w:pPr>
      <w:r>
        <w:t xml:space="preserve">3. Revisar que solo aparezcan unidades con saldo pendiente.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Qué debe comentar el revisor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• Si el saldo mostrado coincide con lo esperado.</w:t>
      </w:r>
    </w:p>
    <w:p>
      <w:pPr>
        <w:pStyle w:val="ListParagraph"/>
      </w:pPr>
      <w:r>
        <w:t xml:space="preserve">• Si el estatus de pago es claro.</w:t>
      </w:r>
    </w:p>
    <w:p>
      <w:pPr>
        <w:pStyle w:val="ListParagraph"/>
      </w:pPr>
      <w:r>
        <w:t xml:space="preserve">• Si el buscador encuentra rápido la cuenta.</w:t>
      </w:r>
    </w:p>
    <w:p>
      <w:pPr>
        <w:pStyle w:val="ListParagraph"/>
      </w:pPr>
      <w:r>
        <w:t xml:space="preserve">• Si los PDFs son legibles y completos.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Resultado esperado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El módulo debe permitir registrar pagos y generar reportes confiables para seguimiento de cobranza.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Aptos" w:hAnsi="Aptos"/>
      <w:sz w:val="22"/>
      <w:lang w:val="es-MX"/>
    </w:rPr>
  </w:style>
  <w:style w:type="paragraph" w:styleId="Title">
    <w:name w:val="Title"/>
    <w:basedOn w:val="Normal"/>
    <w:qFormat/>
    <w:rPr>
      <w:b/>
      <w:color w:val="1F4AA8"/>
      <w:sz w:val="34"/>
    </w:rPr>
  </w:style>
  <w:style w:type="paragraph" w:styleId="Heading1">
    <w:name w:val="heading 1"/>
    <w:basedOn w:val="Normal"/>
    <w:qFormat/>
    <w:rPr>
      <w:b/>
      <w:color w:val="1F4AA8"/>
      <w:sz w:val="28"/>
    </w:rPr>
  </w:style>
  <w:style w:type="paragraph" w:styleId="Heading2">
    <w:name w:val="heading 2"/>
    <w:basedOn w:val="Normal"/>
    <w:qFormat/>
    <w:rPr>
      <w:b/>
      <w:color w:val="24406E"/>
      <w:sz w:val="24"/>
    </w:rPr>
  </w:style>
  <w:style w:type="paragraph" w:styleId="ListParagraph">
    <w:name w:val="List Paragraph"/>
    <w:basedOn w:val="Normal"/>
    <w:qFormat/>
    <w:pPr>
      <w:ind w:left="720" w:hanging="360"/>
    </w:pPr>
  </w:style>
</w:styles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03: Cobranza y reportes</dc:title>
  <dc:creator>Codex</dc:creator>
</cp:coreProperties>
</file>