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C41" w:rsidRPr="00F9277D" w:rsidRDefault="00203C41" w:rsidP="001F6809">
      <w:pPr>
        <w:autoSpaceDE w:val="0"/>
        <w:autoSpaceDN w:val="0"/>
        <w:adjustRightInd w:val="0"/>
        <w:spacing w:after="0" w:line="240" w:lineRule="auto"/>
        <w:jc w:val="center"/>
        <w:rPr>
          <w:rFonts w:ascii="Times New Roman" w:hAnsi="Times New Roman" w:cs="Times New Roman"/>
          <w:color w:val="000000"/>
        </w:rPr>
      </w:pPr>
      <w:r w:rsidRPr="00F9277D">
        <w:rPr>
          <w:rFonts w:ascii="Times New Roman" w:hAnsi="Times New Roman" w:cs="Times New Roman"/>
          <w:color w:val="000000"/>
        </w:rPr>
        <w:t>Documentation for Asia Bible Society’s SBL Greek New Testament Treebank (1.0)</w:t>
      </w:r>
    </w:p>
    <w:p w:rsidR="00203C41" w:rsidRPr="00F9277D" w:rsidRDefault="00203C41" w:rsidP="001F6809">
      <w:pPr>
        <w:autoSpaceDE w:val="0"/>
        <w:autoSpaceDN w:val="0"/>
        <w:adjustRightInd w:val="0"/>
        <w:spacing w:after="0" w:line="240" w:lineRule="auto"/>
        <w:jc w:val="center"/>
        <w:rPr>
          <w:rFonts w:ascii="Times New Roman" w:hAnsi="Times New Roman" w:cs="Times New Roman"/>
          <w:color w:val="000000"/>
        </w:rPr>
      </w:pPr>
    </w:p>
    <w:p w:rsidR="00203C41" w:rsidRPr="00F9277D" w:rsidRDefault="00203C41" w:rsidP="001F6809">
      <w:pPr>
        <w:autoSpaceDE w:val="0"/>
        <w:autoSpaceDN w:val="0"/>
        <w:adjustRightInd w:val="0"/>
        <w:spacing w:after="0" w:line="240" w:lineRule="auto"/>
        <w:jc w:val="center"/>
        <w:rPr>
          <w:rFonts w:ascii="Times New Roman" w:hAnsi="Times New Roman" w:cs="Times New Roman"/>
          <w:color w:val="000000"/>
        </w:rPr>
      </w:pPr>
      <w:r w:rsidRPr="00F9277D">
        <w:rPr>
          <w:rFonts w:ascii="Times New Roman" w:hAnsi="Times New Roman" w:cs="Times New Roman"/>
          <w:color w:val="000000"/>
        </w:rPr>
        <w:t>Principal Authors: Randall Tan, Andi Wu</w:t>
      </w:r>
    </w:p>
    <w:p w:rsidR="00E45B88" w:rsidRPr="00F9277D" w:rsidRDefault="00E45B88" w:rsidP="001F6809">
      <w:pPr>
        <w:autoSpaceDE w:val="0"/>
        <w:autoSpaceDN w:val="0"/>
        <w:adjustRightInd w:val="0"/>
        <w:spacing w:after="0" w:line="240" w:lineRule="auto"/>
        <w:rPr>
          <w:rFonts w:ascii="Times New Roman" w:hAnsi="Times New Roman" w:cs="Times New Roman"/>
          <w:color w:val="000000"/>
        </w:rPr>
      </w:pPr>
    </w:p>
    <w:p w:rsidR="008F4290" w:rsidRPr="00F9277D" w:rsidRDefault="008F4290" w:rsidP="001F6809">
      <w:pPr>
        <w:autoSpaceDE w:val="0"/>
        <w:autoSpaceDN w:val="0"/>
        <w:adjustRightInd w:val="0"/>
        <w:spacing w:after="0" w:line="240" w:lineRule="auto"/>
        <w:rPr>
          <w:rFonts w:ascii="Times New Roman" w:hAnsi="Times New Roman" w:cs="Times New Roman"/>
          <w:b/>
          <w:color w:val="000000"/>
        </w:rPr>
      </w:pPr>
      <w:r w:rsidRPr="00F9277D">
        <w:rPr>
          <w:rFonts w:ascii="Times New Roman" w:hAnsi="Times New Roman" w:cs="Times New Roman"/>
          <w:b/>
          <w:color w:val="000000"/>
        </w:rPr>
        <w:t xml:space="preserve">1 </w:t>
      </w:r>
      <w:r w:rsidR="00273D25" w:rsidRPr="00F9277D">
        <w:rPr>
          <w:rFonts w:ascii="Times New Roman" w:hAnsi="Times New Roman" w:cs="Times New Roman"/>
          <w:b/>
          <w:color w:val="000000"/>
        </w:rPr>
        <w:t>Introduction</w:t>
      </w:r>
    </w:p>
    <w:p w:rsidR="00F27490" w:rsidRPr="00F9277D" w:rsidRDefault="00F27490" w:rsidP="001F6809">
      <w:pPr>
        <w:autoSpaceDE w:val="0"/>
        <w:autoSpaceDN w:val="0"/>
        <w:adjustRightInd w:val="0"/>
        <w:spacing w:after="0" w:line="240" w:lineRule="auto"/>
        <w:rPr>
          <w:rFonts w:ascii="Times New Roman" w:hAnsi="Times New Roman" w:cs="Times New Roman"/>
          <w:color w:val="000000"/>
        </w:rPr>
      </w:pPr>
      <w:r w:rsidRPr="00F9277D">
        <w:rPr>
          <w:rFonts w:ascii="Times New Roman" w:hAnsi="Times New Roman" w:cs="Times New Roman"/>
          <w:color w:val="000000"/>
        </w:rPr>
        <w:t xml:space="preserve">Since a detailed syntactic analysis of biblical Greek and biblical Hebrew is of interest to </w:t>
      </w:r>
      <w:r w:rsidR="005B488C" w:rsidRPr="00F9277D">
        <w:rPr>
          <w:rFonts w:ascii="Times New Roman" w:hAnsi="Times New Roman" w:cs="Times New Roman"/>
          <w:color w:val="000000"/>
        </w:rPr>
        <w:t xml:space="preserve">Bible translation as well as </w:t>
      </w:r>
      <w:r w:rsidRPr="00F9277D">
        <w:rPr>
          <w:rFonts w:ascii="Times New Roman" w:hAnsi="Times New Roman" w:cs="Times New Roman"/>
          <w:color w:val="000000"/>
        </w:rPr>
        <w:t xml:space="preserve">linguistic and biblical studies, the Asia Bible Society launched projects to build </w:t>
      </w:r>
      <w:proofErr w:type="spellStart"/>
      <w:r w:rsidRPr="00F9277D">
        <w:rPr>
          <w:rFonts w:ascii="Times New Roman" w:hAnsi="Times New Roman" w:cs="Times New Roman"/>
          <w:color w:val="000000"/>
        </w:rPr>
        <w:t>treebanks</w:t>
      </w:r>
      <w:proofErr w:type="spellEnd"/>
      <w:r w:rsidRPr="00F9277D">
        <w:rPr>
          <w:rFonts w:ascii="Times New Roman" w:hAnsi="Times New Roman" w:cs="Times New Roman"/>
          <w:color w:val="000000"/>
        </w:rPr>
        <w:t xml:space="preserve"> of both the Greek New Testament and the Hebrew Bible. This document describes the SBL Greek New Testament version of Asia Bible Society</w:t>
      </w:r>
      <w:r w:rsidR="004828E7" w:rsidRPr="00F9277D">
        <w:rPr>
          <w:rFonts w:ascii="Times New Roman" w:hAnsi="Times New Roman" w:cs="Times New Roman"/>
          <w:color w:val="000000"/>
        </w:rPr>
        <w:t>’s Greek Treebank.</w:t>
      </w:r>
    </w:p>
    <w:p w:rsidR="00F27490" w:rsidRPr="00F9277D" w:rsidRDefault="00F27490" w:rsidP="001F6809">
      <w:pPr>
        <w:autoSpaceDE w:val="0"/>
        <w:autoSpaceDN w:val="0"/>
        <w:adjustRightInd w:val="0"/>
        <w:spacing w:after="0" w:line="240" w:lineRule="auto"/>
        <w:rPr>
          <w:rFonts w:ascii="Times New Roman" w:hAnsi="Times New Roman" w:cs="Times New Roman"/>
          <w:color w:val="000000"/>
        </w:rPr>
      </w:pPr>
    </w:p>
    <w:p w:rsidR="005B488C" w:rsidRPr="00F9277D" w:rsidRDefault="005B488C" w:rsidP="001F6809">
      <w:pPr>
        <w:autoSpaceDE w:val="0"/>
        <w:autoSpaceDN w:val="0"/>
        <w:adjustRightInd w:val="0"/>
        <w:spacing w:after="0" w:line="240" w:lineRule="auto"/>
        <w:rPr>
          <w:rFonts w:ascii="Times New Roman" w:hAnsi="Times New Roman" w:cs="Times New Roman"/>
          <w:color w:val="000000"/>
        </w:rPr>
      </w:pPr>
      <w:r w:rsidRPr="00F9277D">
        <w:rPr>
          <w:rFonts w:ascii="Times New Roman" w:hAnsi="Times New Roman" w:cs="Times New Roman"/>
          <w:color w:val="000000"/>
        </w:rPr>
        <w:t xml:space="preserve">The Asia Bible Society’s Greek Treebank is </w:t>
      </w:r>
      <w:r w:rsidR="0011095D" w:rsidRPr="00F9277D">
        <w:rPr>
          <w:rFonts w:ascii="Times New Roman" w:hAnsi="Times New Roman" w:cs="Times New Roman"/>
          <w:color w:val="000000"/>
        </w:rPr>
        <w:t xml:space="preserve">automatically generated initially by a parser running a context-free grammar and then manually checked and edited. </w:t>
      </w:r>
      <w:r w:rsidRPr="00F9277D">
        <w:rPr>
          <w:rFonts w:ascii="Times New Roman" w:hAnsi="Times New Roman" w:cs="Times New Roman"/>
          <w:color w:val="000000"/>
        </w:rPr>
        <w:t xml:space="preserve">Because Greek appears to be </w:t>
      </w:r>
      <w:proofErr w:type="spellStart"/>
      <w:r w:rsidRPr="00F9277D">
        <w:rPr>
          <w:rFonts w:ascii="Times New Roman" w:hAnsi="Times New Roman" w:cs="Times New Roman"/>
          <w:color w:val="000000"/>
        </w:rPr>
        <w:t>configurational</w:t>
      </w:r>
      <w:proofErr w:type="spellEnd"/>
      <w:r w:rsidRPr="00F9277D">
        <w:rPr>
          <w:rFonts w:ascii="Times New Roman" w:hAnsi="Times New Roman" w:cs="Times New Roman"/>
          <w:color w:val="000000"/>
        </w:rPr>
        <w:t xml:space="preserve"> at the phrase level and non-</w:t>
      </w:r>
      <w:proofErr w:type="spellStart"/>
      <w:r w:rsidRPr="00F9277D">
        <w:rPr>
          <w:rFonts w:ascii="Times New Roman" w:hAnsi="Times New Roman" w:cs="Times New Roman"/>
          <w:color w:val="000000"/>
        </w:rPr>
        <w:t>configurational</w:t>
      </w:r>
      <w:proofErr w:type="spellEnd"/>
      <w:r w:rsidRPr="00F9277D">
        <w:rPr>
          <w:rFonts w:ascii="Times New Roman" w:hAnsi="Times New Roman" w:cs="Times New Roman"/>
          <w:color w:val="000000"/>
        </w:rPr>
        <w:t xml:space="preserve"> at the clause level, the Asia Bible Society’s Greek trees are designed to be hybrid trees: phrase structure trees for phrases and dependency trees for clauses. However, the dependency trees for clauses are also built from phrase-structure rules. Specifically, the grammar used belongs in the head-driven phrase structure grammar family. To achieve the desired goals of making the </w:t>
      </w:r>
      <w:proofErr w:type="spellStart"/>
      <w:r w:rsidRPr="00F9277D">
        <w:rPr>
          <w:rFonts w:ascii="Times New Roman" w:hAnsi="Times New Roman" w:cs="Times New Roman"/>
          <w:color w:val="000000"/>
        </w:rPr>
        <w:t>treebank</w:t>
      </w:r>
      <w:proofErr w:type="spellEnd"/>
      <w:r w:rsidRPr="00F9277D">
        <w:rPr>
          <w:rFonts w:ascii="Times New Roman" w:hAnsi="Times New Roman" w:cs="Times New Roman"/>
          <w:color w:val="000000"/>
        </w:rPr>
        <w:t xml:space="preserve"> sufficiently theory neutral as to be adaptable to different linguistic frameworks and ever-changing syntactic theories and adequately general to allow the scheme to be extended to additional Hellenistic and Classical Greek texts, a compromise was made between linguistic correctness and engineering convenience. As a result, our trees are not as complex as full-blown head-driven phrase structure trees that may be found in current linguistic literature, nor can we claim that we can supply the “correct” analysis for every sentence in the corpus.</w:t>
      </w:r>
      <w:r w:rsidR="003C2ECA" w:rsidRPr="00F9277D">
        <w:rPr>
          <w:rFonts w:ascii="Times New Roman" w:hAnsi="Times New Roman" w:cs="Times New Roman"/>
          <w:color w:val="000000"/>
        </w:rPr>
        <w:t xml:space="preserve">  </w:t>
      </w:r>
    </w:p>
    <w:p w:rsidR="005B488C" w:rsidRPr="00F9277D" w:rsidRDefault="005B488C" w:rsidP="001F6809">
      <w:pPr>
        <w:autoSpaceDE w:val="0"/>
        <w:autoSpaceDN w:val="0"/>
        <w:adjustRightInd w:val="0"/>
        <w:spacing w:after="0" w:line="240" w:lineRule="auto"/>
        <w:rPr>
          <w:rFonts w:ascii="Times New Roman" w:hAnsi="Times New Roman" w:cs="Times New Roman"/>
          <w:color w:val="000000"/>
        </w:rPr>
      </w:pPr>
    </w:p>
    <w:p w:rsidR="00985246" w:rsidRPr="00F9277D" w:rsidRDefault="00985246" w:rsidP="001F6809">
      <w:pPr>
        <w:autoSpaceDE w:val="0"/>
        <w:autoSpaceDN w:val="0"/>
        <w:adjustRightInd w:val="0"/>
        <w:spacing w:after="0" w:line="240" w:lineRule="auto"/>
        <w:rPr>
          <w:rFonts w:ascii="Times New Roman" w:hAnsi="Times New Roman" w:cs="Times New Roman"/>
          <w:b/>
          <w:color w:val="000000"/>
        </w:rPr>
      </w:pPr>
      <w:proofErr w:type="gramStart"/>
      <w:r w:rsidRPr="00F9277D">
        <w:rPr>
          <w:rFonts w:ascii="Times New Roman" w:hAnsi="Times New Roman" w:cs="Times New Roman"/>
          <w:b/>
          <w:color w:val="000000"/>
        </w:rPr>
        <w:t>2 Overview</w:t>
      </w:r>
      <w:proofErr w:type="gramEnd"/>
    </w:p>
    <w:p w:rsidR="004256A0" w:rsidRPr="00F9277D" w:rsidRDefault="00985246" w:rsidP="001F6809">
      <w:pPr>
        <w:autoSpaceDE w:val="0"/>
        <w:autoSpaceDN w:val="0"/>
        <w:adjustRightInd w:val="0"/>
        <w:spacing w:after="0" w:line="240" w:lineRule="auto"/>
        <w:rPr>
          <w:rFonts w:ascii="Times New Roman" w:hAnsi="Times New Roman" w:cs="Times New Roman"/>
          <w:color w:val="000000"/>
        </w:rPr>
      </w:pPr>
      <w:r w:rsidRPr="00F9277D">
        <w:rPr>
          <w:rFonts w:ascii="Times New Roman" w:hAnsi="Times New Roman" w:cs="Times New Roman"/>
          <w:color w:val="000000"/>
        </w:rPr>
        <w:t xml:space="preserve">The SBL Greek New Testament trees are built on the SBL Greek New Testament digital text. As the official website notes, “the SBLGNT is edited by Michael W. Holmes, who utilized a wide range of printed editions, all the major critical apparatuses, and the latest technical resources and manuscript discoveries as he established the text. </w:t>
      </w:r>
      <w:proofErr w:type="gramStart"/>
      <w:r w:rsidRPr="00F9277D">
        <w:rPr>
          <w:rFonts w:ascii="Times New Roman" w:hAnsi="Times New Roman" w:cs="Times New Roman"/>
          <w:color w:val="000000"/>
        </w:rPr>
        <w:t>The result is a critically edited text that differs from the Nestle-Aland/United Bible Societies text in more than 540 variation units” (</w:t>
      </w:r>
      <w:hyperlink r:id="rId6" w:history="1">
        <w:r w:rsidRPr="00F9277D">
          <w:rPr>
            <w:rStyle w:val="Hyperlink"/>
            <w:rFonts w:ascii="Times New Roman" w:hAnsi="Times New Roman" w:cs="Times New Roman"/>
          </w:rPr>
          <w:t>http://sblgnt.com/</w:t>
        </w:r>
      </w:hyperlink>
      <w:r w:rsidR="004256A0" w:rsidRPr="00F9277D">
        <w:rPr>
          <w:rFonts w:ascii="Times New Roman" w:hAnsi="Times New Roman" w:cs="Times New Roman"/>
          <w:color w:val="000000"/>
        </w:rPr>
        <w:t>).</w:t>
      </w:r>
      <w:proofErr w:type="gramEnd"/>
    </w:p>
    <w:p w:rsidR="004256A0" w:rsidRPr="00F9277D" w:rsidRDefault="004256A0" w:rsidP="001F6809">
      <w:pPr>
        <w:autoSpaceDE w:val="0"/>
        <w:autoSpaceDN w:val="0"/>
        <w:adjustRightInd w:val="0"/>
        <w:spacing w:after="0" w:line="240" w:lineRule="auto"/>
        <w:rPr>
          <w:rFonts w:ascii="Times New Roman" w:hAnsi="Times New Roman" w:cs="Times New Roman"/>
          <w:color w:val="000000"/>
        </w:rPr>
      </w:pPr>
    </w:p>
    <w:p w:rsidR="004051C6" w:rsidRPr="00F9277D" w:rsidRDefault="00667669" w:rsidP="001F6809">
      <w:pPr>
        <w:autoSpaceDE w:val="0"/>
        <w:autoSpaceDN w:val="0"/>
        <w:adjustRightInd w:val="0"/>
        <w:spacing w:after="0" w:line="240" w:lineRule="auto"/>
        <w:rPr>
          <w:rFonts w:ascii="Times New Roman" w:hAnsi="Times New Roman" w:cs="Times New Roman"/>
          <w:color w:val="000000"/>
        </w:rPr>
      </w:pPr>
      <w:r w:rsidRPr="00F9277D">
        <w:rPr>
          <w:rFonts w:ascii="Times New Roman" w:hAnsi="Times New Roman" w:cs="Times New Roman"/>
        </w:rPr>
        <w:t xml:space="preserve">Instead of building a new morphological parser, the SBL Greek New Testament trees rely on the morphological disambiguation provided by </w:t>
      </w:r>
      <w:proofErr w:type="spellStart"/>
      <w:r w:rsidRPr="00F9277D">
        <w:rPr>
          <w:rFonts w:ascii="Times New Roman" w:hAnsi="Times New Roman" w:cs="Times New Roman"/>
        </w:rPr>
        <w:t>MorphGNT</w:t>
      </w:r>
      <w:proofErr w:type="spellEnd"/>
      <w:r w:rsidRPr="00F9277D">
        <w:rPr>
          <w:rFonts w:ascii="Times New Roman" w:hAnsi="Times New Roman" w:cs="Times New Roman"/>
        </w:rPr>
        <w:t xml:space="preserve">. </w:t>
      </w:r>
      <w:proofErr w:type="spellStart"/>
      <w:r w:rsidRPr="00F9277D">
        <w:rPr>
          <w:rFonts w:ascii="Times New Roman" w:hAnsi="Times New Roman" w:cs="Times New Roman"/>
        </w:rPr>
        <w:t>MorphGNT</w:t>
      </w:r>
      <w:proofErr w:type="spellEnd"/>
      <w:r w:rsidRPr="00F9277D">
        <w:rPr>
          <w:rFonts w:ascii="Times New Roman" w:hAnsi="Times New Roman" w:cs="Times New Roman"/>
        </w:rPr>
        <w:t xml:space="preserve">, which stands for </w:t>
      </w:r>
      <w:r w:rsidRPr="00F9277D">
        <w:rPr>
          <w:rFonts w:ascii="Times New Roman" w:hAnsi="Times New Roman" w:cs="Times New Roman"/>
          <w:color w:val="000000"/>
        </w:rPr>
        <w:t>morphological tagging of the SBL Greek New Testament (</w:t>
      </w:r>
      <w:hyperlink r:id="rId7" w:history="1">
        <w:r w:rsidRPr="00F9277D">
          <w:rPr>
            <w:rStyle w:val="Hyperlink"/>
            <w:rFonts w:ascii="Times New Roman" w:hAnsi="Times New Roman" w:cs="Times New Roman"/>
          </w:rPr>
          <w:t>http://morphgnt.org/</w:t>
        </w:r>
      </w:hyperlink>
      <w:r w:rsidRPr="00F9277D">
        <w:rPr>
          <w:rFonts w:ascii="Times New Roman" w:hAnsi="Times New Roman" w:cs="Times New Roman"/>
        </w:rPr>
        <w:t>),</w:t>
      </w:r>
      <w:r w:rsidR="004051C6" w:rsidRPr="00F9277D">
        <w:rPr>
          <w:rFonts w:ascii="Times New Roman" w:hAnsi="Times New Roman" w:cs="Times New Roman"/>
        </w:rPr>
        <w:t xml:space="preserve"> supplies 8 standard </w:t>
      </w:r>
      <w:r w:rsidR="00244EFA" w:rsidRPr="00F9277D">
        <w:rPr>
          <w:rFonts w:ascii="Times New Roman" w:hAnsi="Times New Roman" w:cs="Times New Roman"/>
        </w:rPr>
        <w:t xml:space="preserve">CCAT-based (Center for Computer Analysis of Texts at University of Pennsylvania) </w:t>
      </w:r>
      <w:r w:rsidR="004051C6" w:rsidRPr="00F9277D">
        <w:rPr>
          <w:rFonts w:ascii="Times New Roman" w:hAnsi="Times New Roman" w:cs="Times New Roman"/>
        </w:rPr>
        <w:t>morphological attributes (</w:t>
      </w:r>
      <w:r w:rsidR="004051C6" w:rsidRPr="00F9277D">
        <w:rPr>
          <w:rFonts w:ascii="Times New Roman" w:hAnsi="Times New Roman" w:cs="Times New Roman"/>
          <w:color w:val="000000"/>
        </w:rPr>
        <w:t xml:space="preserve">person, tense, voice, mood, case, number, gender, degree) as well as part </w:t>
      </w:r>
      <w:r w:rsidRPr="00F9277D">
        <w:rPr>
          <w:rFonts w:ascii="Times New Roman" w:hAnsi="Times New Roman" w:cs="Times New Roman"/>
          <w:color w:val="000000"/>
        </w:rPr>
        <w:t>of speech and lemma information for each Greek word in the SBLGNT text.</w:t>
      </w:r>
    </w:p>
    <w:p w:rsidR="00D84E48" w:rsidRPr="00F9277D" w:rsidRDefault="001349B5" w:rsidP="001F6809">
      <w:pPr>
        <w:tabs>
          <w:tab w:val="left" w:pos="1350"/>
        </w:tabs>
        <w:autoSpaceDE w:val="0"/>
        <w:autoSpaceDN w:val="0"/>
        <w:adjustRightInd w:val="0"/>
        <w:spacing w:after="0" w:line="240" w:lineRule="auto"/>
        <w:rPr>
          <w:rFonts w:ascii="Times New Roman" w:hAnsi="Times New Roman" w:cs="Times New Roman"/>
          <w:color w:val="000000"/>
        </w:rPr>
      </w:pPr>
      <w:r w:rsidRPr="00F9277D">
        <w:rPr>
          <w:rFonts w:ascii="Times New Roman" w:hAnsi="Times New Roman" w:cs="Times New Roman"/>
          <w:color w:val="000000"/>
        </w:rPr>
        <w:tab/>
      </w:r>
    </w:p>
    <w:p w:rsidR="005D5210" w:rsidRPr="00F9277D" w:rsidRDefault="005D5210" w:rsidP="001F6809">
      <w:pPr>
        <w:tabs>
          <w:tab w:val="left" w:pos="2390"/>
        </w:tabs>
        <w:autoSpaceDE w:val="0"/>
        <w:autoSpaceDN w:val="0"/>
        <w:adjustRightInd w:val="0"/>
        <w:spacing w:after="0" w:line="240" w:lineRule="auto"/>
        <w:rPr>
          <w:rFonts w:ascii="Times New Roman" w:hAnsi="Times New Roman" w:cs="Times New Roman"/>
          <w:color w:val="000000"/>
        </w:rPr>
      </w:pPr>
      <w:r w:rsidRPr="00F9277D">
        <w:rPr>
          <w:rFonts w:ascii="Times New Roman" w:hAnsi="Times New Roman" w:cs="Times New Roman"/>
          <w:color w:val="000000"/>
        </w:rPr>
        <w:t xml:space="preserve">2.1 </w:t>
      </w:r>
      <w:r w:rsidR="003E78E2" w:rsidRPr="00F9277D">
        <w:rPr>
          <w:rFonts w:ascii="Times New Roman" w:hAnsi="Times New Roman" w:cs="Times New Roman"/>
          <w:color w:val="000000"/>
        </w:rPr>
        <w:t xml:space="preserve">Nodes and </w:t>
      </w:r>
      <w:r w:rsidR="001349B5" w:rsidRPr="00F9277D">
        <w:rPr>
          <w:rFonts w:ascii="Times New Roman" w:hAnsi="Times New Roman" w:cs="Times New Roman"/>
          <w:color w:val="000000"/>
        </w:rPr>
        <w:t>Attributes</w:t>
      </w:r>
      <w:r w:rsidR="001349B5" w:rsidRPr="00F9277D">
        <w:rPr>
          <w:rFonts w:ascii="Times New Roman" w:hAnsi="Times New Roman" w:cs="Times New Roman"/>
          <w:color w:val="000000"/>
        </w:rPr>
        <w:tab/>
      </w:r>
    </w:p>
    <w:p w:rsidR="006D156D" w:rsidRPr="00F9277D" w:rsidRDefault="003E78E2" w:rsidP="001F6809">
      <w:pPr>
        <w:autoSpaceDE w:val="0"/>
        <w:autoSpaceDN w:val="0"/>
        <w:adjustRightInd w:val="0"/>
        <w:spacing w:after="0" w:line="240" w:lineRule="auto"/>
        <w:rPr>
          <w:rFonts w:ascii="Times New Roman" w:eastAsia="SimSun" w:hAnsi="Times New Roman" w:cs="Times New Roman"/>
        </w:rPr>
      </w:pPr>
      <w:r w:rsidRPr="00F9277D">
        <w:rPr>
          <w:rFonts w:ascii="Times New Roman" w:hAnsi="Times New Roman" w:cs="Times New Roman"/>
          <w:color w:val="000000"/>
        </w:rPr>
        <w:t>Each node in a tree has zero or more child nodes. Terminal nodes are nodes that have no child nodes. All nodes in a tree that have child nodes are non-terminal nodes.</w:t>
      </w:r>
      <w:r w:rsidR="004A3214">
        <w:rPr>
          <w:rFonts w:ascii="Times New Roman" w:hAnsi="Times New Roman" w:cs="Times New Roman"/>
          <w:color w:val="000000"/>
        </w:rPr>
        <w:t xml:space="preserve"> </w:t>
      </w:r>
      <w:r w:rsidR="001349B5" w:rsidRPr="00F9277D">
        <w:rPr>
          <w:rFonts w:ascii="Times New Roman" w:hAnsi="Times New Roman" w:cs="Times New Roman"/>
          <w:color w:val="000000"/>
        </w:rPr>
        <w:t xml:space="preserve">The following table describes </w:t>
      </w:r>
      <w:r w:rsidR="006D156D" w:rsidRPr="00F9277D">
        <w:rPr>
          <w:rFonts w:ascii="Times New Roman" w:eastAsia="SimSun" w:hAnsi="Times New Roman" w:cs="Times New Roman"/>
        </w:rPr>
        <w:t>attributes</w:t>
      </w:r>
      <w:r w:rsidR="001349B5" w:rsidRPr="00F9277D">
        <w:rPr>
          <w:rFonts w:ascii="Times New Roman" w:eastAsia="SimSun" w:hAnsi="Times New Roman" w:cs="Times New Roman"/>
        </w:rPr>
        <w:t xml:space="preserve"> in all terminal and/or non-terminal nodes of the trees</w:t>
      </w:r>
      <w:r w:rsidR="004A3214">
        <w:rPr>
          <w:rFonts w:ascii="Times New Roman" w:eastAsia="SimSun" w:hAnsi="Times New Roman" w:cs="Times New Roman"/>
        </w:rPr>
        <w:t xml:space="preserve"> besides the 8 CCAT-based standard morphological attributes mentioned above</w:t>
      </w:r>
      <w:r w:rsidR="006D156D" w:rsidRPr="00F9277D">
        <w:rPr>
          <w:rFonts w:ascii="Times New Roman" w:eastAsia="SimSun" w:hAnsi="Times New Roman" w:cs="Times New Roman"/>
        </w:rPr>
        <w:t>:</w:t>
      </w:r>
    </w:p>
    <w:p w:rsidR="00C12F52" w:rsidRPr="00F9277D" w:rsidRDefault="00C12F52" w:rsidP="001F6809">
      <w:pPr>
        <w:autoSpaceDE w:val="0"/>
        <w:autoSpaceDN w:val="0"/>
        <w:adjustRightInd w:val="0"/>
        <w:spacing w:after="0" w:line="240" w:lineRule="auto"/>
        <w:rPr>
          <w:rFonts w:ascii="Times New Roman" w:hAnsi="Times New Roman" w:cs="Times New Roman"/>
        </w:rPr>
      </w:pPr>
    </w:p>
    <w:tbl>
      <w:tblPr>
        <w:tblStyle w:val="TableGrid"/>
        <w:tblW w:w="0" w:type="auto"/>
        <w:tblLook w:val="01E0"/>
      </w:tblPr>
      <w:tblGrid>
        <w:gridCol w:w="2114"/>
        <w:gridCol w:w="1597"/>
        <w:gridCol w:w="5865"/>
      </w:tblGrid>
      <w:tr w:rsidR="00432F38" w:rsidRPr="00F9277D" w:rsidTr="00432F38">
        <w:tc>
          <w:tcPr>
            <w:tcW w:w="2114" w:type="dxa"/>
          </w:tcPr>
          <w:p w:rsidR="00432F38" w:rsidRPr="00F9277D" w:rsidRDefault="00432F38" w:rsidP="001F6809">
            <w:pPr>
              <w:rPr>
                <w:sz w:val="22"/>
                <w:szCs w:val="22"/>
              </w:rPr>
            </w:pPr>
            <w:r w:rsidRPr="00F9277D">
              <w:rPr>
                <w:sz w:val="22"/>
                <w:szCs w:val="22"/>
              </w:rPr>
              <w:t>Attribute</w:t>
            </w:r>
          </w:p>
        </w:tc>
        <w:tc>
          <w:tcPr>
            <w:tcW w:w="1597" w:type="dxa"/>
          </w:tcPr>
          <w:p w:rsidR="00432F38" w:rsidRPr="00F9277D" w:rsidRDefault="00432F38" w:rsidP="001F6809">
            <w:pPr>
              <w:rPr>
                <w:sz w:val="22"/>
                <w:szCs w:val="22"/>
              </w:rPr>
            </w:pPr>
            <w:r w:rsidRPr="00F9277D">
              <w:rPr>
                <w:sz w:val="22"/>
                <w:szCs w:val="22"/>
              </w:rPr>
              <w:t>Applies To</w:t>
            </w:r>
          </w:p>
        </w:tc>
        <w:tc>
          <w:tcPr>
            <w:tcW w:w="5865" w:type="dxa"/>
          </w:tcPr>
          <w:p w:rsidR="00432F38" w:rsidRPr="00F9277D" w:rsidRDefault="00432F38" w:rsidP="001F6809">
            <w:pPr>
              <w:rPr>
                <w:sz w:val="22"/>
                <w:szCs w:val="22"/>
              </w:rPr>
            </w:pPr>
          </w:p>
        </w:tc>
      </w:tr>
      <w:tr w:rsidR="00432F38" w:rsidRPr="00F9277D" w:rsidTr="00432F38">
        <w:tc>
          <w:tcPr>
            <w:tcW w:w="2114" w:type="dxa"/>
          </w:tcPr>
          <w:p w:rsidR="00432F38" w:rsidRPr="00F9277D" w:rsidRDefault="00432F38" w:rsidP="001F6809">
            <w:pPr>
              <w:rPr>
                <w:sz w:val="22"/>
                <w:szCs w:val="22"/>
              </w:rPr>
            </w:pPr>
            <w:r w:rsidRPr="00F9277D">
              <w:rPr>
                <w:sz w:val="22"/>
                <w:szCs w:val="22"/>
              </w:rPr>
              <w:t>Surface (shows actual Greek)</w:t>
            </w:r>
          </w:p>
        </w:tc>
        <w:tc>
          <w:tcPr>
            <w:tcW w:w="1597" w:type="dxa"/>
          </w:tcPr>
          <w:p w:rsidR="00432F38" w:rsidRPr="00F9277D" w:rsidRDefault="00432F38" w:rsidP="001F6809">
            <w:pPr>
              <w:rPr>
                <w:sz w:val="22"/>
                <w:szCs w:val="22"/>
              </w:rPr>
            </w:pPr>
            <w:r w:rsidRPr="00F9277D">
              <w:rPr>
                <w:sz w:val="22"/>
                <w:szCs w:val="22"/>
              </w:rPr>
              <w:t>Terminals</w:t>
            </w:r>
          </w:p>
          <w:p w:rsidR="00432F38" w:rsidRPr="00F9277D" w:rsidRDefault="00432F38" w:rsidP="001F6809">
            <w:pPr>
              <w:rPr>
                <w:sz w:val="22"/>
                <w:szCs w:val="22"/>
              </w:rPr>
            </w:pPr>
            <w:r w:rsidRPr="00F9277D">
              <w:rPr>
                <w:sz w:val="22"/>
                <w:szCs w:val="22"/>
              </w:rPr>
              <w:t>Non-terminals</w:t>
            </w:r>
          </w:p>
        </w:tc>
        <w:tc>
          <w:tcPr>
            <w:tcW w:w="5865" w:type="dxa"/>
          </w:tcPr>
          <w:p w:rsidR="00432F38" w:rsidRPr="00F9277D" w:rsidRDefault="00432F38" w:rsidP="001F6809">
            <w:pPr>
              <w:rPr>
                <w:sz w:val="22"/>
                <w:szCs w:val="22"/>
              </w:rPr>
            </w:pPr>
            <w:r w:rsidRPr="00F9277D">
              <w:rPr>
                <w:sz w:val="22"/>
                <w:szCs w:val="22"/>
              </w:rPr>
              <w:t>The surface string of a terminal, or the surface string covered by a non-terminal.</w:t>
            </w:r>
          </w:p>
        </w:tc>
      </w:tr>
      <w:tr w:rsidR="00432F38" w:rsidRPr="00F9277D" w:rsidTr="00432F38">
        <w:tc>
          <w:tcPr>
            <w:tcW w:w="2114" w:type="dxa"/>
          </w:tcPr>
          <w:p w:rsidR="00432F38" w:rsidRPr="00F9277D" w:rsidRDefault="00432F38" w:rsidP="001F6809">
            <w:pPr>
              <w:rPr>
                <w:sz w:val="22"/>
                <w:szCs w:val="22"/>
              </w:rPr>
            </w:pPr>
            <w:r w:rsidRPr="00F9277D">
              <w:rPr>
                <w:sz w:val="22"/>
                <w:szCs w:val="22"/>
              </w:rPr>
              <w:t>Cat</w:t>
            </w:r>
          </w:p>
        </w:tc>
        <w:tc>
          <w:tcPr>
            <w:tcW w:w="1597" w:type="dxa"/>
          </w:tcPr>
          <w:p w:rsidR="00432F38" w:rsidRPr="00F9277D" w:rsidRDefault="00432F38" w:rsidP="001F6809">
            <w:pPr>
              <w:rPr>
                <w:sz w:val="22"/>
                <w:szCs w:val="22"/>
              </w:rPr>
            </w:pPr>
            <w:r w:rsidRPr="00F9277D">
              <w:rPr>
                <w:sz w:val="22"/>
                <w:szCs w:val="22"/>
              </w:rPr>
              <w:t>Terminals</w:t>
            </w:r>
          </w:p>
          <w:p w:rsidR="00432F38" w:rsidRPr="00F9277D" w:rsidRDefault="00432F38" w:rsidP="001F6809">
            <w:pPr>
              <w:rPr>
                <w:sz w:val="22"/>
                <w:szCs w:val="22"/>
              </w:rPr>
            </w:pPr>
            <w:r w:rsidRPr="00F9277D">
              <w:rPr>
                <w:sz w:val="22"/>
                <w:szCs w:val="22"/>
              </w:rPr>
              <w:t>Non-terminals</w:t>
            </w:r>
          </w:p>
        </w:tc>
        <w:tc>
          <w:tcPr>
            <w:tcW w:w="5865" w:type="dxa"/>
          </w:tcPr>
          <w:p w:rsidR="00432F38" w:rsidRPr="00F9277D" w:rsidRDefault="00432F38" w:rsidP="001F6809">
            <w:pPr>
              <w:rPr>
                <w:sz w:val="22"/>
                <w:szCs w:val="22"/>
              </w:rPr>
            </w:pPr>
            <w:r w:rsidRPr="00F9277D">
              <w:rPr>
                <w:sz w:val="22"/>
                <w:szCs w:val="22"/>
              </w:rPr>
              <w:t>Syntactic category</w:t>
            </w:r>
          </w:p>
        </w:tc>
      </w:tr>
      <w:tr w:rsidR="00432F38" w:rsidRPr="00F9277D" w:rsidTr="00432F38">
        <w:tc>
          <w:tcPr>
            <w:tcW w:w="2114" w:type="dxa"/>
          </w:tcPr>
          <w:p w:rsidR="00432F38" w:rsidRPr="00F9277D" w:rsidRDefault="00432F38" w:rsidP="001F6809">
            <w:pPr>
              <w:rPr>
                <w:sz w:val="22"/>
                <w:szCs w:val="22"/>
              </w:rPr>
            </w:pPr>
            <w:r w:rsidRPr="00F9277D">
              <w:rPr>
                <w:sz w:val="22"/>
                <w:szCs w:val="22"/>
              </w:rPr>
              <w:t>Start</w:t>
            </w:r>
          </w:p>
        </w:tc>
        <w:tc>
          <w:tcPr>
            <w:tcW w:w="1597" w:type="dxa"/>
          </w:tcPr>
          <w:p w:rsidR="00432F38" w:rsidRPr="00F9277D" w:rsidRDefault="00432F38" w:rsidP="001F6809">
            <w:pPr>
              <w:rPr>
                <w:sz w:val="22"/>
                <w:szCs w:val="22"/>
              </w:rPr>
            </w:pPr>
            <w:r w:rsidRPr="00F9277D">
              <w:rPr>
                <w:sz w:val="22"/>
                <w:szCs w:val="22"/>
              </w:rPr>
              <w:t>Terminals</w:t>
            </w:r>
          </w:p>
          <w:p w:rsidR="00432F38" w:rsidRPr="00F9277D" w:rsidRDefault="00432F38" w:rsidP="001F6809">
            <w:pPr>
              <w:rPr>
                <w:sz w:val="22"/>
                <w:szCs w:val="22"/>
              </w:rPr>
            </w:pPr>
            <w:r w:rsidRPr="00F9277D">
              <w:rPr>
                <w:sz w:val="22"/>
                <w:szCs w:val="22"/>
              </w:rPr>
              <w:t>Non-terminal</w:t>
            </w:r>
          </w:p>
        </w:tc>
        <w:tc>
          <w:tcPr>
            <w:tcW w:w="5865" w:type="dxa"/>
          </w:tcPr>
          <w:p w:rsidR="00432F38" w:rsidRPr="00F9277D" w:rsidRDefault="00432F38" w:rsidP="00E23927">
            <w:pPr>
              <w:pStyle w:val="CommentText"/>
              <w:rPr>
                <w:sz w:val="22"/>
                <w:szCs w:val="22"/>
              </w:rPr>
            </w:pPr>
            <w:r w:rsidRPr="00F9277D">
              <w:rPr>
                <w:sz w:val="22"/>
                <w:szCs w:val="22"/>
              </w:rPr>
              <w:t>The start position of a sub-tree (zero-based)</w:t>
            </w:r>
          </w:p>
          <w:p w:rsidR="00432F38" w:rsidRPr="00F9277D" w:rsidRDefault="00432F38" w:rsidP="001F6809">
            <w:pPr>
              <w:rPr>
                <w:sz w:val="22"/>
                <w:szCs w:val="22"/>
              </w:rPr>
            </w:pPr>
          </w:p>
        </w:tc>
      </w:tr>
      <w:tr w:rsidR="00432F38" w:rsidRPr="00F9277D" w:rsidTr="00432F38">
        <w:tc>
          <w:tcPr>
            <w:tcW w:w="2114" w:type="dxa"/>
          </w:tcPr>
          <w:p w:rsidR="00432F38" w:rsidRPr="00F9277D" w:rsidRDefault="00432F38" w:rsidP="001F6809">
            <w:pPr>
              <w:rPr>
                <w:sz w:val="22"/>
                <w:szCs w:val="22"/>
              </w:rPr>
            </w:pPr>
            <w:r w:rsidRPr="00F9277D">
              <w:rPr>
                <w:sz w:val="22"/>
                <w:szCs w:val="22"/>
              </w:rPr>
              <w:lastRenderedPageBreak/>
              <w:t>End</w:t>
            </w:r>
          </w:p>
        </w:tc>
        <w:tc>
          <w:tcPr>
            <w:tcW w:w="1597" w:type="dxa"/>
          </w:tcPr>
          <w:p w:rsidR="00432F38" w:rsidRPr="00F9277D" w:rsidRDefault="00432F38" w:rsidP="001F6809">
            <w:pPr>
              <w:rPr>
                <w:sz w:val="22"/>
                <w:szCs w:val="22"/>
              </w:rPr>
            </w:pPr>
            <w:r w:rsidRPr="00F9277D">
              <w:rPr>
                <w:sz w:val="22"/>
                <w:szCs w:val="22"/>
              </w:rPr>
              <w:t>Terminals</w:t>
            </w:r>
          </w:p>
          <w:p w:rsidR="00432F38" w:rsidRPr="00F9277D" w:rsidRDefault="00432F38" w:rsidP="001F6809">
            <w:pPr>
              <w:rPr>
                <w:sz w:val="22"/>
                <w:szCs w:val="22"/>
              </w:rPr>
            </w:pPr>
            <w:r w:rsidRPr="00F9277D">
              <w:rPr>
                <w:sz w:val="22"/>
                <w:szCs w:val="22"/>
              </w:rPr>
              <w:t>Non-terminal</w:t>
            </w:r>
          </w:p>
        </w:tc>
        <w:tc>
          <w:tcPr>
            <w:tcW w:w="5865" w:type="dxa"/>
          </w:tcPr>
          <w:p w:rsidR="00432F38" w:rsidRPr="00F9277D" w:rsidRDefault="00432F38" w:rsidP="00E23927">
            <w:pPr>
              <w:pStyle w:val="CommentText"/>
              <w:rPr>
                <w:sz w:val="22"/>
                <w:szCs w:val="22"/>
              </w:rPr>
            </w:pPr>
            <w:r w:rsidRPr="00F9277D">
              <w:rPr>
                <w:sz w:val="22"/>
                <w:szCs w:val="22"/>
              </w:rPr>
              <w:t>The end position of a sub-tree (zero-based)"</w:t>
            </w:r>
          </w:p>
          <w:p w:rsidR="00432F38" w:rsidRPr="00F9277D" w:rsidRDefault="00432F38" w:rsidP="001F6809">
            <w:pPr>
              <w:rPr>
                <w:sz w:val="22"/>
                <w:szCs w:val="22"/>
              </w:rPr>
            </w:pPr>
          </w:p>
        </w:tc>
      </w:tr>
      <w:tr w:rsidR="00432F38" w:rsidRPr="00F9277D" w:rsidTr="00432F38">
        <w:tc>
          <w:tcPr>
            <w:tcW w:w="2114" w:type="dxa"/>
          </w:tcPr>
          <w:p w:rsidR="00432F38" w:rsidRPr="00F9277D" w:rsidRDefault="00432F38" w:rsidP="001F6809">
            <w:pPr>
              <w:rPr>
                <w:sz w:val="22"/>
                <w:szCs w:val="22"/>
              </w:rPr>
            </w:pPr>
            <w:r w:rsidRPr="00F9277D">
              <w:rPr>
                <w:sz w:val="22"/>
                <w:szCs w:val="22"/>
              </w:rPr>
              <w:t>Rule</w:t>
            </w:r>
          </w:p>
        </w:tc>
        <w:tc>
          <w:tcPr>
            <w:tcW w:w="1597" w:type="dxa"/>
          </w:tcPr>
          <w:p w:rsidR="00432F38" w:rsidRPr="00F9277D" w:rsidRDefault="00432F38" w:rsidP="001F6809">
            <w:pPr>
              <w:rPr>
                <w:sz w:val="22"/>
                <w:szCs w:val="22"/>
              </w:rPr>
            </w:pPr>
            <w:r w:rsidRPr="00F9277D">
              <w:rPr>
                <w:sz w:val="22"/>
                <w:szCs w:val="22"/>
              </w:rPr>
              <w:t>Non-terminals</w:t>
            </w:r>
          </w:p>
        </w:tc>
        <w:tc>
          <w:tcPr>
            <w:tcW w:w="5865" w:type="dxa"/>
          </w:tcPr>
          <w:p w:rsidR="00432F38" w:rsidRPr="00F9277D" w:rsidRDefault="00432F38" w:rsidP="001F6809">
            <w:pPr>
              <w:rPr>
                <w:sz w:val="22"/>
                <w:szCs w:val="22"/>
              </w:rPr>
            </w:pPr>
            <w:r w:rsidRPr="00F9277D">
              <w:rPr>
                <w:sz w:val="22"/>
                <w:szCs w:val="22"/>
              </w:rPr>
              <w:t>Label of rule used to derive the top node of the tree</w:t>
            </w:r>
          </w:p>
        </w:tc>
      </w:tr>
      <w:tr w:rsidR="00432F38" w:rsidRPr="00F9277D" w:rsidTr="00432F38">
        <w:tc>
          <w:tcPr>
            <w:tcW w:w="2114" w:type="dxa"/>
          </w:tcPr>
          <w:p w:rsidR="00432F38" w:rsidRPr="00F9277D" w:rsidRDefault="00432F38" w:rsidP="001F6809">
            <w:pPr>
              <w:rPr>
                <w:sz w:val="22"/>
                <w:szCs w:val="22"/>
              </w:rPr>
            </w:pPr>
            <w:r w:rsidRPr="00F9277D">
              <w:rPr>
                <w:sz w:val="22"/>
                <w:szCs w:val="22"/>
              </w:rPr>
              <w:t>Head</w:t>
            </w:r>
          </w:p>
        </w:tc>
        <w:tc>
          <w:tcPr>
            <w:tcW w:w="1597" w:type="dxa"/>
          </w:tcPr>
          <w:p w:rsidR="00432F38" w:rsidRPr="00F9277D" w:rsidRDefault="00432F38" w:rsidP="001F6809">
            <w:pPr>
              <w:rPr>
                <w:sz w:val="22"/>
                <w:szCs w:val="22"/>
              </w:rPr>
            </w:pPr>
            <w:r w:rsidRPr="00F9277D">
              <w:rPr>
                <w:sz w:val="22"/>
                <w:szCs w:val="22"/>
              </w:rPr>
              <w:t>Non-terminals</w:t>
            </w:r>
          </w:p>
        </w:tc>
        <w:tc>
          <w:tcPr>
            <w:tcW w:w="5865" w:type="dxa"/>
          </w:tcPr>
          <w:p w:rsidR="00432F38" w:rsidRPr="00F9277D" w:rsidRDefault="00432F38" w:rsidP="001F6809">
            <w:pPr>
              <w:rPr>
                <w:sz w:val="22"/>
                <w:szCs w:val="22"/>
              </w:rPr>
            </w:pPr>
            <w:r w:rsidRPr="00F9277D">
              <w:rPr>
                <w:sz w:val="22"/>
                <w:szCs w:val="22"/>
              </w:rPr>
              <w:t>The zero-based index of the “Head” term for this tree node</w:t>
            </w:r>
          </w:p>
        </w:tc>
      </w:tr>
      <w:tr w:rsidR="00432F38" w:rsidRPr="00F9277D" w:rsidTr="00432F38">
        <w:tc>
          <w:tcPr>
            <w:tcW w:w="2114" w:type="dxa"/>
          </w:tcPr>
          <w:p w:rsidR="00432F38" w:rsidRPr="00F9277D" w:rsidRDefault="00432F38" w:rsidP="001F6809">
            <w:pPr>
              <w:rPr>
                <w:sz w:val="22"/>
                <w:szCs w:val="22"/>
              </w:rPr>
            </w:pPr>
            <w:proofErr w:type="spellStart"/>
            <w:r w:rsidRPr="00F9277D">
              <w:rPr>
                <w:sz w:val="22"/>
                <w:szCs w:val="22"/>
              </w:rPr>
              <w:t>UnicodeLemma</w:t>
            </w:r>
            <w:proofErr w:type="spellEnd"/>
          </w:p>
        </w:tc>
        <w:tc>
          <w:tcPr>
            <w:tcW w:w="1597" w:type="dxa"/>
          </w:tcPr>
          <w:p w:rsidR="00432F38" w:rsidRPr="00F9277D" w:rsidRDefault="00432F38" w:rsidP="001F6809">
            <w:pPr>
              <w:rPr>
                <w:sz w:val="22"/>
                <w:szCs w:val="22"/>
              </w:rPr>
            </w:pPr>
            <w:r w:rsidRPr="00F9277D">
              <w:rPr>
                <w:sz w:val="22"/>
                <w:szCs w:val="22"/>
              </w:rPr>
              <w:t>Terminals</w:t>
            </w:r>
          </w:p>
        </w:tc>
        <w:tc>
          <w:tcPr>
            <w:tcW w:w="5865" w:type="dxa"/>
          </w:tcPr>
          <w:p w:rsidR="00432F38" w:rsidRPr="00F9277D" w:rsidRDefault="00432F38" w:rsidP="001F6809">
            <w:pPr>
              <w:rPr>
                <w:sz w:val="22"/>
                <w:szCs w:val="22"/>
              </w:rPr>
            </w:pPr>
            <w:r w:rsidRPr="00F9277D">
              <w:rPr>
                <w:sz w:val="22"/>
                <w:szCs w:val="22"/>
              </w:rPr>
              <w:t>Lemma of the surface Greek form in Unicode</w:t>
            </w:r>
          </w:p>
        </w:tc>
      </w:tr>
      <w:tr w:rsidR="00432F38" w:rsidRPr="00F9277D" w:rsidTr="00432F38">
        <w:tc>
          <w:tcPr>
            <w:tcW w:w="2114" w:type="dxa"/>
          </w:tcPr>
          <w:p w:rsidR="00432F38" w:rsidRPr="00F9277D" w:rsidRDefault="00432F38" w:rsidP="001F6809">
            <w:pPr>
              <w:rPr>
                <w:sz w:val="22"/>
                <w:szCs w:val="22"/>
              </w:rPr>
            </w:pPr>
            <w:r w:rsidRPr="00F9277D">
              <w:rPr>
                <w:sz w:val="22"/>
                <w:szCs w:val="22"/>
              </w:rPr>
              <w:t>Unicode</w:t>
            </w:r>
          </w:p>
        </w:tc>
        <w:tc>
          <w:tcPr>
            <w:tcW w:w="1597" w:type="dxa"/>
          </w:tcPr>
          <w:p w:rsidR="00432F38" w:rsidRPr="00F9277D" w:rsidRDefault="00432F38" w:rsidP="001F6809">
            <w:pPr>
              <w:rPr>
                <w:sz w:val="22"/>
                <w:szCs w:val="22"/>
              </w:rPr>
            </w:pPr>
            <w:r w:rsidRPr="00F9277D">
              <w:rPr>
                <w:sz w:val="22"/>
                <w:szCs w:val="22"/>
              </w:rPr>
              <w:t>Terminals</w:t>
            </w:r>
          </w:p>
        </w:tc>
        <w:tc>
          <w:tcPr>
            <w:tcW w:w="5865" w:type="dxa"/>
          </w:tcPr>
          <w:p w:rsidR="00432F38" w:rsidRPr="00F9277D" w:rsidRDefault="00432F38" w:rsidP="001F6809">
            <w:pPr>
              <w:rPr>
                <w:sz w:val="22"/>
                <w:szCs w:val="22"/>
              </w:rPr>
            </w:pPr>
            <w:r w:rsidRPr="00F9277D">
              <w:rPr>
                <w:sz w:val="22"/>
                <w:szCs w:val="22"/>
              </w:rPr>
              <w:t>Surface Greek form in Unicode</w:t>
            </w:r>
          </w:p>
        </w:tc>
      </w:tr>
      <w:tr w:rsidR="004A3214" w:rsidRPr="004A3214" w:rsidTr="00B55452">
        <w:tc>
          <w:tcPr>
            <w:tcW w:w="2114" w:type="dxa"/>
          </w:tcPr>
          <w:p w:rsidR="004A3214" w:rsidRPr="004A3214" w:rsidRDefault="004A3214" w:rsidP="00B55452">
            <w:pPr>
              <w:rPr>
                <w:sz w:val="22"/>
                <w:szCs w:val="22"/>
              </w:rPr>
            </w:pPr>
            <w:r>
              <w:rPr>
                <w:sz w:val="22"/>
                <w:szCs w:val="22"/>
              </w:rPr>
              <w:t>Type</w:t>
            </w:r>
          </w:p>
        </w:tc>
        <w:tc>
          <w:tcPr>
            <w:tcW w:w="1597" w:type="dxa"/>
          </w:tcPr>
          <w:p w:rsidR="004A3214" w:rsidRPr="004A3214" w:rsidRDefault="004A3214" w:rsidP="00B55452">
            <w:pPr>
              <w:rPr>
                <w:sz w:val="22"/>
                <w:szCs w:val="22"/>
              </w:rPr>
            </w:pPr>
            <w:r>
              <w:rPr>
                <w:sz w:val="22"/>
                <w:szCs w:val="22"/>
              </w:rPr>
              <w:t>Terminals</w:t>
            </w:r>
          </w:p>
        </w:tc>
        <w:tc>
          <w:tcPr>
            <w:tcW w:w="5865" w:type="dxa"/>
          </w:tcPr>
          <w:p w:rsidR="004A3214" w:rsidRPr="004A3214" w:rsidRDefault="004A3214" w:rsidP="004A3214">
            <w:pPr>
              <w:rPr>
                <w:sz w:val="22"/>
                <w:szCs w:val="22"/>
              </w:rPr>
            </w:pPr>
            <w:r>
              <w:rPr>
                <w:sz w:val="22"/>
                <w:szCs w:val="22"/>
              </w:rPr>
              <w:t>Currently distinguishes different types of nouns and pronouns</w:t>
            </w:r>
          </w:p>
        </w:tc>
      </w:tr>
      <w:tr w:rsidR="002F2224" w:rsidRPr="00F9277D" w:rsidTr="00432F38">
        <w:tc>
          <w:tcPr>
            <w:tcW w:w="2114" w:type="dxa"/>
          </w:tcPr>
          <w:p w:rsidR="002F2224" w:rsidRPr="002F2224" w:rsidRDefault="002F2224" w:rsidP="001F6809">
            <w:pPr>
              <w:rPr>
                <w:sz w:val="22"/>
                <w:szCs w:val="22"/>
              </w:rPr>
            </w:pPr>
            <w:proofErr w:type="spellStart"/>
            <w:r>
              <w:rPr>
                <w:sz w:val="22"/>
                <w:szCs w:val="22"/>
              </w:rPr>
              <w:t>ClType</w:t>
            </w:r>
            <w:proofErr w:type="spellEnd"/>
          </w:p>
        </w:tc>
        <w:tc>
          <w:tcPr>
            <w:tcW w:w="1597" w:type="dxa"/>
          </w:tcPr>
          <w:p w:rsidR="002F2224" w:rsidRPr="002F2224" w:rsidRDefault="002F2224" w:rsidP="001F6809">
            <w:pPr>
              <w:rPr>
                <w:sz w:val="22"/>
                <w:szCs w:val="22"/>
              </w:rPr>
            </w:pPr>
            <w:r>
              <w:rPr>
                <w:sz w:val="22"/>
                <w:szCs w:val="22"/>
              </w:rPr>
              <w:t>Non-terminals</w:t>
            </w:r>
          </w:p>
        </w:tc>
        <w:tc>
          <w:tcPr>
            <w:tcW w:w="5865" w:type="dxa"/>
          </w:tcPr>
          <w:p w:rsidR="002F2224" w:rsidRPr="00F9277D" w:rsidRDefault="00610F70" w:rsidP="00F9277D">
            <w:r>
              <w:rPr>
                <w:rFonts w:eastAsia="SimSun"/>
                <w:sz w:val="22"/>
                <w:szCs w:val="22"/>
              </w:rPr>
              <w:t xml:space="preserve">Explicitly marks </w:t>
            </w:r>
            <w:proofErr w:type="spellStart"/>
            <w:r w:rsidR="002F2224" w:rsidRPr="00F9277D">
              <w:rPr>
                <w:rFonts w:eastAsia="SimSun"/>
                <w:sz w:val="22"/>
                <w:szCs w:val="22"/>
              </w:rPr>
              <w:t>Verbless</w:t>
            </w:r>
            <w:proofErr w:type="spellEnd"/>
            <w:r w:rsidR="002F2224" w:rsidRPr="00F9277D">
              <w:rPr>
                <w:rFonts w:eastAsia="SimSun"/>
                <w:sz w:val="22"/>
                <w:szCs w:val="22"/>
              </w:rPr>
              <w:t xml:space="preserve"> Clauses, Verb Elided Clauses, and Minor Clauses</w:t>
            </w:r>
          </w:p>
        </w:tc>
      </w:tr>
      <w:tr w:rsidR="004A3214" w:rsidRPr="00F9277D" w:rsidTr="00B55452">
        <w:tc>
          <w:tcPr>
            <w:tcW w:w="2114" w:type="dxa"/>
          </w:tcPr>
          <w:p w:rsidR="004A3214" w:rsidRPr="00F9277D" w:rsidRDefault="004A3214" w:rsidP="00B55452">
            <w:pPr>
              <w:rPr>
                <w:sz w:val="22"/>
                <w:szCs w:val="22"/>
              </w:rPr>
            </w:pPr>
            <w:proofErr w:type="spellStart"/>
            <w:r w:rsidRPr="00F9277D">
              <w:rPr>
                <w:sz w:val="22"/>
                <w:szCs w:val="22"/>
              </w:rPr>
              <w:t>HasDet</w:t>
            </w:r>
            <w:proofErr w:type="spellEnd"/>
          </w:p>
        </w:tc>
        <w:tc>
          <w:tcPr>
            <w:tcW w:w="1597" w:type="dxa"/>
          </w:tcPr>
          <w:p w:rsidR="004A3214" w:rsidRPr="00F9277D" w:rsidRDefault="004A3214" w:rsidP="00B55452">
            <w:pPr>
              <w:rPr>
                <w:sz w:val="22"/>
                <w:szCs w:val="22"/>
              </w:rPr>
            </w:pPr>
            <w:r w:rsidRPr="00F9277D">
              <w:rPr>
                <w:sz w:val="22"/>
                <w:szCs w:val="22"/>
              </w:rPr>
              <w:t>Non-terminals</w:t>
            </w:r>
          </w:p>
        </w:tc>
        <w:tc>
          <w:tcPr>
            <w:tcW w:w="5865" w:type="dxa"/>
          </w:tcPr>
          <w:p w:rsidR="004A3214" w:rsidRPr="00F9277D" w:rsidRDefault="004A3214" w:rsidP="00B55452">
            <w:pPr>
              <w:rPr>
                <w:sz w:val="22"/>
                <w:szCs w:val="22"/>
              </w:rPr>
            </w:pPr>
            <w:proofErr w:type="spellStart"/>
            <w:r w:rsidRPr="00F9277D">
              <w:rPr>
                <w:sz w:val="22"/>
                <w:szCs w:val="22"/>
              </w:rPr>
              <w:t>HasDet</w:t>
            </w:r>
            <w:proofErr w:type="spellEnd"/>
            <w:r w:rsidRPr="00F9277D">
              <w:rPr>
                <w:sz w:val="22"/>
                <w:szCs w:val="22"/>
              </w:rPr>
              <w:t xml:space="preserve"> value is True when a sub-tree is modified by a determiner</w:t>
            </w:r>
          </w:p>
        </w:tc>
      </w:tr>
      <w:tr w:rsidR="00432F38" w:rsidRPr="00F9277D" w:rsidTr="00432F38">
        <w:tc>
          <w:tcPr>
            <w:tcW w:w="2114" w:type="dxa"/>
          </w:tcPr>
          <w:p w:rsidR="00432F38" w:rsidRPr="00F9277D" w:rsidRDefault="00432F38" w:rsidP="001F6809">
            <w:pPr>
              <w:rPr>
                <w:sz w:val="22"/>
                <w:szCs w:val="22"/>
              </w:rPr>
            </w:pPr>
            <w:proofErr w:type="spellStart"/>
            <w:r w:rsidRPr="00F9277D">
              <w:rPr>
                <w:sz w:val="22"/>
                <w:szCs w:val="22"/>
              </w:rPr>
              <w:t>morphId</w:t>
            </w:r>
            <w:proofErr w:type="spellEnd"/>
          </w:p>
        </w:tc>
        <w:tc>
          <w:tcPr>
            <w:tcW w:w="1597" w:type="dxa"/>
          </w:tcPr>
          <w:p w:rsidR="00432F38" w:rsidRPr="00F9277D" w:rsidRDefault="00432F38" w:rsidP="001F6809">
            <w:pPr>
              <w:rPr>
                <w:sz w:val="22"/>
                <w:szCs w:val="22"/>
              </w:rPr>
            </w:pPr>
            <w:r w:rsidRPr="00F9277D">
              <w:rPr>
                <w:sz w:val="22"/>
                <w:szCs w:val="22"/>
              </w:rPr>
              <w:t>Terminals</w:t>
            </w:r>
          </w:p>
          <w:p w:rsidR="00432F38" w:rsidRPr="00F9277D" w:rsidRDefault="00432F38" w:rsidP="001F6809">
            <w:pPr>
              <w:rPr>
                <w:sz w:val="22"/>
                <w:szCs w:val="22"/>
              </w:rPr>
            </w:pPr>
          </w:p>
        </w:tc>
        <w:tc>
          <w:tcPr>
            <w:tcW w:w="5865" w:type="dxa"/>
          </w:tcPr>
          <w:p w:rsidR="00432F38" w:rsidRPr="00F9277D" w:rsidRDefault="00432F38" w:rsidP="001F6809">
            <w:pPr>
              <w:rPr>
                <w:sz w:val="22"/>
                <w:szCs w:val="22"/>
              </w:rPr>
            </w:pPr>
            <w:r w:rsidRPr="00F9277D">
              <w:rPr>
                <w:sz w:val="22"/>
                <w:szCs w:val="22"/>
              </w:rPr>
              <w:t>An 11-digit unique id in the format</w:t>
            </w:r>
          </w:p>
          <w:p w:rsidR="00432F38" w:rsidRPr="00F9277D" w:rsidRDefault="00432F38" w:rsidP="001F6809">
            <w:pPr>
              <w:rPr>
                <w:sz w:val="22"/>
                <w:szCs w:val="22"/>
              </w:rPr>
            </w:pPr>
            <w:r w:rsidRPr="00F9277D">
              <w:rPr>
                <w:sz w:val="22"/>
                <w:szCs w:val="22"/>
              </w:rPr>
              <w:t>BBCCCVVVWWW</w:t>
            </w:r>
          </w:p>
          <w:p w:rsidR="00432F38" w:rsidRPr="00F9277D" w:rsidRDefault="00432F38" w:rsidP="001F6809">
            <w:pPr>
              <w:autoSpaceDE w:val="0"/>
              <w:autoSpaceDN w:val="0"/>
              <w:adjustRightInd w:val="0"/>
              <w:rPr>
                <w:sz w:val="22"/>
                <w:szCs w:val="22"/>
              </w:rPr>
            </w:pPr>
            <w:r w:rsidRPr="00F9277D">
              <w:rPr>
                <w:sz w:val="22"/>
                <w:szCs w:val="22"/>
              </w:rPr>
              <w:t xml:space="preserve">where </w:t>
            </w:r>
          </w:p>
          <w:p w:rsidR="00432F38" w:rsidRPr="00F9277D" w:rsidRDefault="00432F38" w:rsidP="001F6809">
            <w:pPr>
              <w:autoSpaceDE w:val="0"/>
              <w:autoSpaceDN w:val="0"/>
              <w:adjustRightInd w:val="0"/>
              <w:rPr>
                <w:sz w:val="22"/>
                <w:szCs w:val="22"/>
              </w:rPr>
            </w:pPr>
            <w:r w:rsidRPr="00F9277D">
              <w:rPr>
                <w:sz w:val="22"/>
                <w:szCs w:val="22"/>
              </w:rPr>
              <w:t>BB =&gt; zero-padded book, NT starts at 40</w:t>
            </w:r>
          </w:p>
          <w:p w:rsidR="00432F38" w:rsidRPr="00F9277D" w:rsidRDefault="00432F38" w:rsidP="001F6809">
            <w:pPr>
              <w:autoSpaceDE w:val="0"/>
              <w:autoSpaceDN w:val="0"/>
              <w:adjustRightInd w:val="0"/>
              <w:rPr>
                <w:sz w:val="22"/>
                <w:szCs w:val="22"/>
              </w:rPr>
            </w:pPr>
            <w:r w:rsidRPr="00F9277D">
              <w:rPr>
                <w:sz w:val="22"/>
                <w:szCs w:val="22"/>
              </w:rPr>
              <w:t>CCC =&gt; zero-padded chapter</w:t>
            </w:r>
          </w:p>
          <w:p w:rsidR="00432F38" w:rsidRPr="00F9277D" w:rsidRDefault="00432F38" w:rsidP="001F6809">
            <w:pPr>
              <w:autoSpaceDE w:val="0"/>
              <w:autoSpaceDN w:val="0"/>
              <w:adjustRightInd w:val="0"/>
              <w:rPr>
                <w:sz w:val="22"/>
                <w:szCs w:val="22"/>
              </w:rPr>
            </w:pPr>
            <w:r w:rsidRPr="00F9277D">
              <w:rPr>
                <w:sz w:val="22"/>
                <w:szCs w:val="22"/>
              </w:rPr>
              <w:t>VVV =&gt; zero-padded verse</w:t>
            </w:r>
          </w:p>
          <w:p w:rsidR="00432F38" w:rsidRPr="00F9277D" w:rsidRDefault="00432F38" w:rsidP="001F6809">
            <w:pPr>
              <w:rPr>
                <w:sz w:val="22"/>
                <w:szCs w:val="22"/>
              </w:rPr>
            </w:pPr>
            <w:r w:rsidRPr="00F9277D">
              <w:rPr>
                <w:sz w:val="22"/>
                <w:szCs w:val="22"/>
              </w:rPr>
              <w:t>WWW =&gt; zero-padded word index (for the word instance within the verse)</w:t>
            </w:r>
          </w:p>
        </w:tc>
      </w:tr>
      <w:tr w:rsidR="00432F38" w:rsidRPr="00F9277D" w:rsidTr="00432F38">
        <w:tc>
          <w:tcPr>
            <w:tcW w:w="2114" w:type="dxa"/>
          </w:tcPr>
          <w:p w:rsidR="00432F38" w:rsidRPr="00F9277D" w:rsidRDefault="00432F38" w:rsidP="001F6809">
            <w:pPr>
              <w:rPr>
                <w:sz w:val="22"/>
                <w:szCs w:val="22"/>
              </w:rPr>
            </w:pPr>
            <w:proofErr w:type="spellStart"/>
            <w:r w:rsidRPr="00F9277D">
              <w:rPr>
                <w:sz w:val="22"/>
                <w:szCs w:val="22"/>
              </w:rPr>
              <w:t>nodeId</w:t>
            </w:r>
            <w:proofErr w:type="spellEnd"/>
          </w:p>
        </w:tc>
        <w:tc>
          <w:tcPr>
            <w:tcW w:w="1597" w:type="dxa"/>
          </w:tcPr>
          <w:p w:rsidR="00432F38" w:rsidRPr="00F9277D" w:rsidRDefault="00432F38" w:rsidP="001F6809">
            <w:pPr>
              <w:rPr>
                <w:sz w:val="22"/>
                <w:szCs w:val="22"/>
              </w:rPr>
            </w:pPr>
            <w:r w:rsidRPr="00F9277D">
              <w:rPr>
                <w:sz w:val="22"/>
                <w:szCs w:val="22"/>
              </w:rPr>
              <w:t>Terminals</w:t>
            </w:r>
          </w:p>
          <w:p w:rsidR="00432F38" w:rsidRPr="00F9277D" w:rsidRDefault="00432F38" w:rsidP="001F6809">
            <w:pPr>
              <w:rPr>
                <w:sz w:val="22"/>
                <w:szCs w:val="22"/>
              </w:rPr>
            </w:pPr>
            <w:r w:rsidRPr="00F9277D">
              <w:rPr>
                <w:sz w:val="22"/>
                <w:szCs w:val="22"/>
              </w:rPr>
              <w:t>Non-terminals</w:t>
            </w:r>
          </w:p>
        </w:tc>
        <w:tc>
          <w:tcPr>
            <w:tcW w:w="5865" w:type="dxa"/>
          </w:tcPr>
          <w:p w:rsidR="00432F38" w:rsidRPr="00F9277D" w:rsidRDefault="00432F38" w:rsidP="001F6809">
            <w:pPr>
              <w:autoSpaceDE w:val="0"/>
              <w:autoSpaceDN w:val="0"/>
              <w:adjustRightInd w:val="0"/>
              <w:rPr>
                <w:sz w:val="22"/>
                <w:szCs w:val="22"/>
              </w:rPr>
            </w:pPr>
            <w:r w:rsidRPr="00F9277D">
              <w:rPr>
                <w:sz w:val="22"/>
                <w:szCs w:val="22"/>
              </w:rPr>
              <w:t>A 15-digit unique id in the format BBCCCVVVWWWSSSL</w:t>
            </w:r>
          </w:p>
          <w:p w:rsidR="00432F38" w:rsidRPr="00F9277D" w:rsidRDefault="00432F38" w:rsidP="001F6809">
            <w:pPr>
              <w:autoSpaceDE w:val="0"/>
              <w:autoSpaceDN w:val="0"/>
              <w:adjustRightInd w:val="0"/>
              <w:rPr>
                <w:sz w:val="22"/>
                <w:szCs w:val="22"/>
              </w:rPr>
            </w:pPr>
            <w:r w:rsidRPr="00F9277D">
              <w:rPr>
                <w:sz w:val="22"/>
                <w:szCs w:val="22"/>
              </w:rPr>
              <w:t xml:space="preserve">where </w:t>
            </w:r>
          </w:p>
          <w:p w:rsidR="00432F38" w:rsidRPr="00F9277D" w:rsidRDefault="00432F38" w:rsidP="001F6809">
            <w:pPr>
              <w:autoSpaceDE w:val="0"/>
              <w:autoSpaceDN w:val="0"/>
              <w:adjustRightInd w:val="0"/>
              <w:rPr>
                <w:sz w:val="22"/>
                <w:szCs w:val="22"/>
              </w:rPr>
            </w:pPr>
            <w:r w:rsidRPr="00F9277D">
              <w:rPr>
                <w:sz w:val="22"/>
                <w:szCs w:val="22"/>
              </w:rPr>
              <w:t>BB =&gt; zero-padded book, NT starts at 40</w:t>
            </w:r>
          </w:p>
          <w:p w:rsidR="00432F38" w:rsidRPr="00F9277D" w:rsidRDefault="00432F38" w:rsidP="001F6809">
            <w:pPr>
              <w:autoSpaceDE w:val="0"/>
              <w:autoSpaceDN w:val="0"/>
              <w:adjustRightInd w:val="0"/>
              <w:rPr>
                <w:sz w:val="22"/>
                <w:szCs w:val="22"/>
              </w:rPr>
            </w:pPr>
            <w:r w:rsidRPr="00F9277D">
              <w:rPr>
                <w:sz w:val="22"/>
                <w:szCs w:val="22"/>
              </w:rPr>
              <w:t>CCC =&gt; zero-padded chapter</w:t>
            </w:r>
          </w:p>
          <w:p w:rsidR="00432F38" w:rsidRPr="00F9277D" w:rsidRDefault="00432F38" w:rsidP="001F6809">
            <w:pPr>
              <w:autoSpaceDE w:val="0"/>
              <w:autoSpaceDN w:val="0"/>
              <w:adjustRightInd w:val="0"/>
              <w:rPr>
                <w:sz w:val="22"/>
                <w:szCs w:val="22"/>
              </w:rPr>
            </w:pPr>
            <w:r w:rsidRPr="00F9277D">
              <w:rPr>
                <w:sz w:val="22"/>
                <w:szCs w:val="22"/>
              </w:rPr>
              <w:t>VVV =&gt; zero-padded verse</w:t>
            </w:r>
          </w:p>
          <w:p w:rsidR="00432F38" w:rsidRPr="00F9277D" w:rsidRDefault="00432F38" w:rsidP="001F6809">
            <w:pPr>
              <w:autoSpaceDE w:val="0"/>
              <w:autoSpaceDN w:val="0"/>
              <w:adjustRightInd w:val="0"/>
              <w:rPr>
                <w:sz w:val="22"/>
                <w:szCs w:val="22"/>
              </w:rPr>
            </w:pPr>
            <w:r w:rsidRPr="00F9277D">
              <w:rPr>
                <w:sz w:val="22"/>
                <w:szCs w:val="22"/>
              </w:rPr>
              <w:t>WWW represents the beginning position (the Nth word) of a node/sub-tree</w:t>
            </w:r>
          </w:p>
          <w:p w:rsidR="00432F38" w:rsidRPr="00F9277D" w:rsidRDefault="00432F38" w:rsidP="001F6809">
            <w:pPr>
              <w:autoSpaceDE w:val="0"/>
              <w:autoSpaceDN w:val="0"/>
              <w:adjustRightInd w:val="0"/>
              <w:rPr>
                <w:sz w:val="22"/>
                <w:szCs w:val="22"/>
              </w:rPr>
            </w:pPr>
            <w:r w:rsidRPr="00F9277D">
              <w:rPr>
                <w:sz w:val="22"/>
                <w:szCs w:val="22"/>
              </w:rPr>
              <w:t>SSS represents the SPAN of a node (how many words it covers)</w:t>
            </w:r>
          </w:p>
          <w:p w:rsidR="00432F38" w:rsidRPr="00F9277D" w:rsidRDefault="00432F38" w:rsidP="001F6809">
            <w:pPr>
              <w:autoSpaceDE w:val="0"/>
              <w:autoSpaceDN w:val="0"/>
              <w:adjustRightInd w:val="0"/>
              <w:rPr>
                <w:sz w:val="22"/>
                <w:szCs w:val="22"/>
              </w:rPr>
            </w:pPr>
            <w:r w:rsidRPr="00F9277D">
              <w:rPr>
                <w:sz w:val="22"/>
                <w:szCs w:val="22"/>
              </w:rPr>
              <w:t>L (Level) is used to distinguish nodes which have the same span (in cases of non-branching nodes)</w:t>
            </w:r>
          </w:p>
        </w:tc>
      </w:tr>
    </w:tbl>
    <w:p w:rsidR="001F6809" w:rsidRPr="00F9277D" w:rsidRDefault="001F6809" w:rsidP="001F6809">
      <w:pPr>
        <w:spacing w:after="0" w:line="240" w:lineRule="auto"/>
        <w:rPr>
          <w:rFonts w:ascii="Times New Roman" w:eastAsia="SimSun" w:hAnsi="Times New Roman" w:cs="Times New Roman"/>
        </w:rPr>
      </w:pPr>
    </w:p>
    <w:p w:rsidR="005D5210" w:rsidRPr="00F9277D" w:rsidRDefault="005D5210" w:rsidP="001F6809">
      <w:pPr>
        <w:spacing w:after="0" w:line="240" w:lineRule="auto"/>
        <w:rPr>
          <w:rFonts w:ascii="Times New Roman" w:eastAsia="SimSun" w:hAnsi="Times New Roman" w:cs="Times New Roman"/>
        </w:rPr>
      </w:pPr>
      <w:r w:rsidRPr="00F9277D">
        <w:rPr>
          <w:rFonts w:ascii="Times New Roman" w:eastAsia="SimSun" w:hAnsi="Times New Roman" w:cs="Times New Roman"/>
        </w:rPr>
        <w:t xml:space="preserve">A terminal node </w:t>
      </w:r>
      <w:r w:rsidR="003E78E2" w:rsidRPr="00F9277D">
        <w:rPr>
          <w:rFonts w:ascii="Times New Roman" w:eastAsia="SimSun" w:hAnsi="Times New Roman" w:cs="Times New Roman"/>
        </w:rPr>
        <w:t xml:space="preserve">corresponds to </w:t>
      </w:r>
      <w:r w:rsidRPr="00F9277D">
        <w:rPr>
          <w:rFonts w:ascii="Times New Roman" w:eastAsia="SimSun" w:hAnsi="Times New Roman" w:cs="Times New Roman"/>
        </w:rPr>
        <w:t>the base l</w:t>
      </w:r>
      <w:r w:rsidR="003E78E2" w:rsidRPr="00F9277D">
        <w:rPr>
          <w:rFonts w:ascii="Times New Roman" w:eastAsia="SimSun" w:hAnsi="Times New Roman" w:cs="Times New Roman"/>
        </w:rPr>
        <w:t xml:space="preserve">evel of the syntactic analysis, usually corresponding to the type of speech analysis for each word as provided by </w:t>
      </w:r>
      <w:proofErr w:type="spellStart"/>
      <w:r w:rsidR="003E78E2" w:rsidRPr="00F9277D">
        <w:rPr>
          <w:rFonts w:ascii="Times New Roman" w:eastAsia="SimSun" w:hAnsi="Times New Roman" w:cs="Times New Roman"/>
        </w:rPr>
        <w:t>MorphGNT</w:t>
      </w:r>
      <w:proofErr w:type="spellEnd"/>
      <w:r w:rsidR="003E78E2" w:rsidRPr="00F9277D">
        <w:rPr>
          <w:rFonts w:ascii="Times New Roman" w:eastAsia="SimSun" w:hAnsi="Times New Roman" w:cs="Times New Roman"/>
        </w:rPr>
        <w:t xml:space="preserve">. </w:t>
      </w:r>
      <w:r w:rsidR="005D0D68" w:rsidRPr="00F9277D">
        <w:rPr>
          <w:rFonts w:ascii="Times New Roman" w:eastAsia="SimSun" w:hAnsi="Times New Roman" w:cs="Times New Roman"/>
        </w:rPr>
        <w:t xml:space="preserve">Eleven categories of parts of speech are distinguished, using the following abbreviations: </w:t>
      </w:r>
      <w:proofErr w:type="spellStart"/>
      <w:r w:rsidR="005D0D68" w:rsidRPr="00F9277D">
        <w:rPr>
          <w:rFonts w:ascii="Times New Roman" w:eastAsia="SimSun" w:hAnsi="Times New Roman" w:cs="Times New Roman"/>
        </w:rPr>
        <w:t>adj</w:t>
      </w:r>
      <w:proofErr w:type="spellEnd"/>
      <w:r w:rsidR="005D0D68" w:rsidRPr="00F9277D">
        <w:rPr>
          <w:rFonts w:ascii="Times New Roman" w:eastAsia="SimSun" w:hAnsi="Times New Roman" w:cs="Times New Roman"/>
        </w:rPr>
        <w:t xml:space="preserve">, adv, conj, </w:t>
      </w:r>
      <w:proofErr w:type="spellStart"/>
      <w:r w:rsidR="005D0D68" w:rsidRPr="00F9277D">
        <w:rPr>
          <w:rFonts w:ascii="Times New Roman" w:eastAsia="SimSun" w:hAnsi="Times New Roman" w:cs="Times New Roman"/>
        </w:rPr>
        <w:t>det</w:t>
      </w:r>
      <w:proofErr w:type="spellEnd"/>
      <w:r w:rsidR="005D0D68" w:rsidRPr="00F9277D">
        <w:rPr>
          <w:rFonts w:ascii="Times New Roman" w:eastAsia="SimSun" w:hAnsi="Times New Roman" w:cs="Times New Roman"/>
        </w:rPr>
        <w:t xml:space="preserve">, </w:t>
      </w:r>
      <w:proofErr w:type="spellStart"/>
      <w:r w:rsidR="005D0D68" w:rsidRPr="00F9277D">
        <w:rPr>
          <w:rFonts w:ascii="Times New Roman" w:eastAsia="SimSun" w:hAnsi="Times New Roman" w:cs="Times New Roman"/>
        </w:rPr>
        <w:t>intj</w:t>
      </w:r>
      <w:proofErr w:type="spellEnd"/>
      <w:r w:rsidR="005D0D68" w:rsidRPr="00F9277D">
        <w:rPr>
          <w:rFonts w:ascii="Times New Roman" w:eastAsia="SimSun" w:hAnsi="Times New Roman" w:cs="Times New Roman"/>
        </w:rPr>
        <w:t xml:space="preserve">, noun, num, prep, </w:t>
      </w:r>
      <w:proofErr w:type="spellStart"/>
      <w:r w:rsidR="005D0D68" w:rsidRPr="00F9277D">
        <w:rPr>
          <w:rFonts w:ascii="Times New Roman" w:eastAsia="SimSun" w:hAnsi="Times New Roman" w:cs="Times New Roman"/>
        </w:rPr>
        <w:t>ptcl</w:t>
      </w:r>
      <w:proofErr w:type="spellEnd"/>
      <w:r w:rsidR="005D0D68" w:rsidRPr="00F9277D">
        <w:rPr>
          <w:rFonts w:ascii="Times New Roman" w:eastAsia="SimSun" w:hAnsi="Times New Roman" w:cs="Times New Roman"/>
        </w:rPr>
        <w:t xml:space="preserve">, </w:t>
      </w:r>
      <w:proofErr w:type="spellStart"/>
      <w:r w:rsidR="005D0D68" w:rsidRPr="00F9277D">
        <w:rPr>
          <w:rFonts w:ascii="Times New Roman" w:eastAsia="SimSun" w:hAnsi="Times New Roman" w:cs="Times New Roman"/>
        </w:rPr>
        <w:t>pron</w:t>
      </w:r>
      <w:proofErr w:type="spellEnd"/>
      <w:r w:rsidR="005D0D68" w:rsidRPr="00F9277D">
        <w:rPr>
          <w:rFonts w:ascii="Times New Roman" w:eastAsia="SimSun" w:hAnsi="Times New Roman" w:cs="Times New Roman"/>
        </w:rPr>
        <w:t xml:space="preserve">, </w:t>
      </w:r>
      <w:proofErr w:type="gramStart"/>
      <w:r w:rsidR="005D0D68" w:rsidRPr="00F9277D">
        <w:rPr>
          <w:rFonts w:ascii="Times New Roman" w:eastAsia="SimSun" w:hAnsi="Times New Roman" w:cs="Times New Roman"/>
        </w:rPr>
        <w:t>verb</w:t>
      </w:r>
      <w:proofErr w:type="gramEnd"/>
      <w:r w:rsidR="005D0D68" w:rsidRPr="00F9277D">
        <w:rPr>
          <w:rFonts w:ascii="Times New Roman" w:eastAsia="SimSun" w:hAnsi="Times New Roman" w:cs="Times New Roman"/>
        </w:rPr>
        <w:t>.</w:t>
      </w:r>
    </w:p>
    <w:p w:rsidR="001F6809" w:rsidRPr="00F9277D" w:rsidRDefault="001F6809" w:rsidP="001F6809">
      <w:pPr>
        <w:spacing w:after="0" w:line="240" w:lineRule="auto"/>
        <w:rPr>
          <w:rFonts w:ascii="Times New Roman" w:eastAsia="SimSun" w:hAnsi="Times New Roman" w:cs="Times New Roman"/>
        </w:rPr>
      </w:pPr>
    </w:p>
    <w:p w:rsidR="005D0D68" w:rsidRPr="00F9277D" w:rsidRDefault="005D0D68" w:rsidP="001F6809">
      <w:pPr>
        <w:spacing w:after="0" w:line="240" w:lineRule="auto"/>
        <w:rPr>
          <w:rFonts w:ascii="Times New Roman" w:eastAsia="SimSun" w:hAnsi="Times New Roman" w:cs="Times New Roman"/>
        </w:rPr>
      </w:pPr>
      <w:r w:rsidRPr="00F9277D">
        <w:rPr>
          <w:rFonts w:ascii="Times New Roman" w:eastAsia="SimSun" w:hAnsi="Times New Roman" w:cs="Times New Roman"/>
        </w:rPr>
        <w:t xml:space="preserve">2.2 </w:t>
      </w:r>
      <w:r w:rsidR="00E23927" w:rsidRPr="00F9277D">
        <w:rPr>
          <w:rFonts w:ascii="Times New Roman" w:eastAsia="SimSun" w:hAnsi="Times New Roman" w:cs="Times New Roman"/>
        </w:rPr>
        <w:t xml:space="preserve">Syntactic Categories at Word Level: </w:t>
      </w:r>
      <w:r w:rsidRPr="00F9277D">
        <w:rPr>
          <w:rFonts w:ascii="Times New Roman" w:eastAsia="SimSun" w:hAnsi="Times New Roman" w:cs="Times New Roman"/>
        </w:rPr>
        <w:t>Part o</w:t>
      </w:r>
      <w:r w:rsidR="00E23927" w:rsidRPr="00F9277D">
        <w:rPr>
          <w:rFonts w:ascii="Times New Roman" w:eastAsia="SimSun" w:hAnsi="Times New Roman" w:cs="Times New Roman"/>
        </w:rPr>
        <w:t>f Speech Abbreviations Spelled O</w:t>
      </w:r>
      <w:r w:rsidRPr="00F9277D">
        <w:rPr>
          <w:rFonts w:ascii="Times New Roman" w:eastAsia="SimSun" w:hAnsi="Times New Roman" w:cs="Times New Roman"/>
        </w:rPr>
        <w:t>ut and Defined</w:t>
      </w:r>
    </w:p>
    <w:p w:rsidR="005D5210" w:rsidRPr="00F9277D" w:rsidRDefault="005D5210" w:rsidP="001F6809">
      <w:pPr>
        <w:spacing w:after="0" w:line="240" w:lineRule="auto"/>
        <w:rPr>
          <w:rFonts w:ascii="Times New Roman" w:eastAsia="SimSun" w:hAnsi="Times New Roman" w:cs="Times New Roman"/>
        </w:rPr>
      </w:pPr>
      <w:r w:rsidRPr="00F9277D">
        <w:rPr>
          <w:rFonts w:ascii="Times New Roman" w:eastAsia="SimSun" w:hAnsi="Times New Roman" w:cs="Times New Roman"/>
        </w:rPr>
        <w:t>Adjective</w:t>
      </w:r>
      <w:r w:rsidR="005D0D68" w:rsidRPr="00F9277D">
        <w:rPr>
          <w:rFonts w:ascii="Times New Roman" w:eastAsia="SimSun" w:hAnsi="Times New Roman" w:cs="Times New Roman"/>
        </w:rPr>
        <w:t xml:space="preserve"> (</w:t>
      </w:r>
      <w:proofErr w:type="spellStart"/>
      <w:r w:rsidR="005D0D68" w:rsidRPr="00F9277D">
        <w:rPr>
          <w:rFonts w:ascii="Times New Roman" w:eastAsia="SimSun" w:hAnsi="Times New Roman" w:cs="Times New Roman"/>
        </w:rPr>
        <w:t>adj</w:t>
      </w:r>
      <w:proofErr w:type="spellEnd"/>
      <w:r w:rsidR="005D0D68" w:rsidRPr="00F9277D">
        <w:rPr>
          <w:rFonts w:ascii="Times New Roman" w:eastAsia="SimSun" w:hAnsi="Times New Roman" w:cs="Times New Roman"/>
        </w:rPr>
        <w:t>)</w:t>
      </w:r>
      <w:r w:rsidRPr="00F9277D">
        <w:rPr>
          <w:rFonts w:ascii="Times New Roman" w:eastAsia="SimSun" w:hAnsi="Times New Roman" w:cs="Times New Roman"/>
        </w:rPr>
        <w:t>: A word that belongs to a class whose members modify nouns. An adjective specifies the properties or attributes of a noun it modifies.</w:t>
      </w:r>
    </w:p>
    <w:p w:rsidR="001F6809" w:rsidRPr="00F9277D" w:rsidRDefault="001F6809" w:rsidP="001F6809">
      <w:pPr>
        <w:spacing w:after="0" w:line="240" w:lineRule="auto"/>
        <w:rPr>
          <w:rFonts w:ascii="Times New Roman" w:eastAsia="SimSun" w:hAnsi="Times New Roman" w:cs="Times New Roman"/>
        </w:rPr>
      </w:pPr>
    </w:p>
    <w:p w:rsidR="005D5210" w:rsidRPr="00F9277D" w:rsidRDefault="005D5210" w:rsidP="001F6809">
      <w:pPr>
        <w:spacing w:after="0" w:line="240" w:lineRule="auto"/>
        <w:rPr>
          <w:rFonts w:ascii="Times New Roman" w:eastAsia="SimSun" w:hAnsi="Times New Roman" w:cs="Times New Roman"/>
        </w:rPr>
      </w:pPr>
      <w:r w:rsidRPr="00F9277D">
        <w:rPr>
          <w:rFonts w:ascii="Times New Roman" w:eastAsia="SimSun" w:hAnsi="Times New Roman" w:cs="Times New Roman"/>
        </w:rPr>
        <w:t>Adverb</w:t>
      </w:r>
      <w:r w:rsidR="005D0D68" w:rsidRPr="00F9277D">
        <w:rPr>
          <w:rFonts w:ascii="Times New Roman" w:eastAsia="SimSun" w:hAnsi="Times New Roman" w:cs="Times New Roman"/>
        </w:rPr>
        <w:t xml:space="preserve"> (adv)</w:t>
      </w:r>
      <w:r w:rsidRPr="00F9277D">
        <w:rPr>
          <w:rFonts w:ascii="Times New Roman" w:eastAsia="SimSun" w:hAnsi="Times New Roman" w:cs="Times New Roman"/>
        </w:rPr>
        <w:t>: Narrowly defined, a word that belongs to a class of words whose members modify verbs for such categories as time, place, manner, direction, etc. Broadly defined, includes words that modify any constituent class of words other than nouns, such as verbs, adjectives, adverbs, phrases, clauses, or sentences. Some examples of this broader class are degree words and negatives.</w:t>
      </w:r>
    </w:p>
    <w:p w:rsidR="001F6809" w:rsidRPr="00F9277D" w:rsidRDefault="001F6809" w:rsidP="001F6809">
      <w:pPr>
        <w:spacing w:after="0" w:line="240" w:lineRule="auto"/>
        <w:rPr>
          <w:rFonts w:ascii="Times New Roman" w:eastAsia="SimSun" w:hAnsi="Times New Roman" w:cs="Times New Roman"/>
        </w:rPr>
      </w:pPr>
    </w:p>
    <w:p w:rsidR="005D5210" w:rsidRPr="00F9277D" w:rsidRDefault="005D5210" w:rsidP="001F6809">
      <w:pPr>
        <w:spacing w:after="0" w:line="240" w:lineRule="auto"/>
        <w:rPr>
          <w:rFonts w:ascii="Times New Roman" w:eastAsia="SimSun" w:hAnsi="Times New Roman" w:cs="Times New Roman"/>
        </w:rPr>
      </w:pPr>
      <w:r w:rsidRPr="00F9277D">
        <w:rPr>
          <w:rFonts w:ascii="Times New Roman" w:eastAsia="SimSun" w:hAnsi="Times New Roman" w:cs="Times New Roman"/>
        </w:rPr>
        <w:t>Conjunction</w:t>
      </w:r>
      <w:r w:rsidR="005D0D68" w:rsidRPr="00F9277D">
        <w:rPr>
          <w:rFonts w:ascii="Times New Roman" w:eastAsia="SimSun" w:hAnsi="Times New Roman" w:cs="Times New Roman"/>
        </w:rPr>
        <w:t xml:space="preserve"> (conj)</w:t>
      </w:r>
      <w:r w:rsidRPr="00F9277D">
        <w:rPr>
          <w:rFonts w:ascii="Times New Roman" w:eastAsia="SimSun" w:hAnsi="Times New Roman" w:cs="Times New Roman"/>
        </w:rPr>
        <w:t>: A word that syntactically links words or larger constituents and expresses a semantic relationship between them.</w:t>
      </w:r>
    </w:p>
    <w:p w:rsidR="001F6809" w:rsidRPr="00F9277D" w:rsidRDefault="001F6809" w:rsidP="001F6809">
      <w:pPr>
        <w:spacing w:after="0" w:line="240" w:lineRule="auto"/>
        <w:rPr>
          <w:rFonts w:ascii="Times New Roman" w:eastAsia="SimSun" w:hAnsi="Times New Roman" w:cs="Times New Roman"/>
        </w:rPr>
      </w:pPr>
    </w:p>
    <w:p w:rsidR="005D5210" w:rsidRPr="00F9277D" w:rsidRDefault="005D0D68" w:rsidP="001F6809">
      <w:pPr>
        <w:spacing w:after="0" w:line="240" w:lineRule="auto"/>
        <w:rPr>
          <w:rFonts w:ascii="Times New Roman" w:eastAsia="SimSun" w:hAnsi="Times New Roman" w:cs="Times New Roman"/>
        </w:rPr>
      </w:pPr>
      <w:r w:rsidRPr="00F9277D">
        <w:rPr>
          <w:rFonts w:ascii="Times New Roman" w:eastAsia="SimSun" w:hAnsi="Times New Roman" w:cs="Times New Roman"/>
        </w:rPr>
        <w:t>Determiner (</w:t>
      </w:r>
      <w:proofErr w:type="spellStart"/>
      <w:r w:rsidRPr="00F9277D">
        <w:rPr>
          <w:rFonts w:ascii="Times New Roman" w:eastAsia="SimSun" w:hAnsi="Times New Roman" w:cs="Times New Roman"/>
        </w:rPr>
        <w:t>det</w:t>
      </w:r>
      <w:proofErr w:type="spellEnd"/>
      <w:r w:rsidR="005D5210" w:rsidRPr="00F9277D">
        <w:rPr>
          <w:rFonts w:ascii="Times New Roman" w:eastAsia="SimSun" w:hAnsi="Times New Roman" w:cs="Times New Roman"/>
        </w:rPr>
        <w:t>): A word that belongs to a class whose members modify nouns, expressing their reference. For the Greek article, this typically indicates definite reference or given status in the discourse. When used with words other than nouns, often functions to make the resulting phrase a nominal phrase.</w:t>
      </w:r>
    </w:p>
    <w:p w:rsidR="001F6809" w:rsidRPr="00F9277D" w:rsidRDefault="001F6809" w:rsidP="001F6809">
      <w:pPr>
        <w:spacing w:after="0" w:line="240" w:lineRule="auto"/>
        <w:rPr>
          <w:rFonts w:ascii="Times New Roman" w:eastAsia="SimSun" w:hAnsi="Times New Roman" w:cs="Times New Roman"/>
        </w:rPr>
      </w:pPr>
    </w:p>
    <w:p w:rsidR="005D5210" w:rsidRPr="00F9277D" w:rsidRDefault="005D5210" w:rsidP="001F6809">
      <w:pPr>
        <w:spacing w:after="0" w:line="240" w:lineRule="auto"/>
        <w:rPr>
          <w:rFonts w:ascii="Times New Roman" w:eastAsia="SimSun" w:hAnsi="Times New Roman" w:cs="Times New Roman"/>
        </w:rPr>
      </w:pPr>
      <w:r w:rsidRPr="00F9277D">
        <w:rPr>
          <w:rFonts w:ascii="Times New Roman" w:eastAsia="SimSun" w:hAnsi="Times New Roman" w:cs="Times New Roman"/>
        </w:rPr>
        <w:t>Interjection</w:t>
      </w:r>
      <w:r w:rsidR="005D0D68" w:rsidRPr="00F9277D">
        <w:rPr>
          <w:rFonts w:ascii="Times New Roman" w:eastAsia="SimSun" w:hAnsi="Times New Roman" w:cs="Times New Roman"/>
        </w:rPr>
        <w:t xml:space="preserve"> (</w:t>
      </w:r>
      <w:proofErr w:type="spellStart"/>
      <w:r w:rsidR="005D0D68" w:rsidRPr="00F9277D">
        <w:rPr>
          <w:rFonts w:ascii="Times New Roman" w:eastAsia="SimSun" w:hAnsi="Times New Roman" w:cs="Times New Roman"/>
        </w:rPr>
        <w:t>intj</w:t>
      </w:r>
      <w:proofErr w:type="spellEnd"/>
      <w:r w:rsidR="005D0D68" w:rsidRPr="00F9277D">
        <w:rPr>
          <w:rFonts w:ascii="Times New Roman" w:eastAsia="SimSun" w:hAnsi="Times New Roman" w:cs="Times New Roman"/>
        </w:rPr>
        <w:t>)</w:t>
      </w:r>
      <w:r w:rsidRPr="00F9277D">
        <w:rPr>
          <w:rFonts w:ascii="Times New Roman" w:eastAsia="SimSun" w:hAnsi="Times New Roman" w:cs="Times New Roman"/>
        </w:rPr>
        <w:t>: A syllable or word that expresses emotion or directly addresses the audience. It is most often an exclamation.</w:t>
      </w:r>
    </w:p>
    <w:p w:rsidR="001F6809" w:rsidRPr="00F9277D" w:rsidRDefault="001F6809" w:rsidP="001F6809">
      <w:pPr>
        <w:spacing w:after="0" w:line="240" w:lineRule="auto"/>
        <w:rPr>
          <w:rFonts w:ascii="Times New Roman" w:eastAsia="SimSun" w:hAnsi="Times New Roman" w:cs="Times New Roman"/>
        </w:rPr>
      </w:pPr>
    </w:p>
    <w:p w:rsidR="005D5210" w:rsidRPr="00F9277D" w:rsidRDefault="005D5210" w:rsidP="001F6809">
      <w:pPr>
        <w:spacing w:after="0" w:line="240" w:lineRule="auto"/>
        <w:rPr>
          <w:rFonts w:ascii="Times New Roman" w:eastAsia="SimSun" w:hAnsi="Times New Roman" w:cs="Times New Roman"/>
        </w:rPr>
      </w:pPr>
      <w:r w:rsidRPr="00F9277D">
        <w:rPr>
          <w:rFonts w:ascii="Times New Roman" w:eastAsia="SimSun" w:hAnsi="Times New Roman" w:cs="Times New Roman"/>
        </w:rPr>
        <w:t xml:space="preserve">Noun: A word that belongs to a class whose members may act as the subjects, objects or indirect objects of the verb or the object of a preposition. </w:t>
      </w:r>
      <w:proofErr w:type="gramStart"/>
      <w:r w:rsidRPr="00F9277D">
        <w:rPr>
          <w:rFonts w:ascii="Times New Roman" w:eastAsia="SimSun" w:hAnsi="Times New Roman" w:cs="Times New Roman"/>
        </w:rPr>
        <w:t>Includes words that typically refer to concrete or abstract entities like people, places, things and concepts.</w:t>
      </w:r>
      <w:proofErr w:type="gramEnd"/>
    </w:p>
    <w:p w:rsidR="00712CC5" w:rsidRPr="00F9277D" w:rsidRDefault="00712CC5" w:rsidP="001F6809">
      <w:pPr>
        <w:spacing w:after="0" w:line="240" w:lineRule="auto"/>
        <w:rPr>
          <w:rFonts w:ascii="Times New Roman" w:eastAsia="SimSun" w:hAnsi="Times New Roman" w:cs="Times New Roman"/>
        </w:rPr>
      </w:pPr>
    </w:p>
    <w:p w:rsidR="005D5210" w:rsidRPr="00F9277D" w:rsidRDefault="005D5210" w:rsidP="001F6809">
      <w:pPr>
        <w:spacing w:after="0" w:line="240" w:lineRule="auto"/>
        <w:rPr>
          <w:rFonts w:ascii="Times New Roman" w:eastAsia="SimSun" w:hAnsi="Times New Roman" w:cs="Times New Roman"/>
        </w:rPr>
      </w:pPr>
      <w:r w:rsidRPr="00F9277D">
        <w:rPr>
          <w:rFonts w:ascii="Times New Roman" w:eastAsia="SimSun" w:hAnsi="Times New Roman" w:cs="Times New Roman"/>
        </w:rPr>
        <w:t>Numeral</w:t>
      </w:r>
      <w:r w:rsidR="005D0D68" w:rsidRPr="00F9277D">
        <w:rPr>
          <w:rFonts w:ascii="Times New Roman" w:eastAsia="SimSun" w:hAnsi="Times New Roman" w:cs="Times New Roman"/>
        </w:rPr>
        <w:t xml:space="preserve"> (num)</w:t>
      </w:r>
      <w:r w:rsidRPr="00F9277D">
        <w:rPr>
          <w:rFonts w:ascii="Times New Roman" w:eastAsia="SimSun" w:hAnsi="Times New Roman" w:cs="Times New Roman"/>
        </w:rPr>
        <w:t>: A word that expresses a number or a relation to a number in terms of frequency, quantity, or sequence. It is typically functioning adjectivally or in place of a noun. Only indeclinable words are marked as numerals. Declinable numerals (e.g., the Greek numerals one and three) have been categorized as adjectives.</w:t>
      </w:r>
    </w:p>
    <w:p w:rsidR="00712CC5" w:rsidRPr="00F9277D" w:rsidRDefault="00712CC5" w:rsidP="001F6809">
      <w:pPr>
        <w:spacing w:after="0" w:line="240" w:lineRule="auto"/>
        <w:rPr>
          <w:rFonts w:ascii="Times New Roman" w:eastAsia="SimSun" w:hAnsi="Times New Roman" w:cs="Times New Roman"/>
        </w:rPr>
      </w:pPr>
    </w:p>
    <w:p w:rsidR="005D5210" w:rsidRPr="00F9277D" w:rsidRDefault="005D5210" w:rsidP="001F6809">
      <w:pPr>
        <w:spacing w:after="0" w:line="240" w:lineRule="auto"/>
        <w:rPr>
          <w:rFonts w:ascii="Times New Roman" w:eastAsia="SimSun" w:hAnsi="Times New Roman" w:cs="Times New Roman"/>
        </w:rPr>
      </w:pPr>
      <w:r w:rsidRPr="00F9277D">
        <w:rPr>
          <w:rFonts w:ascii="Times New Roman" w:eastAsia="SimSun" w:hAnsi="Times New Roman" w:cs="Times New Roman"/>
        </w:rPr>
        <w:t>Preposition</w:t>
      </w:r>
      <w:r w:rsidR="005D0D68" w:rsidRPr="00F9277D">
        <w:rPr>
          <w:rFonts w:ascii="Times New Roman" w:eastAsia="SimSun" w:hAnsi="Times New Roman" w:cs="Times New Roman"/>
        </w:rPr>
        <w:t xml:space="preserve"> (prep)</w:t>
      </w:r>
      <w:r w:rsidRPr="00F9277D">
        <w:rPr>
          <w:rFonts w:ascii="Times New Roman" w:eastAsia="SimSun" w:hAnsi="Times New Roman" w:cs="Times New Roman"/>
        </w:rPr>
        <w:t>: A word that occurs before a nominal phrase, forming a single unit with it (a prepositional phrase) to express the prepositional phrase’s semantic relation to another unit within the clause (typically indicating when, where, how or why).</w:t>
      </w:r>
    </w:p>
    <w:p w:rsidR="00712CC5" w:rsidRPr="00F9277D" w:rsidRDefault="00712CC5" w:rsidP="001F6809">
      <w:pPr>
        <w:spacing w:after="0" w:line="240" w:lineRule="auto"/>
        <w:rPr>
          <w:rFonts w:ascii="Times New Roman" w:eastAsia="SimSun" w:hAnsi="Times New Roman" w:cs="Times New Roman"/>
        </w:rPr>
      </w:pPr>
    </w:p>
    <w:p w:rsidR="005D5210" w:rsidRPr="00F9277D" w:rsidRDefault="005D5210" w:rsidP="001F6809">
      <w:pPr>
        <w:spacing w:after="0" w:line="240" w:lineRule="auto"/>
        <w:rPr>
          <w:rFonts w:ascii="Times New Roman" w:eastAsia="SimSun" w:hAnsi="Times New Roman" w:cs="Times New Roman"/>
        </w:rPr>
      </w:pPr>
      <w:r w:rsidRPr="00F9277D">
        <w:rPr>
          <w:rFonts w:ascii="Times New Roman" w:eastAsia="SimSun" w:hAnsi="Times New Roman" w:cs="Times New Roman"/>
        </w:rPr>
        <w:t>Particle</w:t>
      </w:r>
      <w:r w:rsidR="005D0D68" w:rsidRPr="00F9277D">
        <w:rPr>
          <w:rFonts w:ascii="Times New Roman" w:eastAsia="SimSun" w:hAnsi="Times New Roman" w:cs="Times New Roman"/>
        </w:rPr>
        <w:t xml:space="preserve"> (</w:t>
      </w:r>
      <w:proofErr w:type="spellStart"/>
      <w:r w:rsidR="005D0D68" w:rsidRPr="00F9277D">
        <w:rPr>
          <w:rFonts w:ascii="Times New Roman" w:eastAsia="SimSun" w:hAnsi="Times New Roman" w:cs="Times New Roman"/>
        </w:rPr>
        <w:t>ptcl</w:t>
      </w:r>
      <w:proofErr w:type="spellEnd"/>
      <w:r w:rsidR="005D0D68" w:rsidRPr="00F9277D">
        <w:rPr>
          <w:rFonts w:ascii="Times New Roman" w:eastAsia="SimSun" w:hAnsi="Times New Roman" w:cs="Times New Roman"/>
        </w:rPr>
        <w:t>)</w:t>
      </w:r>
      <w:r w:rsidRPr="00F9277D">
        <w:rPr>
          <w:rFonts w:ascii="Times New Roman" w:eastAsia="SimSun" w:hAnsi="Times New Roman" w:cs="Times New Roman"/>
        </w:rPr>
        <w:t>: A catchall term for words that do not belong to the main classes of words. It is typically invariable in form and partially overlaps with the broader definition of adverbs that modify at the clause or sentence level.</w:t>
      </w:r>
    </w:p>
    <w:p w:rsidR="00712CC5" w:rsidRPr="00F9277D" w:rsidRDefault="00712CC5" w:rsidP="001F6809">
      <w:pPr>
        <w:spacing w:after="0" w:line="240" w:lineRule="auto"/>
        <w:rPr>
          <w:rFonts w:ascii="Times New Roman" w:eastAsia="SimSun" w:hAnsi="Times New Roman" w:cs="Times New Roman"/>
        </w:rPr>
      </w:pPr>
    </w:p>
    <w:p w:rsidR="005D5210" w:rsidRPr="00F9277D" w:rsidRDefault="005D5210" w:rsidP="001F6809">
      <w:pPr>
        <w:spacing w:after="0" w:line="240" w:lineRule="auto"/>
        <w:rPr>
          <w:rFonts w:ascii="Times New Roman" w:eastAsia="SimSun" w:hAnsi="Times New Roman" w:cs="Times New Roman"/>
        </w:rPr>
      </w:pPr>
      <w:r w:rsidRPr="00F9277D">
        <w:rPr>
          <w:rFonts w:ascii="Times New Roman" w:eastAsia="SimSun" w:hAnsi="Times New Roman" w:cs="Times New Roman"/>
        </w:rPr>
        <w:t>Pronoun</w:t>
      </w:r>
      <w:r w:rsidR="005D0D68" w:rsidRPr="00F9277D">
        <w:rPr>
          <w:rFonts w:ascii="Times New Roman" w:eastAsia="SimSun" w:hAnsi="Times New Roman" w:cs="Times New Roman"/>
        </w:rPr>
        <w:t xml:space="preserve"> (</w:t>
      </w:r>
      <w:proofErr w:type="spellStart"/>
      <w:r w:rsidR="005D0D68" w:rsidRPr="00F9277D">
        <w:rPr>
          <w:rFonts w:ascii="Times New Roman" w:eastAsia="SimSun" w:hAnsi="Times New Roman" w:cs="Times New Roman"/>
        </w:rPr>
        <w:t>pron</w:t>
      </w:r>
      <w:proofErr w:type="spellEnd"/>
      <w:r w:rsidR="005D0D68" w:rsidRPr="00F9277D">
        <w:rPr>
          <w:rFonts w:ascii="Times New Roman" w:eastAsia="SimSun" w:hAnsi="Times New Roman" w:cs="Times New Roman"/>
        </w:rPr>
        <w:t>)</w:t>
      </w:r>
      <w:r w:rsidRPr="00F9277D">
        <w:rPr>
          <w:rFonts w:ascii="Times New Roman" w:eastAsia="SimSun" w:hAnsi="Times New Roman" w:cs="Times New Roman"/>
        </w:rPr>
        <w:t xml:space="preserve">: A word substituting for a noun or nominal phrase whose referent is recoverable from the linguistic or </w:t>
      </w:r>
      <w:proofErr w:type="spellStart"/>
      <w:r w:rsidRPr="00F9277D">
        <w:rPr>
          <w:rFonts w:ascii="Times New Roman" w:eastAsia="SimSun" w:hAnsi="Times New Roman" w:cs="Times New Roman"/>
        </w:rPr>
        <w:t>extralinguistic</w:t>
      </w:r>
      <w:proofErr w:type="spellEnd"/>
      <w:r w:rsidRPr="00F9277D">
        <w:rPr>
          <w:rFonts w:ascii="Times New Roman" w:eastAsia="SimSun" w:hAnsi="Times New Roman" w:cs="Times New Roman"/>
        </w:rPr>
        <w:t xml:space="preserve"> context.</w:t>
      </w:r>
    </w:p>
    <w:p w:rsidR="00712CC5" w:rsidRPr="00F9277D" w:rsidRDefault="00712CC5" w:rsidP="001F6809">
      <w:pPr>
        <w:spacing w:after="0" w:line="240" w:lineRule="auto"/>
        <w:rPr>
          <w:rFonts w:ascii="Times New Roman" w:eastAsia="SimSun" w:hAnsi="Times New Roman" w:cs="Times New Roman"/>
        </w:rPr>
      </w:pPr>
    </w:p>
    <w:p w:rsidR="005D5210" w:rsidRPr="00F9277D" w:rsidRDefault="005D5210" w:rsidP="001F6809">
      <w:pPr>
        <w:spacing w:after="0" w:line="240" w:lineRule="auto"/>
        <w:rPr>
          <w:rFonts w:ascii="Times New Roman" w:eastAsia="SimSun" w:hAnsi="Times New Roman" w:cs="Times New Roman"/>
        </w:rPr>
      </w:pPr>
      <w:r w:rsidRPr="00F9277D">
        <w:rPr>
          <w:rFonts w:ascii="Times New Roman" w:eastAsia="SimSun" w:hAnsi="Times New Roman" w:cs="Times New Roman"/>
        </w:rPr>
        <w:t>Verb: A word that belongs to a class whose members typically indicate events or actions. It governs the number and types of other constituents that may occur in a clause.</w:t>
      </w:r>
    </w:p>
    <w:p w:rsidR="001F6809" w:rsidRPr="00F9277D" w:rsidRDefault="001F6809" w:rsidP="001F6809">
      <w:pPr>
        <w:spacing w:after="0" w:line="240" w:lineRule="auto"/>
        <w:rPr>
          <w:rFonts w:ascii="Times New Roman" w:eastAsia="SimSun" w:hAnsi="Times New Roman" w:cs="Times New Roman"/>
        </w:rPr>
      </w:pPr>
    </w:p>
    <w:p w:rsidR="005D5210" w:rsidRPr="00F9277D" w:rsidRDefault="005D5210" w:rsidP="001F6809">
      <w:pPr>
        <w:spacing w:after="0" w:line="240" w:lineRule="auto"/>
        <w:rPr>
          <w:rFonts w:ascii="Times New Roman" w:eastAsia="SimSun" w:hAnsi="Times New Roman" w:cs="Times New Roman"/>
        </w:rPr>
      </w:pPr>
      <w:r w:rsidRPr="00F9277D">
        <w:rPr>
          <w:rFonts w:ascii="Times New Roman" w:eastAsia="SimSun" w:hAnsi="Times New Roman" w:cs="Times New Roman"/>
        </w:rPr>
        <w:t>2.3</w:t>
      </w:r>
      <w:r w:rsidR="005D0D68" w:rsidRPr="00F9277D">
        <w:rPr>
          <w:rFonts w:ascii="Times New Roman" w:eastAsia="SimSun" w:hAnsi="Times New Roman" w:cs="Times New Roman"/>
        </w:rPr>
        <w:t xml:space="preserve"> </w:t>
      </w:r>
      <w:r w:rsidR="00E23927" w:rsidRPr="00F9277D">
        <w:rPr>
          <w:rFonts w:ascii="Times New Roman" w:eastAsia="SimSun" w:hAnsi="Times New Roman" w:cs="Times New Roman"/>
        </w:rPr>
        <w:t xml:space="preserve">Syntactic Categories at </w:t>
      </w:r>
      <w:r w:rsidR="00A774DC" w:rsidRPr="00F9277D">
        <w:rPr>
          <w:rFonts w:ascii="Times New Roman" w:eastAsia="SimSun" w:hAnsi="Times New Roman" w:cs="Times New Roman"/>
        </w:rPr>
        <w:t>Phrase Level</w:t>
      </w:r>
      <w:r w:rsidR="001F6809" w:rsidRPr="00F9277D">
        <w:rPr>
          <w:rFonts w:ascii="Times New Roman" w:eastAsia="SimSun" w:hAnsi="Times New Roman" w:cs="Times New Roman"/>
        </w:rPr>
        <w:t xml:space="preserve"> Defined and Abbreviations Spelled Out</w:t>
      </w:r>
    </w:p>
    <w:p w:rsidR="005D5210" w:rsidRPr="00F9277D" w:rsidRDefault="00A774DC" w:rsidP="001F6809">
      <w:pPr>
        <w:spacing w:after="0" w:line="240" w:lineRule="auto"/>
        <w:rPr>
          <w:rFonts w:ascii="Times New Roman" w:eastAsia="SimSun" w:hAnsi="Times New Roman" w:cs="Times New Roman"/>
        </w:rPr>
      </w:pPr>
      <w:r w:rsidRPr="00F9277D">
        <w:rPr>
          <w:rFonts w:ascii="Times New Roman" w:eastAsia="SimSun" w:hAnsi="Times New Roman" w:cs="Times New Roman"/>
        </w:rPr>
        <w:t>The phrase l</w:t>
      </w:r>
      <w:r w:rsidR="005D5210" w:rsidRPr="00F9277D">
        <w:rPr>
          <w:rFonts w:ascii="Times New Roman" w:eastAsia="SimSun" w:hAnsi="Times New Roman" w:cs="Times New Roman"/>
        </w:rPr>
        <w:t xml:space="preserve">evel is the intermediate level between word level and clause level. </w:t>
      </w:r>
      <w:r w:rsidRPr="00F9277D">
        <w:rPr>
          <w:rFonts w:ascii="Times New Roman" w:eastAsia="SimSun" w:hAnsi="Times New Roman" w:cs="Times New Roman"/>
        </w:rPr>
        <w:t>Phrase level nodes are either non-terminal nodes that are the immediate parent nodes of the part-of-speech terminal nodes or parent nodes of other phrase level non-terminal nodes that together form multi-word phrases. From the perspective of the clause, s</w:t>
      </w:r>
      <w:r w:rsidR="005D5210" w:rsidRPr="00F9277D">
        <w:rPr>
          <w:rFonts w:ascii="Times New Roman" w:eastAsia="SimSun" w:hAnsi="Times New Roman" w:cs="Times New Roman"/>
        </w:rPr>
        <w:t>ingle words or combinations of words form phrases, which are the minimal constituents with a specific function at the clause level.</w:t>
      </w:r>
      <w:r w:rsidR="008B5822" w:rsidRPr="00F9277D">
        <w:rPr>
          <w:rFonts w:ascii="Times New Roman" w:eastAsia="SimSun" w:hAnsi="Times New Roman" w:cs="Times New Roman"/>
        </w:rPr>
        <w:t xml:space="preserve"> Only six categories of phrases are distinguished, using the following abbreviations: </w:t>
      </w:r>
      <w:proofErr w:type="spellStart"/>
      <w:r w:rsidR="008B5822" w:rsidRPr="00F9277D">
        <w:rPr>
          <w:rFonts w:ascii="Times New Roman" w:eastAsia="SimSun" w:hAnsi="Times New Roman" w:cs="Times New Roman"/>
        </w:rPr>
        <w:t>adjp</w:t>
      </w:r>
      <w:proofErr w:type="spellEnd"/>
      <w:r w:rsidR="008B5822" w:rsidRPr="00F9277D">
        <w:rPr>
          <w:rFonts w:ascii="Times New Roman" w:eastAsia="SimSun" w:hAnsi="Times New Roman" w:cs="Times New Roman"/>
        </w:rPr>
        <w:t xml:space="preserve">, </w:t>
      </w:r>
      <w:proofErr w:type="spellStart"/>
      <w:r w:rsidR="008B5822" w:rsidRPr="00F9277D">
        <w:rPr>
          <w:rFonts w:ascii="Times New Roman" w:eastAsia="SimSun" w:hAnsi="Times New Roman" w:cs="Times New Roman"/>
        </w:rPr>
        <w:t>advp</w:t>
      </w:r>
      <w:proofErr w:type="spellEnd"/>
      <w:r w:rsidR="008B5822" w:rsidRPr="00F9277D">
        <w:rPr>
          <w:rFonts w:ascii="Times New Roman" w:eastAsia="SimSun" w:hAnsi="Times New Roman" w:cs="Times New Roman"/>
        </w:rPr>
        <w:t xml:space="preserve">, </w:t>
      </w:r>
      <w:proofErr w:type="spellStart"/>
      <w:r w:rsidR="008B5822" w:rsidRPr="00F9277D">
        <w:rPr>
          <w:rFonts w:ascii="Times New Roman" w:eastAsia="SimSun" w:hAnsi="Times New Roman" w:cs="Times New Roman"/>
        </w:rPr>
        <w:t>np</w:t>
      </w:r>
      <w:proofErr w:type="spellEnd"/>
      <w:r w:rsidR="008B5822" w:rsidRPr="00F9277D">
        <w:rPr>
          <w:rFonts w:ascii="Times New Roman" w:eastAsia="SimSun" w:hAnsi="Times New Roman" w:cs="Times New Roman"/>
        </w:rPr>
        <w:t xml:space="preserve">, </w:t>
      </w:r>
      <w:proofErr w:type="spellStart"/>
      <w:r w:rsidR="008B5822" w:rsidRPr="00F9277D">
        <w:rPr>
          <w:rFonts w:ascii="Times New Roman" w:eastAsia="SimSun" w:hAnsi="Times New Roman" w:cs="Times New Roman"/>
        </w:rPr>
        <w:t>nump</w:t>
      </w:r>
      <w:proofErr w:type="spellEnd"/>
      <w:r w:rsidR="008B5822" w:rsidRPr="00F9277D">
        <w:rPr>
          <w:rFonts w:ascii="Times New Roman" w:eastAsia="SimSun" w:hAnsi="Times New Roman" w:cs="Times New Roman"/>
        </w:rPr>
        <w:t xml:space="preserve">, pp, </w:t>
      </w:r>
      <w:proofErr w:type="spellStart"/>
      <w:proofErr w:type="gramStart"/>
      <w:r w:rsidR="008B5822" w:rsidRPr="00F9277D">
        <w:rPr>
          <w:rFonts w:ascii="Times New Roman" w:eastAsia="SimSun" w:hAnsi="Times New Roman" w:cs="Times New Roman"/>
        </w:rPr>
        <w:t>vp</w:t>
      </w:r>
      <w:proofErr w:type="spellEnd"/>
      <w:proofErr w:type="gramEnd"/>
      <w:r w:rsidR="008B5822" w:rsidRPr="00F9277D">
        <w:rPr>
          <w:rFonts w:ascii="Times New Roman" w:eastAsia="SimSun" w:hAnsi="Times New Roman" w:cs="Times New Roman"/>
        </w:rPr>
        <w:t>.</w:t>
      </w:r>
    </w:p>
    <w:p w:rsidR="00712CC5" w:rsidRPr="00F9277D" w:rsidRDefault="00712CC5" w:rsidP="001F6809">
      <w:pPr>
        <w:spacing w:after="0" w:line="240" w:lineRule="auto"/>
        <w:rPr>
          <w:rFonts w:ascii="Times New Roman" w:eastAsia="SimSun" w:hAnsi="Times New Roman" w:cs="Times New Roman"/>
        </w:rPr>
      </w:pPr>
    </w:p>
    <w:p w:rsidR="005D5210" w:rsidRPr="00F9277D" w:rsidRDefault="005D5210" w:rsidP="001F6809">
      <w:pPr>
        <w:spacing w:after="0" w:line="240" w:lineRule="auto"/>
        <w:rPr>
          <w:rFonts w:ascii="Times New Roman" w:eastAsia="SimSun" w:hAnsi="Times New Roman" w:cs="Times New Roman"/>
        </w:rPr>
      </w:pPr>
      <w:r w:rsidRPr="00F9277D">
        <w:rPr>
          <w:rFonts w:ascii="Times New Roman" w:eastAsia="SimSun" w:hAnsi="Times New Roman" w:cs="Times New Roman"/>
        </w:rPr>
        <w:t>Adjectival Phrase</w:t>
      </w:r>
      <w:r w:rsidR="008B5822" w:rsidRPr="00F9277D">
        <w:rPr>
          <w:rFonts w:ascii="Times New Roman" w:eastAsia="SimSun" w:hAnsi="Times New Roman" w:cs="Times New Roman"/>
        </w:rPr>
        <w:t xml:space="preserve"> (</w:t>
      </w:r>
      <w:proofErr w:type="spellStart"/>
      <w:r w:rsidR="008B5822" w:rsidRPr="00F9277D">
        <w:rPr>
          <w:rFonts w:ascii="Times New Roman" w:eastAsia="SimSun" w:hAnsi="Times New Roman" w:cs="Times New Roman"/>
        </w:rPr>
        <w:t>adjp</w:t>
      </w:r>
      <w:proofErr w:type="spellEnd"/>
      <w:r w:rsidR="008B5822" w:rsidRPr="00F9277D">
        <w:rPr>
          <w:rFonts w:ascii="Times New Roman" w:eastAsia="SimSun" w:hAnsi="Times New Roman" w:cs="Times New Roman"/>
        </w:rPr>
        <w:t>)</w:t>
      </w:r>
      <w:r w:rsidRPr="00F9277D">
        <w:rPr>
          <w:rFonts w:ascii="Times New Roman" w:eastAsia="SimSun" w:hAnsi="Times New Roman" w:cs="Times New Roman"/>
        </w:rPr>
        <w:t>: A phrase with an adjective as its head. Adjectival phrases typically function as dependent modifiers within a nominal phrase. In many cases, an adjectival phrase functions in place of an elided noun and thus functions as a nominal phrase (this is the reason why adjectival phrases are often promoted to nominal phrases in the</w:t>
      </w:r>
      <w:r w:rsidR="008B5822" w:rsidRPr="00F9277D">
        <w:rPr>
          <w:rFonts w:ascii="Times New Roman" w:eastAsia="SimSun" w:hAnsi="Times New Roman" w:cs="Times New Roman"/>
        </w:rPr>
        <w:t xml:space="preserve"> tree</w:t>
      </w:r>
      <w:r w:rsidRPr="00F9277D">
        <w:rPr>
          <w:rFonts w:ascii="Times New Roman" w:eastAsia="SimSun" w:hAnsi="Times New Roman" w:cs="Times New Roman"/>
        </w:rPr>
        <w:t xml:space="preserve">). Some adjectives function as the Predicate in an attributive relational clause (whether with a Verbal Copula or in a </w:t>
      </w:r>
      <w:proofErr w:type="spellStart"/>
      <w:r w:rsidRPr="00F9277D">
        <w:rPr>
          <w:rFonts w:ascii="Times New Roman" w:eastAsia="SimSun" w:hAnsi="Times New Roman" w:cs="Times New Roman"/>
        </w:rPr>
        <w:t>Verbless</w:t>
      </w:r>
      <w:proofErr w:type="spellEnd"/>
      <w:r w:rsidRPr="00F9277D">
        <w:rPr>
          <w:rFonts w:ascii="Times New Roman" w:eastAsia="SimSun" w:hAnsi="Times New Roman" w:cs="Times New Roman"/>
        </w:rPr>
        <w:t xml:space="preserve"> clause). Some adjectives have an</w:t>
      </w:r>
      <w:r w:rsidR="00712CC5" w:rsidRPr="00F9277D">
        <w:rPr>
          <w:rFonts w:ascii="Times New Roman" w:eastAsia="SimSun" w:hAnsi="Times New Roman" w:cs="Times New Roman"/>
        </w:rPr>
        <w:t xml:space="preserve"> </w:t>
      </w:r>
      <w:r w:rsidRPr="00F9277D">
        <w:rPr>
          <w:rFonts w:ascii="Times New Roman" w:eastAsia="SimSun" w:hAnsi="Times New Roman" w:cs="Times New Roman"/>
        </w:rPr>
        <w:t>Adverbial function at the clause level.</w:t>
      </w:r>
    </w:p>
    <w:p w:rsidR="00712CC5" w:rsidRPr="00F9277D" w:rsidRDefault="00712CC5" w:rsidP="001F6809">
      <w:pPr>
        <w:spacing w:after="0" w:line="240" w:lineRule="auto"/>
        <w:rPr>
          <w:rFonts w:ascii="Times New Roman" w:eastAsia="SimSun" w:hAnsi="Times New Roman" w:cs="Times New Roman"/>
        </w:rPr>
      </w:pPr>
    </w:p>
    <w:p w:rsidR="005D5210" w:rsidRPr="00F9277D" w:rsidRDefault="005D5210" w:rsidP="001F6809">
      <w:pPr>
        <w:spacing w:after="0" w:line="240" w:lineRule="auto"/>
        <w:rPr>
          <w:rFonts w:ascii="Times New Roman" w:eastAsia="SimSun" w:hAnsi="Times New Roman" w:cs="Times New Roman"/>
        </w:rPr>
      </w:pPr>
      <w:r w:rsidRPr="00F9277D">
        <w:rPr>
          <w:rFonts w:ascii="Times New Roman" w:eastAsia="SimSun" w:hAnsi="Times New Roman" w:cs="Times New Roman"/>
        </w:rPr>
        <w:t>Adverbial Phrase: A phrase with an adverb as its head. Adverbial phrases typically have Adverbial function at the clause level, indicating the “when”, “where”, “why” and “how” of the verb or predicate. Some</w:t>
      </w:r>
      <w:r w:rsidR="00F5645A" w:rsidRPr="00F9277D">
        <w:rPr>
          <w:rFonts w:ascii="Times New Roman" w:eastAsia="SimSun" w:hAnsi="Times New Roman" w:cs="Times New Roman"/>
        </w:rPr>
        <w:t xml:space="preserve"> adverbial phrases also modify </w:t>
      </w:r>
      <w:r w:rsidRPr="00F9277D">
        <w:rPr>
          <w:rFonts w:ascii="Times New Roman" w:eastAsia="SimSun" w:hAnsi="Times New Roman" w:cs="Times New Roman"/>
        </w:rPr>
        <w:t>nouns or adjectives.</w:t>
      </w:r>
    </w:p>
    <w:p w:rsidR="00712CC5" w:rsidRPr="00F9277D" w:rsidRDefault="00712CC5" w:rsidP="001F6809">
      <w:pPr>
        <w:spacing w:after="0" w:line="240" w:lineRule="auto"/>
        <w:rPr>
          <w:rFonts w:ascii="Times New Roman" w:eastAsia="SimSun" w:hAnsi="Times New Roman" w:cs="Times New Roman"/>
        </w:rPr>
      </w:pPr>
    </w:p>
    <w:p w:rsidR="005D5210" w:rsidRPr="00F9277D" w:rsidRDefault="005D5210" w:rsidP="001F6809">
      <w:pPr>
        <w:spacing w:after="0" w:line="240" w:lineRule="auto"/>
        <w:rPr>
          <w:rFonts w:ascii="Times New Roman" w:eastAsia="SimSun" w:hAnsi="Times New Roman" w:cs="Times New Roman"/>
        </w:rPr>
      </w:pPr>
      <w:r w:rsidRPr="00F9277D">
        <w:rPr>
          <w:rFonts w:ascii="Times New Roman" w:eastAsia="SimSun" w:hAnsi="Times New Roman" w:cs="Times New Roman"/>
        </w:rPr>
        <w:t>Nominal Phrase: A phrase with a noun (or adjective or pronoun functioning as a noun) as its head. Nominal phrases typically have Subject, Object, or Indirect Object function at the clause level. Nominal phrases are also often modified by a preposition, forming a prepositional phrase.</w:t>
      </w:r>
    </w:p>
    <w:p w:rsidR="00712CC5" w:rsidRPr="00F9277D" w:rsidRDefault="00712CC5" w:rsidP="001F6809">
      <w:pPr>
        <w:spacing w:after="0" w:line="240" w:lineRule="auto"/>
        <w:rPr>
          <w:rFonts w:ascii="Times New Roman" w:eastAsia="SimSun" w:hAnsi="Times New Roman" w:cs="Times New Roman"/>
        </w:rPr>
      </w:pPr>
    </w:p>
    <w:p w:rsidR="005D5210" w:rsidRPr="00F9277D" w:rsidRDefault="005D5210" w:rsidP="001F6809">
      <w:pPr>
        <w:spacing w:after="0" w:line="240" w:lineRule="auto"/>
        <w:rPr>
          <w:rFonts w:ascii="Times New Roman" w:eastAsia="SimSun" w:hAnsi="Times New Roman" w:cs="Times New Roman"/>
        </w:rPr>
      </w:pPr>
      <w:r w:rsidRPr="00F9277D">
        <w:rPr>
          <w:rFonts w:ascii="Times New Roman" w:eastAsia="SimSun" w:hAnsi="Times New Roman" w:cs="Times New Roman"/>
        </w:rPr>
        <w:lastRenderedPageBreak/>
        <w:t>Numeral Phrase: A phrase with an indeclinable numeral as its head (including all single word numerals, which are automatically promoted to numeral phrase).</w:t>
      </w:r>
    </w:p>
    <w:p w:rsidR="00712CC5" w:rsidRPr="00F9277D" w:rsidRDefault="00712CC5" w:rsidP="001F6809">
      <w:pPr>
        <w:spacing w:after="0" w:line="240" w:lineRule="auto"/>
        <w:rPr>
          <w:rFonts w:ascii="Times New Roman" w:eastAsia="SimSun" w:hAnsi="Times New Roman" w:cs="Times New Roman"/>
        </w:rPr>
      </w:pPr>
    </w:p>
    <w:p w:rsidR="005D5210" w:rsidRPr="00F9277D" w:rsidRDefault="005D5210" w:rsidP="001F6809">
      <w:pPr>
        <w:spacing w:after="0" w:line="240" w:lineRule="auto"/>
        <w:rPr>
          <w:rFonts w:ascii="Times New Roman" w:eastAsia="SimSun" w:hAnsi="Times New Roman" w:cs="Times New Roman"/>
        </w:rPr>
      </w:pPr>
      <w:r w:rsidRPr="00F9277D">
        <w:rPr>
          <w:rFonts w:ascii="Times New Roman" w:eastAsia="SimSun" w:hAnsi="Times New Roman" w:cs="Times New Roman"/>
        </w:rPr>
        <w:t>Prepositional Phrase: A phrase with a preposition and the nominal phrase it governs, forming a single unit with the nominal phrase to express semantic relation to another unit within the clause (typically indicating when, where, how or why). Prepositional phrases typically have an Adverbial fu</w:t>
      </w:r>
      <w:r w:rsidR="00F5645A" w:rsidRPr="00F9277D">
        <w:rPr>
          <w:rFonts w:ascii="Times New Roman" w:eastAsia="SimSun" w:hAnsi="Times New Roman" w:cs="Times New Roman"/>
        </w:rPr>
        <w:t>n</w:t>
      </w:r>
      <w:r w:rsidRPr="00F9277D">
        <w:rPr>
          <w:rFonts w:ascii="Times New Roman" w:eastAsia="SimSun" w:hAnsi="Times New Roman" w:cs="Times New Roman"/>
        </w:rPr>
        <w:t>ction at the clause level. Some prepositional phrases modify a noun or adjective (indicating a relationship of where, when, how, why for the object of the preposition to the head noun or adjective).</w:t>
      </w:r>
    </w:p>
    <w:p w:rsidR="00712CC5" w:rsidRPr="00F9277D" w:rsidRDefault="00712CC5" w:rsidP="001F6809">
      <w:pPr>
        <w:spacing w:after="0" w:line="240" w:lineRule="auto"/>
        <w:rPr>
          <w:rFonts w:ascii="Times New Roman" w:eastAsia="SimSun" w:hAnsi="Times New Roman" w:cs="Times New Roman"/>
        </w:rPr>
      </w:pPr>
    </w:p>
    <w:p w:rsidR="005D5210" w:rsidRPr="00F9277D" w:rsidRDefault="005D5210" w:rsidP="001F6809">
      <w:pPr>
        <w:spacing w:after="0" w:line="240" w:lineRule="auto"/>
        <w:rPr>
          <w:rFonts w:ascii="Times New Roman" w:eastAsia="SimSun" w:hAnsi="Times New Roman" w:cs="Times New Roman"/>
        </w:rPr>
      </w:pPr>
      <w:r w:rsidRPr="00F9277D">
        <w:rPr>
          <w:rFonts w:ascii="Times New Roman" w:eastAsia="SimSun" w:hAnsi="Times New Roman" w:cs="Times New Roman"/>
        </w:rPr>
        <w:t>Verbal Phrase: A phrase with a verb as its head.</w:t>
      </w:r>
    </w:p>
    <w:p w:rsidR="001F6809" w:rsidRPr="00F9277D" w:rsidRDefault="001F6809" w:rsidP="001F6809">
      <w:pPr>
        <w:spacing w:after="0" w:line="240" w:lineRule="auto"/>
        <w:rPr>
          <w:rFonts w:ascii="Times New Roman" w:eastAsia="SimSun" w:hAnsi="Times New Roman" w:cs="Times New Roman"/>
        </w:rPr>
      </w:pPr>
    </w:p>
    <w:p w:rsidR="005D5210" w:rsidRPr="00F9277D" w:rsidRDefault="00F5645A" w:rsidP="001F6809">
      <w:pPr>
        <w:spacing w:after="0" w:line="240" w:lineRule="auto"/>
        <w:rPr>
          <w:rFonts w:ascii="Times New Roman" w:eastAsia="SimSun" w:hAnsi="Times New Roman" w:cs="Times New Roman"/>
        </w:rPr>
      </w:pPr>
      <w:r w:rsidRPr="00F9277D">
        <w:rPr>
          <w:rFonts w:ascii="Times New Roman" w:eastAsia="SimSun" w:hAnsi="Times New Roman" w:cs="Times New Roman"/>
        </w:rPr>
        <w:t xml:space="preserve">2.4 </w:t>
      </w:r>
      <w:r w:rsidR="00E23927" w:rsidRPr="00F9277D">
        <w:rPr>
          <w:rFonts w:ascii="Times New Roman" w:eastAsia="SimSun" w:hAnsi="Times New Roman" w:cs="Times New Roman"/>
        </w:rPr>
        <w:t xml:space="preserve">Syntactic Categories at </w:t>
      </w:r>
      <w:r w:rsidRPr="00F9277D">
        <w:rPr>
          <w:rFonts w:ascii="Times New Roman" w:eastAsia="SimSun" w:hAnsi="Times New Roman" w:cs="Times New Roman"/>
        </w:rPr>
        <w:t>Clause Level</w:t>
      </w:r>
      <w:r w:rsidR="00E23927" w:rsidRPr="00F9277D">
        <w:rPr>
          <w:rFonts w:ascii="Times New Roman" w:eastAsia="SimSun" w:hAnsi="Times New Roman" w:cs="Times New Roman"/>
        </w:rPr>
        <w:t xml:space="preserve"> Defined and Abbreviations Spelled Out</w:t>
      </w:r>
    </w:p>
    <w:p w:rsidR="00554052" w:rsidRPr="00F9277D" w:rsidRDefault="00E23927" w:rsidP="001F6809">
      <w:pPr>
        <w:spacing w:after="0" w:line="240" w:lineRule="auto"/>
        <w:rPr>
          <w:rFonts w:ascii="Times New Roman" w:eastAsia="SimSun" w:hAnsi="Times New Roman" w:cs="Times New Roman"/>
        </w:rPr>
      </w:pPr>
      <w:r w:rsidRPr="00F9277D">
        <w:rPr>
          <w:rFonts w:ascii="Times New Roman" w:eastAsia="SimSun" w:hAnsi="Times New Roman" w:cs="Times New Roman"/>
        </w:rPr>
        <w:t xml:space="preserve">The clause level differs from the phrase level by using a dependency structure. </w:t>
      </w:r>
      <w:r w:rsidR="005D5210" w:rsidRPr="00F9277D">
        <w:rPr>
          <w:rFonts w:ascii="Times New Roman" w:eastAsia="SimSun" w:hAnsi="Times New Roman" w:cs="Times New Roman"/>
        </w:rPr>
        <w:t>The terminology used to describe the functions of clause level constituents is purposely conservative for ease of understanding (closer to traditional grammatical terminology</w:t>
      </w:r>
      <w:r w:rsidR="00F5645A" w:rsidRPr="00F9277D">
        <w:rPr>
          <w:rFonts w:ascii="Times New Roman" w:eastAsia="SimSun" w:hAnsi="Times New Roman" w:cs="Times New Roman"/>
        </w:rPr>
        <w:t xml:space="preserve"> in biblical Greek grammar</w:t>
      </w:r>
      <w:r w:rsidR="005D5210" w:rsidRPr="00F9277D">
        <w:rPr>
          <w:rFonts w:ascii="Times New Roman" w:eastAsia="SimSun" w:hAnsi="Times New Roman" w:cs="Times New Roman"/>
        </w:rPr>
        <w:t xml:space="preserve">) and to preserve a clearer link between clause level terminology and phrase and word level terminology. </w:t>
      </w:r>
      <w:r w:rsidR="00712CC5" w:rsidRPr="00F9277D">
        <w:rPr>
          <w:rFonts w:ascii="Times New Roman" w:eastAsia="SimSun" w:hAnsi="Times New Roman" w:cs="Times New Roman"/>
        </w:rPr>
        <w:t xml:space="preserve">In general, different parts of speech have the following clause-level functions: Verbs have a Verbal Function, except for relational "to be" verbs, which function as Verbal Copula. </w:t>
      </w:r>
      <w:proofErr w:type="spellStart"/>
      <w:r w:rsidR="00712CC5" w:rsidRPr="00F9277D">
        <w:rPr>
          <w:rFonts w:ascii="Times New Roman" w:eastAsia="SimSun" w:hAnsi="Times New Roman" w:cs="Times New Roman"/>
        </w:rPr>
        <w:t>Nominals</w:t>
      </w:r>
      <w:proofErr w:type="spellEnd"/>
      <w:r w:rsidR="00712CC5" w:rsidRPr="00F9277D">
        <w:rPr>
          <w:rFonts w:ascii="Times New Roman" w:eastAsia="SimSun" w:hAnsi="Times New Roman" w:cs="Times New Roman"/>
        </w:rPr>
        <w:t xml:space="preserve"> (nouns, pronouns, and adjectives) can have three basic functions in relation to the verb: Subject, Object, and Indirect Object. </w:t>
      </w:r>
      <w:proofErr w:type="spellStart"/>
      <w:r w:rsidR="00712CC5" w:rsidRPr="00F9277D">
        <w:rPr>
          <w:rFonts w:ascii="Times New Roman" w:eastAsia="SimSun" w:hAnsi="Times New Roman" w:cs="Times New Roman"/>
        </w:rPr>
        <w:t>Nominals</w:t>
      </w:r>
      <w:proofErr w:type="spellEnd"/>
      <w:r w:rsidR="00712CC5" w:rsidRPr="00F9277D">
        <w:rPr>
          <w:rFonts w:ascii="Times New Roman" w:eastAsia="SimSun" w:hAnsi="Times New Roman" w:cs="Times New Roman"/>
        </w:rPr>
        <w:t xml:space="preserve"> can also function as a Predicate to either the Subject (Predicate in Verbal Clauses with a Verbal Copula or Predicate in </w:t>
      </w:r>
      <w:proofErr w:type="spellStart"/>
      <w:r w:rsidR="00712CC5" w:rsidRPr="00F9277D">
        <w:rPr>
          <w:rFonts w:ascii="Times New Roman" w:eastAsia="SimSun" w:hAnsi="Times New Roman" w:cs="Times New Roman"/>
        </w:rPr>
        <w:t>Verbless</w:t>
      </w:r>
      <w:proofErr w:type="spellEnd"/>
      <w:r w:rsidR="00712CC5" w:rsidRPr="00F9277D">
        <w:rPr>
          <w:rFonts w:ascii="Times New Roman" w:eastAsia="SimSun" w:hAnsi="Times New Roman" w:cs="Times New Roman"/>
        </w:rPr>
        <w:t xml:space="preserve"> Clauses) or the Object (Object Complement, considered a Second Object). Adverbs and prepositional phrases at the clause constituent level function adverbially in relation to the verb. </w:t>
      </w:r>
      <w:r w:rsidR="00554052" w:rsidRPr="00F9277D">
        <w:rPr>
          <w:rFonts w:ascii="Times New Roman" w:eastAsia="SimSun" w:hAnsi="Times New Roman" w:cs="Times New Roman"/>
        </w:rPr>
        <w:t xml:space="preserve">Eight categories of clause level function are distinguished, using the following abbreviations: ADV, IO, O, O2, P, S, V, </w:t>
      </w:r>
      <w:proofErr w:type="gramStart"/>
      <w:r w:rsidR="00554052" w:rsidRPr="00F9277D">
        <w:rPr>
          <w:rFonts w:ascii="Times New Roman" w:eastAsia="SimSun" w:hAnsi="Times New Roman" w:cs="Times New Roman"/>
        </w:rPr>
        <w:t>VC</w:t>
      </w:r>
      <w:proofErr w:type="gramEnd"/>
      <w:r w:rsidR="00554052" w:rsidRPr="00F9277D">
        <w:rPr>
          <w:rFonts w:ascii="Times New Roman" w:eastAsia="SimSun" w:hAnsi="Times New Roman" w:cs="Times New Roman"/>
        </w:rPr>
        <w:t xml:space="preserve">. </w:t>
      </w:r>
    </w:p>
    <w:p w:rsidR="001F6809" w:rsidRPr="00F9277D" w:rsidRDefault="001F6809" w:rsidP="001F6809">
      <w:pPr>
        <w:spacing w:after="0" w:line="240" w:lineRule="auto"/>
        <w:rPr>
          <w:rFonts w:ascii="Times New Roman" w:eastAsia="SimSun" w:hAnsi="Times New Roman" w:cs="Times New Roman"/>
        </w:rPr>
      </w:pPr>
    </w:p>
    <w:p w:rsidR="005D5210" w:rsidRPr="00F9277D" w:rsidRDefault="005D5210" w:rsidP="001F6809">
      <w:pPr>
        <w:spacing w:after="0" w:line="240" w:lineRule="auto"/>
        <w:rPr>
          <w:rFonts w:ascii="Times New Roman" w:eastAsia="SimSun" w:hAnsi="Times New Roman" w:cs="Times New Roman"/>
        </w:rPr>
      </w:pPr>
      <w:r w:rsidRPr="00F9277D">
        <w:rPr>
          <w:rFonts w:ascii="Times New Roman" w:eastAsia="SimSun" w:hAnsi="Times New Roman" w:cs="Times New Roman"/>
        </w:rPr>
        <w:t>Adverbial Function</w:t>
      </w:r>
      <w:r w:rsidR="00F5645A" w:rsidRPr="00F9277D">
        <w:rPr>
          <w:rFonts w:ascii="Times New Roman" w:eastAsia="SimSun" w:hAnsi="Times New Roman" w:cs="Times New Roman"/>
        </w:rPr>
        <w:t xml:space="preserve"> (ADV)</w:t>
      </w:r>
      <w:r w:rsidRPr="00F9277D">
        <w:rPr>
          <w:rFonts w:ascii="Times New Roman" w:eastAsia="SimSun" w:hAnsi="Times New Roman" w:cs="Times New Roman"/>
        </w:rPr>
        <w:t>: A constituent that represents when, where, how, or why of a proposition.</w:t>
      </w:r>
    </w:p>
    <w:p w:rsidR="00712CC5" w:rsidRPr="00F9277D" w:rsidRDefault="00712CC5" w:rsidP="001F6809">
      <w:pPr>
        <w:spacing w:after="0" w:line="240" w:lineRule="auto"/>
        <w:rPr>
          <w:rFonts w:ascii="Times New Roman" w:eastAsia="SimSun" w:hAnsi="Times New Roman" w:cs="Times New Roman"/>
        </w:rPr>
      </w:pPr>
    </w:p>
    <w:p w:rsidR="005D5210" w:rsidRPr="00F9277D" w:rsidRDefault="005D5210" w:rsidP="001F6809">
      <w:pPr>
        <w:spacing w:after="0" w:line="240" w:lineRule="auto"/>
        <w:rPr>
          <w:rFonts w:ascii="Times New Roman" w:eastAsia="SimSun" w:hAnsi="Times New Roman" w:cs="Times New Roman"/>
        </w:rPr>
      </w:pPr>
      <w:r w:rsidRPr="00F9277D">
        <w:rPr>
          <w:rFonts w:ascii="Times New Roman" w:eastAsia="SimSun" w:hAnsi="Times New Roman" w:cs="Times New Roman"/>
        </w:rPr>
        <w:t>Indirect Object Function</w:t>
      </w:r>
      <w:r w:rsidR="00F5645A" w:rsidRPr="00F9277D">
        <w:rPr>
          <w:rFonts w:ascii="Times New Roman" w:eastAsia="SimSun" w:hAnsi="Times New Roman" w:cs="Times New Roman"/>
        </w:rPr>
        <w:t xml:space="preserve"> (IO)</w:t>
      </w:r>
      <w:r w:rsidRPr="00F9277D">
        <w:rPr>
          <w:rFonts w:ascii="Times New Roman" w:eastAsia="SimSun" w:hAnsi="Times New Roman" w:cs="Times New Roman"/>
        </w:rPr>
        <w:t>: A constituent that represents the intended recipient of the action of a proposition.</w:t>
      </w:r>
    </w:p>
    <w:p w:rsidR="00712CC5" w:rsidRPr="00F9277D" w:rsidRDefault="00712CC5" w:rsidP="001F6809">
      <w:pPr>
        <w:spacing w:after="0" w:line="240" w:lineRule="auto"/>
        <w:rPr>
          <w:rFonts w:ascii="Times New Roman" w:eastAsia="SimSun" w:hAnsi="Times New Roman" w:cs="Times New Roman"/>
        </w:rPr>
      </w:pPr>
    </w:p>
    <w:p w:rsidR="005D5210" w:rsidRPr="00F9277D" w:rsidRDefault="005D5210" w:rsidP="001F6809">
      <w:pPr>
        <w:spacing w:after="0" w:line="240" w:lineRule="auto"/>
        <w:rPr>
          <w:rFonts w:ascii="Times New Roman" w:eastAsia="SimSun" w:hAnsi="Times New Roman" w:cs="Times New Roman"/>
        </w:rPr>
      </w:pPr>
      <w:r w:rsidRPr="00F9277D">
        <w:rPr>
          <w:rFonts w:ascii="Times New Roman" w:eastAsia="SimSun" w:hAnsi="Times New Roman" w:cs="Times New Roman"/>
        </w:rPr>
        <w:t>Object Function</w:t>
      </w:r>
      <w:r w:rsidR="00F5645A" w:rsidRPr="00F9277D">
        <w:rPr>
          <w:rFonts w:ascii="Times New Roman" w:eastAsia="SimSun" w:hAnsi="Times New Roman" w:cs="Times New Roman"/>
        </w:rPr>
        <w:t xml:space="preserve"> (O)</w:t>
      </w:r>
      <w:r w:rsidRPr="00F9277D">
        <w:rPr>
          <w:rFonts w:ascii="Times New Roman" w:eastAsia="SimSun" w:hAnsi="Times New Roman" w:cs="Times New Roman"/>
        </w:rPr>
        <w:t>: A constituent that represents the patient or goal of the action of a proposition.</w:t>
      </w:r>
    </w:p>
    <w:p w:rsidR="00712CC5" w:rsidRPr="00F9277D" w:rsidRDefault="00712CC5" w:rsidP="001F6809">
      <w:pPr>
        <w:spacing w:after="0" w:line="240" w:lineRule="auto"/>
        <w:rPr>
          <w:rFonts w:ascii="Times New Roman" w:eastAsia="SimSun" w:hAnsi="Times New Roman" w:cs="Times New Roman"/>
        </w:rPr>
      </w:pPr>
    </w:p>
    <w:p w:rsidR="005D5210" w:rsidRPr="00F9277D" w:rsidRDefault="005D5210" w:rsidP="001F6809">
      <w:pPr>
        <w:spacing w:after="0" w:line="240" w:lineRule="auto"/>
        <w:rPr>
          <w:rFonts w:ascii="Times New Roman" w:eastAsia="SimSun" w:hAnsi="Times New Roman" w:cs="Times New Roman"/>
        </w:rPr>
      </w:pPr>
      <w:r w:rsidRPr="00F9277D">
        <w:rPr>
          <w:rFonts w:ascii="Times New Roman" w:eastAsia="SimSun" w:hAnsi="Times New Roman" w:cs="Times New Roman"/>
        </w:rPr>
        <w:t>Second Object Function</w:t>
      </w:r>
      <w:r w:rsidR="00F5645A" w:rsidRPr="00F9277D">
        <w:rPr>
          <w:rFonts w:ascii="Times New Roman" w:eastAsia="SimSun" w:hAnsi="Times New Roman" w:cs="Times New Roman"/>
        </w:rPr>
        <w:t xml:space="preserve"> (O2)</w:t>
      </w:r>
      <w:r w:rsidRPr="00F9277D">
        <w:rPr>
          <w:rFonts w:ascii="Times New Roman" w:eastAsia="SimSun" w:hAnsi="Times New Roman" w:cs="Times New Roman"/>
        </w:rPr>
        <w:t>: Some verbs take two objects. There are two main types. The first type involves two accusative objects in the Greek, an object of person (the first object) and an object of thing (the second object). For example, he will teach you (object of person) all things (object of thing). The second type also involves two accusative objects in the Greek, but the first is the direct object and the second is an object complement. The object complement predicates a description of the direct object (e.g., "king" is the object complement in "God appointed David as king").</w:t>
      </w:r>
    </w:p>
    <w:p w:rsidR="00712CC5" w:rsidRPr="00F9277D" w:rsidRDefault="00712CC5" w:rsidP="001F6809">
      <w:pPr>
        <w:spacing w:after="0" w:line="240" w:lineRule="auto"/>
        <w:rPr>
          <w:rFonts w:ascii="Times New Roman" w:eastAsia="SimSun" w:hAnsi="Times New Roman" w:cs="Times New Roman"/>
        </w:rPr>
      </w:pPr>
    </w:p>
    <w:p w:rsidR="005D5210" w:rsidRPr="00F9277D" w:rsidRDefault="005D5210" w:rsidP="001F6809">
      <w:pPr>
        <w:spacing w:after="0" w:line="240" w:lineRule="auto"/>
        <w:rPr>
          <w:rFonts w:ascii="Times New Roman" w:eastAsia="SimSun" w:hAnsi="Times New Roman" w:cs="Times New Roman"/>
        </w:rPr>
      </w:pPr>
      <w:r w:rsidRPr="00F9277D">
        <w:rPr>
          <w:rFonts w:ascii="Times New Roman" w:eastAsia="SimSun" w:hAnsi="Times New Roman" w:cs="Times New Roman"/>
        </w:rPr>
        <w:t>Subject Function</w:t>
      </w:r>
      <w:r w:rsidR="00F5645A" w:rsidRPr="00F9277D">
        <w:rPr>
          <w:rFonts w:ascii="Times New Roman" w:eastAsia="SimSun" w:hAnsi="Times New Roman" w:cs="Times New Roman"/>
        </w:rPr>
        <w:t xml:space="preserve"> (S)</w:t>
      </w:r>
      <w:r w:rsidRPr="00F9277D">
        <w:rPr>
          <w:rFonts w:ascii="Times New Roman" w:eastAsia="SimSun" w:hAnsi="Times New Roman" w:cs="Times New Roman"/>
        </w:rPr>
        <w:t>: A constituent that represents the agent of typically transitive verbs and the single argument of intransitive verbs.</w:t>
      </w:r>
    </w:p>
    <w:p w:rsidR="00712CC5" w:rsidRPr="00F9277D" w:rsidRDefault="00712CC5" w:rsidP="001F6809">
      <w:pPr>
        <w:spacing w:after="0" w:line="240" w:lineRule="auto"/>
        <w:rPr>
          <w:rFonts w:ascii="Times New Roman" w:eastAsia="SimSun" w:hAnsi="Times New Roman" w:cs="Times New Roman"/>
        </w:rPr>
      </w:pPr>
    </w:p>
    <w:p w:rsidR="005D5210" w:rsidRPr="00F9277D" w:rsidRDefault="005D5210" w:rsidP="001F6809">
      <w:pPr>
        <w:spacing w:after="0" w:line="240" w:lineRule="auto"/>
        <w:rPr>
          <w:rFonts w:ascii="Times New Roman" w:eastAsia="SimSun" w:hAnsi="Times New Roman" w:cs="Times New Roman"/>
        </w:rPr>
      </w:pPr>
      <w:r w:rsidRPr="00F9277D">
        <w:rPr>
          <w:rFonts w:ascii="Times New Roman" w:eastAsia="SimSun" w:hAnsi="Times New Roman" w:cs="Times New Roman"/>
        </w:rPr>
        <w:t>Predicate Function</w:t>
      </w:r>
      <w:r w:rsidR="00F5645A" w:rsidRPr="00F9277D">
        <w:rPr>
          <w:rFonts w:ascii="Times New Roman" w:eastAsia="SimSun" w:hAnsi="Times New Roman" w:cs="Times New Roman"/>
        </w:rPr>
        <w:t xml:space="preserve"> (P)</w:t>
      </w:r>
      <w:r w:rsidRPr="00F9277D">
        <w:rPr>
          <w:rFonts w:ascii="Times New Roman" w:eastAsia="SimSun" w:hAnsi="Times New Roman" w:cs="Times New Roman"/>
        </w:rPr>
        <w:t>: A constituent that makes an attribution or identification about the Subject of a non-verbal clause.</w:t>
      </w:r>
    </w:p>
    <w:p w:rsidR="00712CC5" w:rsidRPr="00F9277D" w:rsidRDefault="00712CC5" w:rsidP="001F6809">
      <w:pPr>
        <w:spacing w:after="0" w:line="240" w:lineRule="auto"/>
        <w:rPr>
          <w:rFonts w:ascii="Times New Roman" w:eastAsia="SimSun" w:hAnsi="Times New Roman" w:cs="Times New Roman"/>
        </w:rPr>
      </w:pPr>
    </w:p>
    <w:p w:rsidR="005D5210" w:rsidRPr="00F9277D" w:rsidRDefault="005D5210" w:rsidP="001F6809">
      <w:pPr>
        <w:spacing w:after="0" w:line="240" w:lineRule="auto"/>
        <w:rPr>
          <w:rFonts w:ascii="Times New Roman" w:eastAsia="SimSun" w:hAnsi="Times New Roman" w:cs="Times New Roman"/>
        </w:rPr>
      </w:pPr>
      <w:r w:rsidRPr="00F9277D">
        <w:rPr>
          <w:rFonts w:ascii="Times New Roman" w:eastAsia="SimSun" w:hAnsi="Times New Roman" w:cs="Times New Roman"/>
        </w:rPr>
        <w:t>Verbal Function</w:t>
      </w:r>
      <w:r w:rsidR="00F5645A" w:rsidRPr="00F9277D">
        <w:rPr>
          <w:rFonts w:ascii="Times New Roman" w:eastAsia="SimSun" w:hAnsi="Times New Roman" w:cs="Times New Roman"/>
        </w:rPr>
        <w:t xml:space="preserve"> (V)</w:t>
      </w:r>
      <w:r w:rsidRPr="00F9277D">
        <w:rPr>
          <w:rFonts w:ascii="Times New Roman" w:eastAsia="SimSun" w:hAnsi="Times New Roman" w:cs="Times New Roman"/>
        </w:rPr>
        <w:t>: A constituent that represents the action/event of a proposition. In verbal clauses, this is the head of the clause, on which all other clause constituents depend.</w:t>
      </w:r>
    </w:p>
    <w:p w:rsidR="00712CC5" w:rsidRPr="00F9277D" w:rsidRDefault="00712CC5" w:rsidP="001F6809">
      <w:pPr>
        <w:spacing w:after="0" w:line="240" w:lineRule="auto"/>
        <w:rPr>
          <w:rFonts w:ascii="Times New Roman" w:eastAsia="SimSun" w:hAnsi="Times New Roman" w:cs="Times New Roman"/>
        </w:rPr>
      </w:pPr>
    </w:p>
    <w:p w:rsidR="005D5210" w:rsidRPr="00F9277D" w:rsidRDefault="005D5210" w:rsidP="001F6809">
      <w:pPr>
        <w:spacing w:after="0" w:line="240" w:lineRule="auto"/>
        <w:rPr>
          <w:rFonts w:ascii="Times New Roman" w:eastAsia="SimSun" w:hAnsi="Times New Roman" w:cs="Times New Roman"/>
        </w:rPr>
      </w:pPr>
      <w:r w:rsidRPr="00F9277D">
        <w:rPr>
          <w:rFonts w:ascii="Times New Roman" w:eastAsia="SimSun" w:hAnsi="Times New Roman" w:cs="Times New Roman"/>
        </w:rPr>
        <w:t>Verbal Copula Function</w:t>
      </w:r>
      <w:r w:rsidR="00F5645A" w:rsidRPr="00F9277D">
        <w:rPr>
          <w:rFonts w:ascii="Times New Roman" w:eastAsia="SimSun" w:hAnsi="Times New Roman" w:cs="Times New Roman"/>
        </w:rPr>
        <w:t xml:space="preserve"> (VC)</w:t>
      </w:r>
      <w:r w:rsidRPr="00F9277D">
        <w:rPr>
          <w:rFonts w:ascii="Times New Roman" w:eastAsia="SimSun" w:hAnsi="Times New Roman" w:cs="Times New Roman"/>
        </w:rPr>
        <w:t xml:space="preserve">: A constituent that facilitates an attribution or identification about the Subject. Verbal copulas are commonly known as copula verbs or linking verbs. This typically </w:t>
      </w:r>
      <w:r w:rsidRPr="00F9277D">
        <w:rPr>
          <w:rFonts w:ascii="Times New Roman" w:eastAsia="SimSun" w:hAnsi="Times New Roman" w:cs="Times New Roman"/>
        </w:rPr>
        <w:lastRenderedPageBreak/>
        <w:t>corresponds to a “to be” verb in English, which indicates a relation between the Subject and the Predicate rather than any action/event.</w:t>
      </w:r>
    </w:p>
    <w:p w:rsidR="00712CC5" w:rsidRPr="00F9277D" w:rsidRDefault="00712CC5" w:rsidP="001F6809">
      <w:pPr>
        <w:spacing w:after="0" w:line="240" w:lineRule="auto"/>
        <w:rPr>
          <w:rFonts w:ascii="Times New Roman" w:eastAsia="SimSun" w:hAnsi="Times New Roman" w:cs="Times New Roman"/>
        </w:rPr>
      </w:pPr>
    </w:p>
    <w:p w:rsidR="005D5210" w:rsidRPr="00F9277D" w:rsidRDefault="005D5210" w:rsidP="001F6809">
      <w:pPr>
        <w:spacing w:after="0" w:line="240" w:lineRule="auto"/>
        <w:rPr>
          <w:rFonts w:ascii="Times New Roman" w:eastAsia="SimSun" w:hAnsi="Times New Roman" w:cs="Times New Roman"/>
        </w:rPr>
      </w:pPr>
      <w:r w:rsidRPr="00F9277D">
        <w:rPr>
          <w:rFonts w:ascii="Times New Roman" w:eastAsia="SimSun" w:hAnsi="Times New Roman" w:cs="Times New Roman"/>
        </w:rPr>
        <w:t xml:space="preserve">2.5 Sentence and Clause Type Terminology </w:t>
      </w:r>
    </w:p>
    <w:p w:rsidR="005D5210" w:rsidRPr="00F9277D" w:rsidRDefault="005D5210" w:rsidP="001F6809">
      <w:pPr>
        <w:spacing w:after="0" w:line="240" w:lineRule="auto"/>
        <w:rPr>
          <w:rFonts w:ascii="Times New Roman" w:eastAsia="SimSun" w:hAnsi="Times New Roman" w:cs="Times New Roman"/>
        </w:rPr>
      </w:pPr>
      <w:r w:rsidRPr="00F9277D">
        <w:rPr>
          <w:rFonts w:ascii="Times New Roman" w:eastAsia="SimSun" w:hAnsi="Times New Roman" w:cs="Times New Roman"/>
        </w:rPr>
        <w:t xml:space="preserve">This preliminary version of the SBL Greek New Testament trees focuses on sentence and clause structures, which will serve as the building blocks of higher levels of analysis. Clear groupings of clauses had been connected together into sentences, especially when subordination or ellipsis is involved. However, the identification of sentences has not undergone the same vigorous process of testing as the identification of structures at the clause level and below. The label "Sentence" itself has been used for the lack of a clearly preferable alternative term. At the clause level, four basic types of clauses have been distinguished: </w:t>
      </w:r>
      <w:r w:rsidR="00E23927" w:rsidRPr="00F9277D">
        <w:rPr>
          <w:rFonts w:ascii="Times New Roman" w:eastAsia="SimSun" w:hAnsi="Times New Roman" w:cs="Times New Roman"/>
        </w:rPr>
        <w:t>Verbal Clause</w:t>
      </w:r>
      <w:r w:rsidRPr="00F9277D">
        <w:rPr>
          <w:rFonts w:ascii="Times New Roman" w:eastAsia="SimSun" w:hAnsi="Times New Roman" w:cs="Times New Roman"/>
        </w:rPr>
        <w:t xml:space="preserve">, </w:t>
      </w:r>
      <w:proofErr w:type="spellStart"/>
      <w:r w:rsidRPr="00F9277D">
        <w:rPr>
          <w:rFonts w:ascii="Times New Roman" w:eastAsia="SimSun" w:hAnsi="Times New Roman" w:cs="Times New Roman"/>
        </w:rPr>
        <w:t>Verbless</w:t>
      </w:r>
      <w:proofErr w:type="spellEnd"/>
      <w:r w:rsidRPr="00F9277D">
        <w:rPr>
          <w:rFonts w:ascii="Times New Roman" w:eastAsia="SimSun" w:hAnsi="Times New Roman" w:cs="Times New Roman"/>
        </w:rPr>
        <w:t xml:space="preserve"> Clause, Verb Elided Clause, and Minor Clause.</w:t>
      </w:r>
      <w:r w:rsidR="00E23927" w:rsidRPr="00F9277D">
        <w:rPr>
          <w:rFonts w:ascii="Times New Roman" w:eastAsia="SimSun" w:hAnsi="Times New Roman" w:cs="Times New Roman"/>
        </w:rPr>
        <w:t xml:space="preserve"> By default only </w:t>
      </w:r>
      <w:proofErr w:type="spellStart"/>
      <w:r w:rsidR="00E23927" w:rsidRPr="00F9277D">
        <w:rPr>
          <w:rFonts w:ascii="Times New Roman" w:eastAsia="SimSun" w:hAnsi="Times New Roman" w:cs="Times New Roman"/>
        </w:rPr>
        <w:t>Verbless</w:t>
      </w:r>
      <w:proofErr w:type="spellEnd"/>
      <w:r w:rsidR="00E23927" w:rsidRPr="00F9277D">
        <w:rPr>
          <w:rFonts w:ascii="Times New Roman" w:eastAsia="SimSun" w:hAnsi="Times New Roman" w:cs="Times New Roman"/>
        </w:rPr>
        <w:t xml:space="preserve"> Clauses, Verb Elided Clauses, and Minor Clauses are explicitly marked</w:t>
      </w:r>
      <w:r w:rsidR="00432F38" w:rsidRPr="00F9277D">
        <w:rPr>
          <w:rFonts w:ascii="Times New Roman" w:eastAsia="SimSun" w:hAnsi="Times New Roman" w:cs="Times New Roman"/>
        </w:rPr>
        <w:t xml:space="preserve"> with a </w:t>
      </w:r>
      <w:proofErr w:type="spellStart"/>
      <w:r w:rsidR="00432F38" w:rsidRPr="00F9277D">
        <w:rPr>
          <w:rFonts w:ascii="Times New Roman" w:eastAsia="SimSun" w:hAnsi="Times New Roman" w:cs="Times New Roman"/>
        </w:rPr>
        <w:t>ClType</w:t>
      </w:r>
      <w:proofErr w:type="spellEnd"/>
      <w:r w:rsidR="00432F38" w:rsidRPr="00F9277D">
        <w:rPr>
          <w:rFonts w:ascii="Times New Roman" w:eastAsia="SimSun" w:hAnsi="Times New Roman" w:cs="Times New Roman"/>
        </w:rPr>
        <w:t xml:space="preserve"> label</w:t>
      </w:r>
      <w:r w:rsidR="00E23927" w:rsidRPr="00F9277D">
        <w:rPr>
          <w:rFonts w:ascii="Times New Roman" w:eastAsia="SimSun" w:hAnsi="Times New Roman" w:cs="Times New Roman"/>
        </w:rPr>
        <w:t xml:space="preserve">. </w:t>
      </w:r>
      <w:r w:rsidR="00432F38" w:rsidRPr="00F9277D">
        <w:rPr>
          <w:rFonts w:ascii="Times New Roman" w:eastAsia="SimSun" w:hAnsi="Times New Roman" w:cs="Times New Roman"/>
        </w:rPr>
        <w:t>All c</w:t>
      </w:r>
      <w:r w:rsidR="00E23927" w:rsidRPr="00F9277D">
        <w:rPr>
          <w:rFonts w:ascii="Times New Roman" w:eastAsia="SimSun" w:hAnsi="Times New Roman" w:cs="Times New Roman"/>
        </w:rPr>
        <w:t>lauses without a</w:t>
      </w:r>
      <w:r w:rsidR="00432F38" w:rsidRPr="00F9277D">
        <w:rPr>
          <w:rFonts w:ascii="Times New Roman" w:eastAsia="SimSun" w:hAnsi="Times New Roman" w:cs="Times New Roman"/>
        </w:rPr>
        <w:t>n explicit</w:t>
      </w:r>
      <w:r w:rsidR="00E23927" w:rsidRPr="00F9277D">
        <w:rPr>
          <w:rFonts w:ascii="Times New Roman" w:eastAsia="SimSun" w:hAnsi="Times New Roman" w:cs="Times New Roman"/>
        </w:rPr>
        <w:t xml:space="preserve"> </w:t>
      </w:r>
      <w:proofErr w:type="spellStart"/>
      <w:r w:rsidR="00E23927" w:rsidRPr="00F9277D">
        <w:rPr>
          <w:rFonts w:ascii="Times New Roman" w:eastAsia="SimSun" w:hAnsi="Times New Roman" w:cs="Times New Roman"/>
        </w:rPr>
        <w:t>ClType</w:t>
      </w:r>
      <w:proofErr w:type="spellEnd"/>
      <w:r w:rsidR="00E23927" w:rsidRPr="00F9277D">
        <w:rPr>
          <w:rFonts w:ascii="Times New Roman" w:eastAsia="SimSun" w:hAnsi="Times New Roman" w:cs="Times New Roman"/>
        </w:rPr>
        <w:t xml:space="preserve"> label can be assumed to be Verbal Clauses.</w:t>
      </w:r>
    </w:p>
    <w:p w:rsidR="00712CC5" w:rsidRPr="00F9277D" w:rsidRDefault="00712CC5" w:rsidP="001F6809">
      <w:pPr>
        <w:spacing w:after="0" w:line="240" w:lineRule="auto"/>
        <w:rPr>
          <w:rFonts w:ascii="Times New Roman" w:eastAsia="SimSun" w:hAnsi="Times New Roman" w:cs="Times New Roman"/>
        </w:rPr>
      </w:pPr>
    </w:p>
    <w:p w:rsidR="005D5210" w:rsidRPr="00F9277D" w:rsidRDefault="00F5645A" w:rsidP="001F6809">
      <w:pPr>
        <w:spacing w:after="0" w:line="240" w:lineRule="auto"/>
        <w:rPr>
          <w:rFonts w:ascii="Times New Roman" w:eastAsia="SimSun" w:hAnsi="Times New Roman" w:cs="Times New Roman"/>
        </w:rPr>
      </w:pPr>
      <w:r w:rsidRPr="00F9277D">
        <w:rPr>
          <w:rFonts w:ascii="Times New Roman" w:eastAsia="SimSun" w:hAnsi="Times New Roman" w:cs="Times New Roman"/>
        </w:rPr>
        <w:t xml:space="preserve">Sentence: A sentence is </w:t>
      </w:r>
      <w:r w:rsidR="005D5210" w:rsidRPr="00F9277D">
        <w:rPr>
          <w:rFonts w:ascii="Times New Roman" w:eastAsia="SimSun" w:hAnsi="Times New Roman" w:cs="Times New Roman"/>
        </w:rPr>
        <w:t>composed of one or more clauses. It is the highest grammatical unit in the current version of the trees.</w:t>
      </w:r>
    </w:p>
    <w:p w:rsidR="00712CC5" w:rsidRPr="00F9277D" w:rsidRDefault="00712CC5" w:rsidP="001F6809">
      <w:pPr>
        <w:spacing w:after="0" w:line="240" w:lineRule="auto"/>
        <w:rPr>
          <w:rFonts w:ascii="Times New Roman" w:eastAsia="SimSun" w:hAnsi="Times New Roman" w:cs="Times New Roman"/>
        </w:rPr>
      </w:pPr>
    </w:p>
    <w:p w:rsidR="005D5210" w:rsidRPr="00F9277D" w:rsidRDefault="00432F38" w:rsidP="001F6809">
      <w:pPr>
        <w:spacing w:after="0" w:line="240" w:lineRule="auto"/>
        <w:rPr>
          <w:rFonts w:ascii="Times New Roman" w:eastAsia="SimSun" w:hAnsi="Times New Roman" w:cs="Times New Roman"/>
        </w:rPr>
      </w:pPr>
      <w:r w:rsidRPr="00F9277D">
        <w:rPr>
          <w:rFonts w:ascii="Times New Roman" w:eastAsia="SimSun" w:hAnsi="Times New Roman" w:cs="Times New Roman"/>
        </w:rPr>
        <w:t>Verbal Clause</w:t>
      </w:r>
      <w:r w:rsidR="005D5210" w:rsidRPr="00F9277D">
        <w:rPr>
          <w:rFonts w:ascii="Times New Roman" w:eastAsia="SimSun" w:hAnsi="Times New Roman" w:cs="Times New Roman"/>
        </w:rPr>
        <w:t>: The clause represents a grammatical unit that expresses a proposition. Verbal clauses are the most typical form of the clause, with an explicit verbal element as the head of the clause (i.e., the constituent on which all other clause constituents are dependent).</w:t>
      </w:r>
    </w:p>
    <w:p w:rsidR="00712CC5" w:rsidRPr="00F9277D" w:rsidRDefault="00712CC5" w:rsidP="001F6809">
      <w:pPr>
        <w:spacing w:after="0" w:line="240" w:lineRule="auto"/>
        <w:rPr>
          <w:rFonts w:ascii="Times New Roman" w:eastAsia="SimSun" w:hAnsi="Times New Roman" w:cs="Times New Roman"/>
        </w:rPr>
      </w:pPr>
    </w:p>
    <w:p w:rsidR="005D5210" w:rsidRPr="00F9277D" w:rsidRDefault="005D5210" w:rsidP="001F6809">
      <w:pPr>
        <w:spacing w:after="0" w:line="240" w:lineRule="auto"/>
        <w:rPr>
          <w:rFonts w:ascii="Times New Roman" w:eastAsia="SimSun" w:hAnsi="Times New Roman" w:cs="Times New Roman"/>
        </w:rPr>
      </w:pPr>
      <w:proofErr w:type="spellStart"/>
      <w:r w:rsidRPr="00F9277D">
        <w:rPr>
          <w:rFonts w:ascii="Times New Roman" w:eastAsia="SimSun" w:hAnsi="Times New Roman" w:cs="Times New Roman"/>
        </w:rPr>
        <w:t>Verbless</w:t>
      </w:r>
      <w:proofErr w:type="spellEnd"/>
      <w:r w:rsidRPr="00F9277D">
        <w:rPr>
          <w:rFonts w:ascii="Times New Roman" w:eastAsia="SimSun" w:hAnsi="Times New Roman" w:cs="Times New Roman"/>
        </w:rPr>
        <w:t xml:space="preserve"> Clause: </w:t>
      </w:r>
      <w:proofErr w:type="spellStart"/>
      <w:r w:rsidRPr="00F9277D">
        <w:rPr>
          <w:rFonts w:ascii="Times New Roman" w:eastAsia="SimSun" w:hAnsi="Times New Roman" w:cs="Times New Roman"/>
        </w:rPr>
        <w:t>Verbless</w:t>
      </w:r>
      <w:proofErr w:type="spellEnd"/>
      <w:r w:rsidRPr="00F9277D">
        <w:rPr>
          <w:rFonts w:ascii="Times New Roman" w:eastAsia="SimSun" w:hAnsi="Times New Roman" w:cs="Times New Roman"/>
        </w:rPr>
        <w:t xml:space="preserve"> clauses are relational clauses of identification or attribution without an explicit copula verb. </w:t>
      </w:r>
      <w:proofErr w:type="spellStart"/>
      <w:r w:rsidRPr="00F9277D">
        <w:rPr>
          <w:rFonts w:ascii="Times New Roman" w:eastAsia="SimSun" w:hAnsi="Times New Roman" w:cs="Times New Roman"/>
        </w:rPr>
        <w:t>Verbless</w:t>
      </w:r>
      <w:proofErr w:type="spellEnd"/>
      <w:r w:rsidRPr="00F9277D">
        <w:rPr>
          <w:rFonts w:ascii="Times New Roman" w:eastAsia="SimSun" w:hAnsi="Times New Roman" w:cs="Times New Roman"/>
        </w:rPr>
        <w:t xml:space="preserve"> clauses typically consist of a core of a Subject and a Predicate, with additional Adverbial clause constituents possible.</w:t>
      </w:r>
    </w:p>
    <w:p w:rsidR="00712CC5" w:rsidRPr="00F9277D" w:rsidRDefault="00712CC5" w:rsidP="001F6809">
      <w:pPr>
        <w:spacing w:after="0" w:line="240" w:lineRule="auto"/>
        <w:rPr>
          <w:rFonts w:ascii="Times New Roman" w:eastAsia="SimSun" w:hAnsi="Times New Roman" w:cs="Times New Roman"/>
        </w:rPr>
      </w:pPr>
    </w:p>
    <w:p w:rsidR="005D5210" w:rsidRPr="00F9277D" w:rsidRDefault="005D5210" w:rsidP="001F6809">
      <w:pPr>
        <w:spacing w:after="0" w:line="240" w:lineRule="auto"/>
        <w:rPr>
          <w:rFonts w:ascii="Times New Roman" w:eastAsia="SimSun" w:hAnsi="Times New Roman" w:cs="Times New Roman"/>
        </w:rPr>
      </w:pPr>
      <w:r w:rsidRPr="00F9277D">
        <w:rPr>
          <w:rFonts w:ascii="Times New Roman" w:eastAsia="SimSun" w:hAnsi="Times New Roman" w:cs="Times New Roman"/>
        </w:rPr>
        <w:t>Verb Elided Clause: Verb elided clauses are clauses that imply the carrying over of Verbal Function (usually from the previous clause). They are clauses without Verbal Function that are not clauses of identification or attribution.</w:t>
      </w:r>
    </w:p>
    <w:p w:rsidR="00712CC5" w:rsidRPr="00F9277D" w:rsidRDefault="00712CC5" w:rsidP="001F6809">
      <w:pPr>
        <w:spacing w:after="0" w:line="240" w:lineRule="auto"/>
        <w:rPr>
          <w:rFonts w:ascii="Times New Roman" w:eastAsia="SimSun" w:hAnsi="Times New Roman" w:cs="Times New Roman"/>
        </w:rPr>
      </w:pPr>
    </w:p>
    <w:p w:rsidR="005D5210" w:rsidRPr="00F9277D" w:rsidRDefault="005D5210" w:rsidP="001F6809">
      <w:pPr>
        <w:spacing w:after="0" w:line="240" w:lineRule="auto"/>
        <w:rPr>
          <w:rFonts w:ascii="Times New Roman" w:eastAsia="SimSun" w:hAnsi="Times New Roman" w:cs="Times New Roman"/>
        </w:rPr>
      </w:pPr>
      <w:r w:rsidRPr="00F9277D">
        <w:rPr>
          <w:rFonts w:ascii="Times New Roman" w:eastAsia="SimSun" w:hAnsi="Times New Roman" w:cs="Times New Roman"/>
        </w:rPr>
        <w:t>Minor Clause: Minor clauses are clauses without any predication — no Verbal Function or Predicate Function — that contain no assertions or propositions. They function interpersonally (vocative direct address or interjection to gain attention/alert) or textually (left-dislocated focus noun phrases, e.g. as for the game, I did not get to watch it.).</w:t>
      </w:r>
    </w:p>
    <w:sectPr w:rsidR="005D5210" w:rsidRPr="00F9277D" w:rsidSect="00E324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A45C2F"/>
    <w:multiLevelType w:val="hybridMultilevel"/>
    <w:tmpl w:val="DE0605A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E746F19"/>
    <w:multiLevelType w:val="hybridMultilevel"/>
    <w:tmpl w:val="D048127A"/>
    <w:lvl w:ilvl="0" w:tplc="3C12DFAC">
      <w:start w:val="1"/>
      <w:numFmt w:val="bullet"/>
      <w:lvlText w:val=""/>
      <w:lvlJc w:val="left"/>
      <w:pPr>
        <w:tabs>
          <w:tab w:val="num" w:pos="720"/>
        </w:tabs>
        <w:ind w:left="720" w:hanging="360"/>
      </w:pPr>
      <w:rPr>
        <w:rFonts w:ascii="Wingdings 2" w:hAnsi="Wingdings 2" w:hint="default"/>
      </w:rPr>
    </w:lvl>
    <w:lvl w:ilvl="1" w:tplc="83221520" w:tentative="1">
      <w:start w:val="1"/>
      <w:numFmt w:val="bullet"/>
      <w:lvlText w:val=""/>
      <w:lvlJc w:val="left"/>
      <w:pPr>
        <w:tabs>
          <w:tab w:val="num" w:pos="1440"/>
        </w:tabs>
        <w:ind w:left="1440" w:hanging="360"/>
      </w:pPr>
      <w:rPr>
        <w:rFonts w:ascii="Wingdings 2" w:hAnsi="Wingdings 2" w:hint="default"/>
      </w:rPr>
    </w:lvl>
    <w:lvl w:ilvl="2" w:tplc="D13C70EC" w:tentative="1">
      <w:start w:val="1"/>
      <w:numFmt w:val="bullet"/>
      <w:lvlText w:val=""/>
      <w:lvlJc w:val="left"/>
      <w:pPr>
        <w:tabs>
          <w:tab w:val="num" w:pos="2160"/>
        </w:tabs>
        <w:ind w:left="2160" w:hanging="360"/>
      </w:pPr>
      <w:rPr>
        <w:rFonts w:ascii="Wingdings 2" w:hAnsi="Wingdings 2" w:hint="default"/>
      </w:rPr>
    </w:lvl>
    <w:lvl w:ilvl="3" w:tplc="97447110" w:tentative="1">
      <w:start w:val="1"/>
      <w:numFmt w:val="bullet"/>
      <w:lvlText w:val=""/>
      <w:lvlJc w:val="left"/>
      <w:pPr>
        <w:tabs>
          <w:tab w:val="num" w:pos="2880"/>
        </w:tabs>
        <w:ind w:left="2880" w:hanging="360"/>
      </w:pPr>
      <w:rPr>
        <w:rFonts w:ascii="Wingdings 2" w:hAnsi="Wingdings 2" w:hint="default"/>
      </w:rPr>
    </w:lvl>
    <w:lvl w:ilvl="4" w:tplc="D0DC17AC" w:tentative="1">
      <w:start w:val="1"/>
      <w:numFmt w:val="bullet"/>
      <w:lvlText w:val=""/>
      <w:lvlJc w:val="left"/>
      <w:pPr>
        <w:tabs>
          <w:tab w:val="num" w:pos="3600"/>
        </w:tabs>
        <w:ind w:left="3600" w:hanging="360"/>
      </w:pPr>
      <w:rPr>
        <w:rFonts w:ascii="Wingdings 2" w:hAnsi="Wingdings 2" w:hint="default"/>
      </w:rPr>
    </w:lvl>
    <w:lvl w:ilvl="5" w:tplc="6778F974" w:tentative="1">
      <w:start w:val="1"/>
      <w:numFmt w:val="bullet"/>
      <w:lvlText w:val=""/>
      <w:lvlJc w:val="left"/>
      <w:pPr>
        <w:tabs>
          <w:tab w:val="num" w:pos="4320"/>
        </w:tabs>
        <w:ind w:left="4320" w:hanging="360"/>
      </w:pPr>
      <w:rPr>
        <w:rFonts w:ascii="Wingdings 2" w:hAnsi="Wingdings 2" w:hint="default"/>
      </w:rPr>
    </w:lvl>
    <w:lvl w:ilvl="6" w:tplc="A30A3980" w:tentative="1">
      <w:start w:val="1"/>
      <w:numFmt w:val="bullet"/>
      <w:lvlText w:val=""/>
      <w:lvlJc w:val="left"/>
      <w:pPr>
        <w:tabs>
          <w:tab w:val="num" w:pos="5040"/>
        </w:tabs>
        <w:ind w:left="5040" w:hanging="360"/>
      </w:pPr>
      <w:rPr>
        <w:rFonts w:ascii="Wingdings 2" w:hAnsi="Wingdings 2" w:hint="default"/>
      </w:rPr>
    </w:lvl>
    <w:lvl w:ilvl="7" w:tplc="553C461A" w:tentative="1">
      <w:start w:val="1"/>
      <w:numFmt w:val="bullet"/>
      <w:lvlText w:val=""/>
      <w:lvlJc w:val="left"/>
      <w:pPr>
        <w:tabs>
          <w:tab w:val="num" w:pos="5760"/>
        </w:tabs>
        <w:ind w:left="5760" w:hanging="360"/>
      </w:pPr>
      <w:rPr>
        <w:rFonts w:ascii="Wingdings 2" w:hAnsi="Wingdings 2" w:hint="default"/>
      </w:rPr>
    </w:lvl>
    <w:lvl w:ilvl="8" w:tplc="B83EA4DE"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1E572B"/>
    <w:rsid w:val="000C590A"/>
    <w:rsid w:val="000F43C8"/>
    <w:rsid w:val="0011095D"/>
    <w:rsid w:val="001349B5"/>
    <w:rsid w:val="001A74E6"/>
    <w:rsid w:val="001E572B"/>
    <w:rsid w:val="001F6809"/>
    <w:rsid w:val="00203C41"/>
    <w:rsid w:val="00244EFA"/>
    <w:rsid w:val="00273D25"/>
    <w:rsid w:val="002F2224"/>
    <w:rsid w:val="00354CBE"/>
    <w:rsid w:val="003C2ECA"/>
    <w:rsid w:val="003E78E2"/>
    <w:rsid w:val="004051C6"/>
    <w:rsid w:val="004256A0"/>
    <w:rsid w:val="00432F38"/>
    <w:rsid w:val="004828E7"/>
    <w:rsid w:val="004A3214"/>
    <w:rsid w:val="00554052"/>
    <w:rsid w:val="00587C27"/>
    <w:rsid w:val="005B488C"/>
    <w:rsid w:val="005D0D68"/>
    <w:rsid w:val="005D5210"/>
    <w:rsid w:val="005E79FC"/>
    <w:rsid w:val="00610F70"/>
    <w:rsid w:val="00661696"/>
    <w:rsid w:val="00664F5F"/>
    <w:rsid w:val="00667669"/>
    <w:rsid w:val="006C4E7E"/>
    <w:rsid w:val="006D156D"/>
    <w:rsid w:val="00710FB2"/>
    <w:rsid w:val="00712CC5"/>
    <w:rsid w:val="00753730"/>
    <w:rsid w:val="00785DAD"/>
    <w:rsid w:val="008B5822"/>
    <w:rsid w:val="008D1DD9"/>
    <w:rsid w:val="008F4290"/>
    <w:rsid w:val="00912ABC"/>
    <w:rsid w:val="00985246"/>
    <w:rsid w:val="00A437D5"/>
    <w:rsid w:val="00A774DC"/>
    <w:rsid w:val="00B34904"/>
    <w:rsid w:val="00BD7C49"/>
    <w:rsid w:val="00C12F52"/>
    <w:rsid w:val="00CE51C9"/>
    <w:rsid w:val="00D30558"/>
    <w:rsid w:val="00D84E48"/>
    <w:rsid w:val="00E21E6E"/>
    <w:rsid w:val="00E23927"/>
    <w:rsid w:val="00E32423"/>
    <w:rsid w:val="00E45B88"/>
    <w:rsid w:val="00F2643C"/>
    <w:rsid w:val="00F27490"/>
    <w:rsid w:val="00F5645A"/>
    <w:rsid w:val="00F82F42"/>
    <w:rsid w:val="00F927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4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5246"/>
    <w:rPr>
      <w:color w:val="0000FF"/>
      <w:u w:val="single"/>
    </w:rPr>
  </w:style>
  <w:style w:type="table" w:styleId="TableGrid">
    <w:name w:val="Table Grid"/>
    <w:basedOn w:val="TableNormal"/>
    <w:rsid w:val="006D156D"/>
    <w:pPr>
      <w:spacing w:after="0" w:line="240" w:lineRule="auto"/>
    </w:pPr>
    <w:rPr>
      <w:rFonts w:ascii="Times New Roman" w:eastAsia="PMingLiU"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C4E7E"/>
    <w:rPr>
      <w:sz w:val="16"/>
      <w:szCs w:val="16"/>
    </w:rPr>
  </w:style>
  <w:style w:type="paragraph" w:styleId="CommentText">
    <w:name w:val="annotation text"/>
    <w:basedOn w:val="Normal"/>
    <w:link w:val="CommentTextChar"/>
    <w:uiPriority w:val="99"/>
    <w:semiHidden/>
    <w:unhideWhenUsed/>
    <w:rsid w:val="006C4E7E"/>
    <w:pPr>
      <w:spacing w:line="240" w:lineRule="auto"/>
    </w:pPr>
    <w:rPr>
      <w:sz w:val="20"/>
      <w:szCs w:val="20"/>
    </w:rPr>
  </w:style>
  <w:style w:type="character" w:customStyle="1" w:styleId="CommentTextChar">
    <w:name w:val="Comment Text Char"/>
    <w:basedOn w:val="DefaultParagraphFont"/>
    <w:link w:val="CommentText"/>
    <w:uiPriority w:val="99"/>
    <w:semiHidden/>
    <w:rsid w:val="006C4E7E"/>
    <w:rPr>
      <w:sz w:val="20"/>
      <w:szCs w:val="20"/>
    </w:rPr>
  </w:style>
  <w:style w:type="paragraph" w:styleId="CommentSubject">
    <w:name w:val="annotation subject"/>
    <w:basedOn w:val="CommentText"/>
    <w:next w:val="CommentText"/>
    <w:link w:val="CommentSubjectChar"/>
    <w:uiPriority w:val="99"/>
    <w:semiHidden/>
    <w:unhideWhenUsed/>
    <w:rsid w:val="006C4E7E"/>
    <w:rPr>
      <w:b/>
      <w:bCs/>
    </w:rPr>
  </w:style>
  <w:style w:type="character" w:customStyle="1" w:styleId="CommentSubjectChar">
    <w:name w:val="Comment Subject Char"/>
    <w:basedOn w:val="CommentTextChar"/>
    <w:link w:val="CommentSubject"/>
    <w:uiPriority w:val="99"/>
    <w:semiHidden/>
    <w:rsid w:val="006C4E7E"/>
    <w:rPr>
      <w:b/>
      <w:bCs/>
    </w:rPr>
  </w:style>
  <w:style w:type="paragraph" w:styleId="BalloonText">
    <w:name w:val="Balloon Text"/>
    <w:basedOn w:val="Normal"/>
    <w:link w:val="BalloonTextChar"/>
    <w:uiPriority w:val="99"/>
    <w:semiHidden/>
    <w:unhideWhenUsed/>
    <w:rsid w:val="006C4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E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25683516">
      <w:bodyDiv w:val="1"/>
      <w:marLeft w:val="0"/>
      <w:marRight w:val="0"/>
      <w:marTop w:val="0"/>
      <w:marBottom w:val="0"/>
      <w:divBdr>
        <w:top w:val="none" w:sz="0" w:space="0" w:color="auto"/>
        <w:left w:val="none" w:sz="0" w:space="0" w:color="auto"/>
        <w:bottom w:val="none" w:sz="0" w:space="0" w:color="auto"/>
        <w:right w:val="none" w:sz="0" w:space="0" w:color="auto"/>
      </w:divBdr>
      <w:divsChild>
        <w:div w:id="766459138">
          <w:marLeft w:val="432"/>
          <w:marRight w:val="0"/>
          <w:marTop w:val="168"/>
          <w:marBottom w:val="0"/>
          <w:divBdr>
            <w:top w:val="none" w:sz="0" w:space="0" w:color="auto"/>
            <w:left w:val="none" w:sz="0" w:space="0" w:color="auto"/>
            <w:bottom w:val="none" w:sz="0" w:space="0" w:color="auto"/>
            <w:right w:val="none" w:sz="0" w:space="0" w:color="auto"/>
          </w:divBdr>
        </w:div>
        <w:div w:id="416440249">
          <w:marLeft w:val="432"/>
          <w:marRight w:val="0"/>
          <w:marTop w:val="168"/>
          <w:marBottom w:val="0"/>
          <w:divBdr>
            <w:top w:val="none" w:sz="0" w:space="0" w:color="auto"/>
            <w:left w:val="none" w:sz="0" w:space="0" w:color="auto"/>
            <w:bottom w:val="none" w:sz="0" w:space="0" w:color="auto"/>
            <w:right w:val="none" w:sz="0" w:space="0" w:color="auto"/>
          </w:divBdr>
        </w:div>
        <w:div w:id="1944260606">
          <w:marLeft w:val="432"/>
          <w:marRight w:val="0"/>
          <w:marTop w:val="168"/>
          <w:marBottom w:val="0"/>
          <w:divBdr>
            <w:top w:val="none" w:sz="0" w:space="0" w:color="auto"/>
            <w:left w:val="none" w:sz="0" w:space="0" w:color="auto"/>
            <w:bottom w:val="none" w:sz="0" w:space="0" w:color="auto"/>
            <w:right w:val="none" w:sz="0" w:space="0" w:color="auto"/>
          </w:divBdr>
        </w:div>
        <w:div w:id="220558170">
          <w:marLeft w:val="432"/>
          <w:marRight w:val="0"/>
          <w:marTop w:val="168"/>
          <w:marBottom w:val="0"/>
          <w:divBdr>
            <w:top w:val="none" w:sz="0" w:space="0" w:color="auto"/>
            <w:left w:val="none" w:sz="0" w:space="0" w:color="auto"/>
            <w:bottom w:val="none" w:sz="0" w:space="0" w:color="auto"/>
            <w:right w:val="none" w:sz="0" w:space="0" w:color="auto"/>
          </w:divBdr>
        </w:div>
        <w:div w:id="19137211">
          <w:marLeft w:val="432"/>
          <w:marRight w:val="0"/>
          <w:marTop w:val="168"/>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morphgn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gnt.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8A6669-050A-4C69-9FD6-48076896D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5</Pages>
  <Words>2270</Words>
  <Characters>12942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Kimberly Tan</dc:creator>
  <cp:lastModifiedBy>Kimberly Tan</cp:lastModifiedBy>
  <cp:revision>21</cp:revision>
  <dcterms:created xsi:type="dcterms:W3CDTF">2013-10-05T02:51:00Z</dcterms:created>
  <dcterms:modified xsi:type="dcterms:W3CDTF">2013-10-26T03:11:00Z</dcterms:modified>
</cp:coreProperties>
</file>