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865" w:rsidRDefault="00072538" w:rsidP="00C00838">
      <w:pPr>
        <w:pStyle w:val="Title"/>
        <w:tabs>
          <w:tab w:val="right" w:pos="9360"/>
        </w:tabs>
      </w:pPr>
      <w:r>
        <w:rPr>
          <w:noProof/>
        </w:rPr>
        <mc:AlternateContent>
          <mc:Choice Requires="wps">
            <w:drawing>
              <wp:anchor distT="0" distB="0" distL="114300" distR="114300" simplePos="0" relativeHeight="251658240" behindDoc="0" locked="0" layoutInCell="1" allowOverlap="1">
                <wp:simplePos x="0" y="0"/>
                <wp:positionH relativeFrom="page">
                  <wp:posOffset>3329305</wp:posOffset>
                </wp:positionH>
                <wp:positionV relativeFrom="page">
                  <wp:posOffset>342900</wp:posOffset>
                </wp:positionV>
                <wp:extent cx="3846830" cy="407035"/>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6830"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3A3F" w:rsidRPr="00967753" w:rsidRDefault="00783A3F" w:rsidP="0096165C">
                            <w:pPr>
                              <w:pStyle w:val="MemoHeadline"/>
                            </w:pPr>
                            <w:r w:rsidRPr="00967753">
                              <w:t>Smart Grid Interoperability 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62.15pt;margin-top:27pt;width:302.9pt;height:32.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O5tQIAALk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" filled="f" stroked="f">
                <v:textbox>
                  <w:txbxContent>
                    <w:p w:rsidR="00783A3F" w:rsidRPr="00967753" w:rsidRDefault="00783A3F" w:rsidP="0096165C">
                      <w:pPr>
                        <w:pStyle w:val="MemoHeadline"/>
                      </w:pPr>
                      <w:r w:rsidRPr="00967753">
                        <w:t>Smart Grid Interoperability Panel</w:t>
                      </w: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posOffset>370205</wp:posOffset>
                </wp:positionH>
                <wp:positionV relativeFrom="page">
                  <wp:posOffset>184150</wp:posOffset>
                </wp:positionV>
                <wp:extent cx="1478915" cy="914400"/>
                <wp:effectExtent l="0" t="3175"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1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3A3F" w:rsidRDefault="00783A3F" w:rsidP="00037E8C">
                            <w:r>
                              <w:rPr>
                                <w:noProof/>
                              </w:rPr>
                              <w:drawing>
                                <wp:inline distT="0" distB="0" distL="0" distR="0" wp14:anchorId="538EAC4D" wp14:editId="2374DB65">
                                  <wp:extent cx="1276898" cy="823369"/>
                                  <wp:effectExtent l="19050" t="0" r="0" b="0"/>
                                  <wp:docPr id="1" name="Picture 1" descr="SGIP_Logo_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IP_Logo_Gif.gif"/>
                                          <pic:cNvPicPr/>
                                        </pic:nvPicPr>
                                        <pic:blipFill>
                                          <a:blip r:embed="rId6"/>
                                          <a:stretch>
                                            <a:fillRect/>
                                          </a:stretch>
                                        </pic:blipFill>
                                        <pic:spPr>
                                          <a:xfrm>
                                            <a:off x="0" y="0"/>
                                            <a:ext cx="1275600" cy="822532"/>
                                          </a:xfrm>
                                          <a:prstGeom prst="rect">
                                            <a:avLst/>
                                          </a:prstGeom>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29.15pt;margin-top:14.5pt;width:116.45pt;height:1in;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" filled="f" stroked="f">
                <v:textbox style="mso-fit-shape-to-text:t">
                  <w:txbxContent>
                    <w:p w:rsidR="00783A3F" w:rsidRDefault="00783A3F" w:rsidP="00037E8C">
                      <w:r>
                        <w:rPr>
                          <w:noProof/>
                        </w:rPr>
                        <w:drawing>
                          <wp:inline distT="0" distB="0" distL="0" distR="0" wp14:anchorId="538EAC4D" wp14:editId="2374DB65">
                            <wp:extent cx="1276898" cy="823369"/>
                            <wp:effectExtent l="19050" t="0" r="0" b="0"/>
                            <wp:docPr id="1" name="Picture 1" descr="SGIP_Logo_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IP_Logo_Gif.gif"/>
                                    <pic:cNvPicPr/>
                                  </pic:nvPicPr>
                                  <pic:blipFill>
                                    <a:blip r:embed="rId7"/>
                                    <a:stretch>
                                      <a:fillRect/>
                                    </a:stretch>
                                  </pic:blipFill>
                                  <pic:spPr>
                                    <a:xfrm>
                                      <a:off x="0" y="0"/>
                                      <a:ext cx="1275600" cy="822532"/>
                                    </a:xfrm>
                                    <a:prstGeom prst="rect">
                                      <a:avLst/>
                                    </a:prstGeom>
                                  </pic:spPr>
                                </pic:pic>
                              </a:graphicData>
                            </a:graphic>
                          </wp:inline>
                        </w:drawing>
                      </w:r>
                    </w:p>
                  </w:txbxContent>
                </v:textbox>
                <w10:wrap anchorx="page" anchory="page"/>
              </v:shape>
            </w:pict>
          </mc:Fallback>
        </mc:AlternateContent>
      </w:r>
      <w:r w:rsidRPr="00072538">
        <w:t>The Energy Services Provider Interface (ESPI) for Green Button: The nature and format of standardized Energy Usage Information (EUI)</w:t>
      </w:r>
      <w:r w:rsidR="00C00838">
        <w:tab/>
      </w:r>
      <w:r w:rsidR="00C00838" w:rsidRPr="00C00838">
        <w:rPr>
          <w:sz w:val="20"/>
        </w:rPr>
        <w:fldChar w:fldCharType="begin"/>
      </w:r>
      <w:r w:rsidR="00C00838" w:rsidRPr="00C00838">
        <w:rPr>
          <w:sz w:val="20"/>
        </w:rPr>
        <w:instrText xml:space="preserve"> SAVEDATE  \@ "dddd, MMMM dd, yyyy"  \* MERGEFORMAT </w:instrText>
      </w:r>
      <w:r w:rsidR="00C00838" w:rsidRPr="00C00838">
        <w:rPr>
          <w:sz w:val="20"/>
        </w:rPr>
        <w:fldChar w:fldCharType="separate"/>
      </w:r>
      <w:r w:rsidR="00DE40A2">
        <w:rPr>
          <w:noProof/>
          <w:sz w:val="20"/>
        </w:rPr>
        <w:t>Saturday, October 15, 2011</w:t>
      </w:r>
      <w:r w:rsidR="00C00838" w:rsidRPr="00C00838">
        <w:rPr>
          <w:sz w:val="20"/>
        </w:rPr>
        <w:fldChar w:fldCharType="end"/>
      </w:r>
      <w:r w:rsidR="00C00838">
        <w:rPr>
          <w:sz w:val="20"/>
        </w:rPr>
        <w:t xml:space="preserve"> </w:t>
      </w:r>
      <w:r w:rsidR="00C00838">
        <w:rPr>
          <w:sz w:val="20"/>
        </w:rPr>
        <w:fldChar w:fldCharType="begin"/>
      </w:r>
      <w:r w:rsidR="00C00838">
        <w:rPr>
          <w:sz w:val="20"/>
        </w:rPr>
        <w:instrText xml:space="preserve"> SAVEDATE  \@ "HH:mm:ss"  \* MERGEFORMAT </w:instrText>
      </w:r>
      <w:r w:rsidR="00C00838">
        <w:rPr>
          <w:sz w:val="20"/>
        </w:rPr>
        <w:fldChar w:fldCharType="separate"/>
      </w:r>
      <w:r w:rsidR="00DE40A2">
        <w:rPr>
          <w:noProof/>
          <w:sz w:val="20"/>
        </w:rPr>
        <w:t>07:59:00</w:t>
      </w:r>
      <w:r w:rsidR="00C00838">
        <w:rPr>
          <w:sz w:val="20"/>
        </w:rPr>
        <w:fldChar w:fldCharType="end"/>
      </w:r>
    </w:p>
    <w:p w:rsidR="006C3F05" w:rsidRDefault="006C3F05" w:rsidP="00381E8E">
      <w:pPr>
        <w:rPr>
          <w:color w:val="0070C0"/>
        </w:rPr>
      </w:pPr>
    </w:p>
    <w:p w:rsidR="006C3F05" w:rsidRDefault="008145BF" w:rsidP="0096165C">
      <w:pPr>
        <w:pStyle w:val="Heading1"/>
      </w:pPr>
      <w:r>
        <w:t>Notes for Today</w:t>
      </w:r>
      <w:r w:rsidR="00371683">
        <w:t>’</w:t>
      </w:r>
      <w:r>
        <w:t>s Demo Materials</w:t>
      </w:r>
    </w:p>
    <w:p w:rsidR="008145BF" w:rsidRDefault="008145BF" w:rsidP="008145BF">
      <w:pPr>
        <w:pStyle w:val="BodyText"/>
      </w:pPr>
      <w:r w:rsidRPr="008145BF">
        <w:t>We presented today some files we quickly constructed to demonstrate the capabilities inherent in the web technologies when used in conjunction with the NAESB standards that we developed together.</w:t>
      </w:r>
    </w:p>
    <w:p w:rsidR="008145BF" w:rsidRDefault="00371683" w:rsidP="008145BF">
      <w:pPr>
        <w:pStyle w:val="BodyText"/>
      </w:pPr>
      <w:r w:rsidRPr="00371683">
        <w:t>The set of files demonstrated during our webinar today, along with the presentation, are in the zipped package accompanying this email. If you have any trouble receiving the zipped file please let me know and I can resend the files to you directly.</w:t>
      </w:r>
      <w:r>
        <w:t xml:space="preserve"> </w:t>
      </w:r>
      <w:r w:rsidR="00B90AFC">
        <w:t>We have also included a late draft of the ESPI standard with NAESB permission.</w:t>
      </w:r>
      <w:r w:rsidR="008E5FC7">
        <w:t xml:space="preserve"> </w:t>
      </w:r>
      <w:r w:rsidRPr="00371683">
        <w:t>We are happy to answer questions and to provide additional support to understand this contribution as you continue with your efforts to produce a working green button prototype</w:t>
      </w:r>
      <w:r>
        <w:t>.</w:t>
      </w:r>
    </w:p>
    <w:p w:rsidR="008145BF" w:rsidRDefault="008145BF" w:rsidP="008145BF">
      <w:pPr>
        <w:pStyle w:val="BodyText"/>
      </w:pPr>
      <w:r>
        <w:t>Accompanying the ESPI standard are sample files which were built on to create:</w:t>
      </w:r>
    </w:p>
    <w:p w:rsidR="008145BF" w:rsidRDefault="008145BF" w:rsidP="008145BF">
      <w:pPr>
        <w:pStyle w:val="BodyText"/>
        <w:numPr>
          <w:ilvl w:val="0"/>
          <w:numId w:val="11"/>
        </w:numPr>
      </w:pPr>
      <w:r>
        <w:t>An xml file representing a hypothetical customer’s EUI for a period of one month and two days.</w:t>
      </w:r>
    </w:p>
    <w:p w:rsidR="008145BF" w:rsidRDefault="008145BF" w:rsidP="008145BF">
      <w:pPr>
        <w:pStyle w:val="BodyText"/>
        <w:numPr>
          <w:ilvl w:val="0"/>
          <w:numId w:val="11"/>
        </w:numPr>
      </w:pPr>
      <w:r>
        <w:t>An XSLT file that produces a pleasing rendering of this data for the customer to view in a web browser.</w:t>
      </w:r>
    </w:p>
    <w:p w:rsidR="008145BF" w:rsidRDefault="008145BF" w:rsidP="008145BF">
      <w:pPr>
        <w:pStyle w:val="BodyText"/>
      </w:pPr>
      <w:r>
        <w:t xml:space="preserve">As a proof of concept exercise, these samples show the range and capabilities of the techniques and technologies, but do not represent a final product or recommendation of precisely what to do. On the other hand, they provide a clear starting point and methodology to quickly converge on </w:t>
      </w:r>
      <w:proofErr w:type="gramStart"/>
      <w:r>
        <w:t>a s</w:t>
      </w:r>
      <w:bookmarkStart w:id="0" w:name="_GoBack"/>
      <w:bookmarkEnd w:id="0"/>
      <w:r>
        <w:t>uch</w:t>
      </w:r>
      <w:proofErr w:type="gramEnd"/>
      <w:r>
        <w:t xml:space="preserve"> a final product. </w:t>
      </w:r>
    </w:p>
    <w:p w:rsidR="008145BF" w:rsidRDefault="00371683" w:rsidP="008145BF">
      <w:pPr>
        <w:pStyle w:val="BodyText"/>
      </w:pPr>
      <w:r w:rsidRPr="00371683">
        <w:t>For your consideration, an over-simplified process for arriving at a final version could look something like this:</w:t>
      </w:r>
    </w:p>
    <w:p w:rsidR="008145BF" w:rsidRDefault="008145BF" w:rsidP="008145BF">
      <w:pPr>
        <w:pStyle w:val="BodyText"/>
        <w:numPr>
          <w:ilvl w:val="0"/>
          <w:numId w:val="12"/>
        </w:numPr>
      </w:pPr>
      <w:r>
        <w:t>Review the ESPI model components for subset of desired features to expose</w:t>
      </w:r>
    </w:p>
    <w:p w:rsidR="008145BF" w:rsidRDefault="00371683" w:rsidP="00371683">
      <w:pPr>
        <w:pStyle w:val="BodyText"/>
        <w:numPr>
          <w:ilvl w:val="0"/>
          <w:numId w:val="12"/>
        </w:numPr>
      </w:pPr>
      <w:r w:rsidRPr="00371683">
        <w:t>Trim or augment the example to represent this prototype</w:t>
      </w:r>
    </w:p>
    <w:p w:rsidR="008145BF" w:rsidRDefault="008145BF" w:rsidP="008145BF">
      <w:pPr>
        <w:pStyle w:val="BodyText"/>
        <w:numPr>
          <w:ilvl w:val="0"/>
          <w:numId w:val="12"/>
        </w:numPr>
      </w:pPr>
      <w:r>
        <w:t>Enhance and/or constrain the demo XSLT to handle the diversity of EUI expected to be generated from the back-end</w:t>
      </w:r>
    </w:p>
    <w:p w:rsidR="00B90AFC" w:rsidRDefault="00B90AFC" w:rsidP="008145BF">
      <w:pPr>
        <w:pStyle w:val="BodyText"/>
        <w:numPr>
          <w:ilvl w:val="0"/>
          <w:numId w:val="12"/>
        </w:numPr>
      </w:pPr>
      <w:r>
        <w:t>Agree on this defined interface</w:t>
      </w:r>
    </w:p>
    <w:p w:rsidR="008145BF" w:rsidRDefault="008145BF" w:rsidP="008145BF">
      <w:pPr>
        <w:pStyle w:val="BodyText"/>
        <w:numPr>
          <w:ilvl w:val="0"/>
          <w:numId w:val="12"/>
        </w:numPr>
      </w:pPr>
      <w:r>
        <w:t xml:space="preserve">Build the back-end generator </w:t>
      </w:r>
      <w:r w:rsidR="00B90AFC">
        <w:t xml:space="preserve">realization of this </w:t>
      </w:r>
      <w:r>
        <w:t>interface to assemble the EUI files for exposure via the green button.</w:t>
      </w:r>
    </w:p>
    <w:p w:rsidR="00B90AFC" w:rsidRDefault="00B90AFC" w:rsidP="00B90AFC">
      <w:pPr>
        <w:pStyle w:val="BodyText"/>
      </w:pPr>
    </w:p>
    <w:p w:rsidR="008145BF" w:rsidRDefault="008145BF" w:rsidP="008145BF">
      <w:pPr>
        <w:pStyle w:val="Heading1"/>
      </w:pPr>
      <w:r>
        <w:lastRenderedPageBreak/>
        <w:t>Files Provided</w:t>
      </w:r>
    </w:p>
    <w:p w:rsidR="008145BF" w:rsidRDefault="008145BF" w:rsidP="008145BF">
      <w:r>
        <w:t>The following files are provided in the package:</w:t>
      </w:r>
    </w:p>
    <w:p w:rsidR="00B90AFC" w:rsidRDefault="00B90AFC" w:rsidP="008145BF"/>
    <w:tbl>
      <w:tblPr>
        <w:tblStyle w:val="LightList-Accent1"/>
        <w:tblW w:w="0" w:type="auto"/>
        <w:tblLook w:val="04A0" w:firstRow="1" w:lastRow="0" w:firstColumn="1" w:lastColumn="0" w:noHBand="0" w:noVBand="1"/>
      </w:tblPr>
      <w:tblGrid>
        <w:gridCol w:w="5177"/>
        <w:gridCol w:w="4399"/>
      </w:tblGrid>
      <w:tr w:rsidR="00B900BF" w:rsidRPr="00B900BF" w:rsidTr="00B90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7" w:type="dxa"/>
          </w:tcPr>
          <w:p w:rsidR="00B900BF" w:rsidRPr="00B900BF" w:rsidRDefault="00B900BF" w:rsidP="00D13961">
            <w:r>
              <w:t>File</w:t>
            </w:r>
          </w:p>
        </w:tc>
        <w:tc>
          <w:tcPr>
            <w:tcW w:w="4399" w:type="dxa"/>
          </w:tcPr>
          <w:p w:rsidR="00B900BF" w:rsidRPr="00B900BF" w:rsidRDefault="00B900BF" w:rsidP="00D13961">
            <w:pPr>
              <w:cnfStyle w:val="100000000000" w:firstRow="1" w:lastRow="0" w:firstColumn="0" w:lastColumn="0" w:oddVBand="0" w:evenVBand="0" w:oddHBand="0" w:evenHBand="0" w:firstRowFirstColumn="0" w:firstRowLastColumn="0" w:lastRowFirstColumn="0" w:lastRowLastColumn="0"/>
            </w:pPr>
            <w:r>
              <w:t>Description</w:t>
            </w:r>
          </w:p>
        </w:tc>
      </w:tr>
      <w:tr w:rsidR="00B90AFC" w:rsidRPr="00B900BF" w:rsidTr="00B90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shd w:val="clear" w:color="auto" w:fill="B8CCE4" w:themeFill="accent1" w:themeFillTint="66"/>
          </w:tcPr>
          <w:p w:rsidR="00B90AFC" w:rsidRPr="00B900BF" w:rsidRDefault="00B90AFC" w:rsidP="00B90AFC">
            <w:pPr>
              <w:jc w:val="center"/>
            </w:pPr>
            <w:r>
              <w:t>ESPI Standard and Components*</w:t>
            </w:r>
          </w:p>
        </w:tc>
      </w:tr>
      <w:tr w:rsidR="00B900BF" w:rsidRPr="00B900BF" w:rsidTr="00B90AFC">
        <w:tc>
          <w:tcPr>
            <w:cnfStyle w:val="001000000000" w:firstRow="0" w:lastRow="0" w:firstColumn="1" w:lastColumn="0" w:oddVBand="0" w:evenVBand="0" w:oddHBand="0" w:evenHBand="0" w:firstRowFirstColumn="0" w:firstRowLastColumn="0" w:lastRowFirstColumn="0" w:lastRowLastColumn="0"/>
            <w:tcW w:w="5177" w:type="dxa"/>
          </w:tcPr>
          <w:p w:rsidR="00B900BF" w:rsidRPr="00B900BF" w:rsidRDefault="00B900BF" w:rsidP="00144036">
            <w:r w:rsidRPr="00B900BF">
              <w:t>espi_090711.docx</w:t>
            </w:r>
          </w:p>
        </w:tc>
        <w:tc>
          <w:tcPr>
            <w:tcW w:w="4399" w:type="dxa"/>
          </w:tcPr>
          <w:p w:rsidR="00B900BF" w:rsidRPr="00B900BF" w:rsidRDefault="00B900BF" w:rsidP="00B90AFC">
            <w:pPr>
              <w:cnfStyle w:val="000000000000" w:firstRow="0" w:lastRow="0" w:firstColumn="0" w:lastColumn="0" w:oddVBand="0" w:evenVBand="0" w:oddHBand="0" w:evenHBand="0" w:firstRowFirstColumn="0" w:firstRowLastColumn="0" w:lastRowFirstColumn="0" w:lastRowLastColumn="0"/>
            </w:pPr>
            <w:r>
              <w:t xml:space="preserve">The NAESB REQ21 ESPI </w:t>
            </w:r>
          </w:p>
        </w:tc>
      </w:tr>
      <w:tr w:rsidR="00B900BF" w:rsidRPr="00B900BF" w:rsidTr="00B90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7" w:type="dxa"/>
          </w:tcPr>
          <w:p w:rsidR="00B900BF" w:rsidRPr="00B900BF" w:rsidRDefault="00B900BF" w:rsidP="00144036">
            <w:r w:rsidRPr="00B900BF">
              <w:t>espi_model_090711.eap</w:t>
            </w:r>
          </w:p>
        </w:tc>
        <w:tc>
          <w:tcPr>
            <w:tcW w:w="4399" w:type="dxa"/>
          </w:tcPr>
          <w:p w:rsidR="00B900BF" w:rsidRPr="00B900BF" w:rsidRDefault="00B900BF" w:rsidP="00144036">
            <w:pPr>
              <w:cnfStyle w:val="000000100000" w:firstRow="0" w:lastRow="0" w:firstColumn="0" w:lastColumn="0" w:oddVBand="0" w:evenVBand="0" w:oddHBand="1" w:evenHBand="0" w:firstRowFirstColumn="0" w:firstRowLastColumn="0" w:lastRowFirstColumn="0" w:lastRowLastColumn="0"/>
            </w:pPr>
            <w:r>
              <w:t>The ESPI UML Model in Enterprise Architect</w:t>
            </w:r>
          </w:p>
        </w:tc>
      </w:tr>
      <w:tr w:rsidR="00B900BF" w:rsidRPr="00B900BF" w:rsidTr="00B90AFC">
        <w:tc>
          <w:tcPr>
            <w:cnfStyle w:val="001000000000" w:firstRow="0" w:lastRow="0" w:firstColumn="1" w:lastColumn="0" w:oddVBand="0" w:evenVBand="0" w:oddHBand="0" w:evenHBand="0" w:firstRowFirstColumn="0" w:firstRowLastColumn="0" w:lastRowFirstColumn="0" w:lastRowLastColumn="0"/>
            <w:tcW w:w="5177" w:type="dxa"/>
          </w:tcPr>
          <w:p w:rsidR="00B900BF" w:rsidRPr="00B900BF" w:rsidRDefault="00B900BF" w:rsidP="00D13961">
            <w:r w:rsidRPr="00B900BF">
              <w:t>atom.xsd</w:t>
            </w:r>
          </w:p>
        </w:tc>
        <w:tc>
          <w:tcPr>
            <w:tcW w:w="4399" w:type="dxa"/>
          </w:tcPr>
          <w:p w:rsidR="00B900BF" w:rsidRPr="00B900BF" w:rsidRDefault="00B900BF" w:rsidP="00D13961">
            <w:pPr>
              <w:cnfStyle w:val="000000000000" w:firstRow="0" w:lastRow="0" w:firstColumn="0" w:lastColumn="0" w:oddVBand="0" w:evenVBand="0" w:oddHBand="0" w:evenHBand="0" w:firstRowFirstColumn="0" w:firstRowLastColumn="0" w:lastRowFirstColumn="0" w:lastRowLastColumn="0"/>
            </w:pPr>
            <w:r>
              <w:t>ESPI Atom Publishing Schema fragment</w:t>
            </w:r>
          </w:p>
        </w:tc>
      </w:tr>
      <w:tr w:rsidR="00B900BF" w:rsidRPr="00B900BF" w:rsidTr="00B90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7" w:type="dxa"/>
          </w:tcPr>
          <w:p w:rsidR="00B900BF" w:rsidRPr="00B900BF" w:rsidRDefault="00B900BF" w:rsidP="00D13961">
            <w:r w:rsidRPr="00B900BF">
              <w:t>espi.xsd</w:t>
            </w:r>
          </w:p>
        </w:tc>
        <w:tc>
          <w:tcPr>
            <w:tcW w:w="4399" w:type="dxa"/>
          </w:tcPr>
          <w:p w:rsidR="00B900BF" w:rsidRPr="00B900BF" w:rsidRDefault="00B900BF" w:rsidP="00D13961">
            <w:pPr>
              <w:cnfStyle w:val="000000100000" w:firstRow="0" w:lastRow="0" w:firstColumn="0" w:lastColumn="0" w:oddVBand="0" w:evenVBand="0" w:oddHBand="1" w:evenHBand="0" w:firstRowFirstColumn="0" w:firstRowLastColumn="0" w:lastRowFirstColumn="0" w:lastRowLastColumn="0"/>
            </w:pPr>
            <w:r>
              <w:t>ESPI Message/Model Schema</w:t>
            </w:r>
          </w:p>
        </w:tc>
      </w:tr>
      <w:tr w:rsidR="00B900BF" w:rsidRPr="00B900BF" w:rsidTr="00B90AFC">
        <w:tc>
          <w:tcPr>
            <w:cnfStyle w:val="001000000000" w:firstRow="0" w:lastRow="0" w:firstColumn="1" w:lastColumn="0" w:oddVBand="0" w:evenVBand="0" w:oddHBand="0" w:evenHBand="0" w:firstRowFirstColumn="0" w:firstRowLastColumn="0" w:lastRowFirstColumn="0" w:lastRowLastColumn="0"/>
            <w:tcW w:w="5177" w:type="dxa"/>
          </w:tcPr>
          <w:p w:rsidR="00B900BF" w:rsidRPr="00B900BF" w:rsidRDefault="00B900BF" w:rsidP="00144036">
            <w:r w:rsidRPr="00B900BF">
              <w:t>GET Batch.xml</w:t>
            </w:r>
          </w:p>
        </w:tc>
        <w:tc>
          <w:tcPr>
            <w:tcW w:w="4399" w:type="dxa"/>
          </w:tcPr>
          <w:p w:rsidR="00B900BF" w:rsidRPr="00B900BF" w:rsidRDefault="00B900BF" w:rsidP="00144036">
            <w:pPr>
              <w:cnfStyle w:val="000000000000" w:firstRow="0" w:lastRow="0" w:firstColumn="0" w:lastColumn="0" w:oddVBand="0" w:evenVBand="0" w:oddHBand="0" w:evenHBand="0" w:firstRowFirstColumn="0" w:firstRowLastColumn="0" w:lastRowFirstColumn="0" w:lastRowLastColumn="0"/>
            </w:pPr>
            <w:r>
              <w:t>Sample Batch data Request message</w:t>
            </w:r>
          </w:p>
        </w:tc>
      </w:tr>
      <w:tr w:rsidR="00B900BF" w:rsidRPr="00B900BF" w:rsidTr="00B90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7" w:type="dxa"/>
          </w:tcPr>
          <w:p w:rsidR="00B900BF" w:rsidRPr="00B900BF" w:rsidRDefault="00B900BF" w:rsidP="00144036">
            <w:r w:rsidRPr="00B900BF">
              <w:t>GET Subscription.xml</w:t>
            </w:r>
          </w:p>
        </w:tc>
        <w:tc>
          <w:tcPr>
            <w:tcW w:w="4399" w:type="dxa"/>
          </w:tcPr>
          <w:p w:rsidR="00B900BF" w:rsidRPr="00B900BF" w:rsidRDefault="00B900BF" w:rsidP="00B900BF">
            <w:pPr>
              <w:cnfStyle w:val="000000100000" w:firstRow="0" w:lastRow="0" w:firstColumn="0" w:lastColumn="0" w:oddVBand="0" w:evenVBand="0" w:oddHBand="1" w:evenHBand="0" w:firstRowFirstColumn="0" w:firstRowLastColumn="0" w:lastRowFirstColumn="0" w:lastRowLastColumn="0"/>
            </w:pPr>
            <w:r>
              <w:t>Sample Subscription GET</w:t>
            </w:r>
          </w:p>
        </w:tc>
      </w:tr>
      <w:tr w:rsidR="00B900BF" w:rsidRPr="00B900BF" w:rsidTr="00B90AFC">
        <w:tc>
          <w:tcPr>
            <w:cnfStyle w:val="001000000000" w:firstRow="0" w:lastRow="0" w:firstColumn="1" w:lastColumn="0" w:oddVBand="0" w:evenVBand="0" w:oddHBand="0" w:evenHBand="0" w:firstRowFirstColumn="0" w:firstRowLastColumn="0" w:lastRowFirstColumn="0" w:lastRowLastColumn="0"/>
            <w:tcW w:w="5177" w:type="dxa"/>
          </w:tcPr>
          <w:p w:rsidR="00B900BF" w:rsidRPr="00B900BF" w:rsidRDefault="00B900BF" w:rsidP="00144036">
            <w:r w:rsidRPr="00B900BF">
              <w:t>POST Subscription.xml</w:t>
            </w:r>
          </w:p>
        </w:tc>
        <w:tc>
          <w:tcPr>
            <w:tcW w:w="4399" w:type="dxa"/>
          </w:tcPr>
          <w:p w:rsidR="00B900BF" w:rsidRPr="00B900BF" w:rsidRDefault="00B900BF" w:rsidP="00B900BF">
            <w:pPr>
              <w:cnfStyle w:val="000000000000" w:firstRow="0" w:lastRow="0" w:firstColumn="0" w:lastColumn="0" w:oddVBand="0" w:evenVBand="0" w:oddHBand="0" w:evenHBand="0" w:firstRowFirstColumn="0" w:firstRowLastColumn="0" w:lastRowFirstColumn="0" w:lastRowLastColumn="0"/>
            </w:pPr>
            <w:r>
              <w:t>Sample Post Subscription POST</w:t>
            </w:r>
          </w:p>
        </w:tc>
      </w:tr>
      <w:tr w:rsidR="00B90AFC" w:rsidRPr="00B900BF" w:rsidTr="00B90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shd w:val="clear" w:color="auto" w:fill="B8CCE4" w:themeFill="accent1" w:themeFillTint="66"/>
          </w:tcPr>
          <w:p w:rsidR="00B90AFC" w:rsidRPr="00B900BF" w:rsidRDefault="00B90AFC" w:rsidP="00B90AFC">
            <w:pPr>
              <w:jc w:val="center"/>
            </w:pPr>
            <w:r>
              <w:t>ESPI Demonstration Files</w:t>
            </w:r>
          </w:p>
        </w:tc>
      </w:tr>
      <w:tr w:rsidR="00B900BF" w:rsidRPr="00B900BF" w:rsidTr="00B90AFC">
        <w:tc>
          <w:tcPr>
            <w:cnfStyle w:val="001000000000" w:firstRow="0" w:lastRow="0" w:firstColumn="1" w:lastColumn="0" w:oddVBand="0" w:evenVBand="0" w:oddHBand="0" w:evenHBand="0" w:firstRowFirstColumn="0" w:firstRowLastColumn="0" w:lastRowFirstColumn="0" w:lastRowLastColumn="0"/>
            <w:tcW w:w="5177" w:type="dxa"/>
          </w:tcPr>
          <w:p w:rsidR="00B900BF" w:rsidRPr="00B900BF" w:rsidRDefault="00B900BF" w:rsidP="00144036">
            <w:r w:rsidRPr="00B900BF">
              <w:t>GETBatchSampleEUI.xml</w:t>
            </w:r>
          </w:p>
        </w:tc>
        <w:tc>
          <w:tcPr>
            <w:tcW w:w="4399" w:type="dxa"/>
          </w:tcPr>
          <w:p w:rsidR="00B900BF" w:rsidRPr="00B900BF" w:rsidRDefault="00B900BF" w:rsidP="00144036">
            <w:pPr>
              <w:cnfStyle w:val="000000000000" w:firstRow="0" w:lastRow="0" w:firstColumn="0" w:lastColumn="0" w:oddVBand="0" w:evenVBand="0" w:oddHBand="0" w:evenHBand="0" w:firstRowFirstColumn="0" w:firstRowLastColumn="0" w:lastRowFirstColumn="0" w:lastRowLastColumn="0"/>
            </w:pPr>
            <w:r>
              <w:t>Single file EUI example</w:t>
            </w:r>
          </w:p>
        </w:tc>
      </w:tr>
      <w:tr w:rsidR="00B900BF" w:rsidRPr="00B900BF" w:rsidTr="00B90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7" w:type="dxa"/>
          </w:tcPr>
          <w:p w:rsidR="00B900BF" w:rsidRPr="00B900BF" w:rsidRDefault="00B900BF" w:rsidP="00D13961">
            <w:r w:rsidRPr="00B900BF">
              <w:t>ESPIRender_xslt1.xslt</w:t>
            </w:r>
          </w:p>
        </w:tc>
        <w:tc>
          <w:tcPr>
            <w:tcW w:w="4399" w:type="dxa"/>
          </w:tcPr>
          <w:p w:rsidR="00B900BF" w:rsidRPr="00B900BF" w:rsidRDefault="00B900BF" w:rsidP="00D13961">
            <w:pPr>
              <w:cnfStyle w:val="000000100000" w:firstRow="0" w:lastRow="0" w:firstColumn="0" w:lastColumn="0" w:oddVBand="0" w:evenVBand="0" w:oddHBand="1" w:evenHBand="0" w:firstRowFirstColumn="0" w:firstRowLastColumn="0" w:lastRowFirstColumn="0" w:lastRowLastColumn="0"/>
            </w:pPr>
            <w:r>
              <w:t>XSLT to render EUI in web browser</w:t>
            </w:r>
            <w:r w:rsidR="00DE40A2">
              <w:t>**</w:t>
            </w:r>
          </w:p>
        </w:tc>
      </w:tr>
      <w:tr w:rsidR="00B900BF" w:rsidRPr="00B900BF" w:rsidTr="00B90AFC">
        <w:tc>
          <w:tcPr>
            <w:cnfStyle w:val="001000000000" w:firstRow="0" w:lastRow="0" w:firstColumn="1" w:lastColumn="0" w:oddVBand="0" w:evenVBand="0" w:oddHBand="0" w:evenHBand="0" w:firstRowFirstColumn="0" w:firstRowLastColumn="0" w:lastRowFirstColumn="0" w:lastRowLastColumn="0"/>
            <w:tcW w:w="5177" w:type="dxa"/>
          </w:tcPr>
          <w:p w:rsidR="00B900BF" w:rsidRPr="00B900BF" w:rsidRDefault="00B900BF" w:rsidP="00144036">
            <w:r w:rsidRPr="00B900BF">
              <w:t>GETBatchSampleEUI.csv</w:t>
            </w:r>
          </w:p>
        </w:tc>
        <w:tc>
          <w:tcPr>
            <w:tcW w:w="4399" w:type="dxa"/>
          </w:tcPr>
          <w:p w:rsidR="00B900BF" w:rsidRPr="00B900BF" w:rsidRDefault="00B900BF" w:rsidP="00144036">
            <w:pPr>
              <w:cnfStyle w:val="000000000000" w:firstRow="0" w:lastRow="0" w:firstColumn="0" w:lastColumn="0" w:oddVBand="0" w:evenVBand="0" w:oddHBand="0" w:evenHBand="0" w:firstRowFirstColumn="0" w:firstRowLastColumn="0" w:lastRowFirstColumn="0" w:lastRowLastColumn="0"/>
            </w:pPr>
            <w:r>
              <w:t>Single file EUI example opened in Excel and then saved as CSV</w:t>
            </w:r>
          </w:p>
        </w:tc>
      </w:tr>
      <w:tr w:rsidR="00B900BF" w:rsidRPr="00B900BF" w:rsidTr="00B90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7" w:type="dxa"/>
          </w:tcPr>
          <w:p w:rsidR="00B900BF" w:rsidRPr="00B900BF" w:rsidRDefault="00B900BF" w:rsidP="00144036">
            <w:r w:rsidRPr="00B900BF">
              <w:t>LoadProfile.xlsm</w:t>
            </w:r>
          </w:p>
        </w:tc>
        <w:tc>
          <w:tcPr>
            <w:tcW w:w="4399" w:type="dxa"/>
          </w:tcPr>
          <w:p w:rsidR="00B900BF" w:rsidRPr="00B900BF" w:rsidRDefault="00B900BF" w:rsidP="00144036">
            <w:pPr>
              <w:cnfStyle w:val="000000100000" w:firstRow="0" w:lastRow="0" w:firstColumn="0" w:lastColumn="0" w:oddVBand="0" w:evenVBand="0" w:oddHBand="1" w:evenHBand="0" w:firstRowFirstColumn="0" w:firstRowLastColumn="0" w:lastRowFirstColumn="0" w:lastRowLastColumn="0"/>
            </w:pPr>
            <w:r>
              <w:t>Load profile generation spreadsheet</w:t>
            </w:r>
          </w:p>
        </w:tc>
      </w:tr>
      <w:tr w:rsidR="00B900BF" w:rsidRPr="00B900BF" w:rsidTr="00B90AFC">
        <w:tc>
          <w:tcPr>
            <w:cnfStyle w:val="001000000000" w:firstRow="0" w:lastRow="0" w:firstColumn="1" w:lastColumn="0" w:oddVBand="0" w:evenVBand="0" w:oddHBand="0" w:evenHBand="0" w:firstRowFirstColumn="0" w:firstRowLastColumn="0" w:lastRowFirstColumn="0" w:lastRowLastColumn="0"/>
            <w:tcW w:w="5177" w:type="dxa"/>
          </w:tcPr>
          <w:p w:rsidR="00B900BF" w:rsidRPr="00B900BF" w:rsidRDefault="00B900BF" w:rsidP="00D13961">
            <w:r w:rsidRPr="00B900BF">
              <w:t>Green Button File Format 20111014.pptx</w:t>
            </w:r>
          </w:p>
        </w:tc>
        <w:tc>
          <w:tcPr>
            <w:tcW w:w="4399" w:type="dxa"/>
          </w:tcPr>
          <w:p w:rsidR="00B900BF" w:rsidRPr="00B900BF" w:rsidRDefault="00B900BF" w:rsidP="00D13961">
            <w:pPr>
              <w:cnfStyle w:val="000000000000" w:firstRow="0" w:lastRow="0" w:firstColumn="0" w:lastColumn="0" w:oddVBand="0" w:evenVBand="0" w:oddHBand="0" w:evenHBand="0" w:firstRowFirstColumn="0" w:firstRowLastColumn="0" w:lastRowFirstColumn="0" w:lastRowLastColumn="0"/>
            </w:pPr>
            <w:r>
              <w:t>Today’s presentation</w:t>
            </w:r>
          </w:p>
        </w:tc>
      </w:tr>
      <w:tr w:rsidR="00B900BF" w:rsidRPr="00B900BF" w:rsidTr="00B90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7" w:type="dxa"/>
          </w:tcPr>
          <w:p w:rsidR="00B900BF" w:rsidRPr="00B900BF" w:rsidRDefault="00B900BF" w:rsidP="00D13961">
            <w:r w:rsidRPr="00B900BF">
              <w:t>Green_button_background_info_NIST.docx</w:t>
            </w:r>
          </w:p>
        </w:tc>
        <w:tc>
          <w:tcPr>
            <w:tcW w:w="4399" w:type="dxa"/>
          </w:tcPr>
          <w:p w:rsidR="00B900BF" w:rsidRPr="00B900BF" w:rsidRDefault="00B900BF" w:rsidP="00D13961">
            <w:pPr>
              <w:cnfStyle w:val="000000100000" w:firstRow="0" w:lastRow="0" w:firstColumn="0" w:lastColumn="0" w:oddVBand="0" w:evenVBand="0" w:oddHBand="1" w:evenHBand="0" w:firstRowFirstColumn="0" w:firstRowLastColumn="0" w:lastRowFirstColumn="0" w:lastRowLastColumn="0"/>
            </w:pPr>
            <w:r>
              <w:t>Last week</w:t>
            </w:r>
            <w:r w:rsidR="00B90AFC">
              <w:t>’</w:t>
            </w:r>
            <w:r>
              <w:t>s backgrounder</w:t>
            </w:r>
          </w:p>
        </w:tc>
      </w:tr>
    </w:tbl>
    <w:p w:rsidR="00072538" w:rsidRDefault="00B900BF" w:rsidP="00072538">
      <w:r>
        <w:t>* Standard last working draft – ESPI standard is in ratification and official versions will be available after posting in coming days through NAESB.</w:t>
      </w:r>
    </w:p>
    <w:p w:rsidR="00DE40A2" w:rsidRDefault="00DE40A2" w:rsidP="00072538">
      <w:r>
        <w:t xml:space="preserve">** Note that this XSLT contains copyrighted templates from </w:t>
      </w:r>
      <w:proofErr w:type="spellStart"/>
      <w:r>
        <w:t>Marrowsoft</w:t>
      </w:r>
      <w:proofErr w:type="spellEnd"/>
      <w:r>
        <w:t xml:space="preserve"> LTD. We are pursuing permission to republish. See notice inside file.</w:t>
      </w:r>
    </w:p>
    <w:p w:rsidR="00072538" w:rsidRDefault="00072538" w:rsidP="00072538">
      <w:pPr>
        <w:pStyle w:val="Heading1"/>
      </w:pPr>
      <w:r>
        <w:t>Annotated Rendering</w:t>
      </w:r>
    </w:p>
    <w:p w:rsidR="00E91CA9" w:rsidRPr="00E91CA9" w:rsidRDefault="00E91CA9" w:rsidP="008145BF">
      <w:pPr>
        <w:pStyle w:val="BodyText"/>
      </w:pPr>
      <w:r>
        <w:t>This section presents the rendered file format showing where various components come from in the schema</w:t>
      </w:r>
      <w:r w:rsidR="00B90AFC">
        <w:t xml:space="preserve"> (espi.xsd)</w:t>
      </w:r>
      <w:r>
        <w:t>. The comment</w:t>
      </w:r>
      <w:r w:rsidR="00DE40A2">
        <w:t>s</w:t>
      </w:r>
      <w:r>
        <w:t xml:space="preserve"> contain an XPATH reference or partial reference to the data element.</w:t>
      </w:r>
      <w:r w:rsidR="00DE40A2">
        <w:t xml:space="preserve"> You will need to display comments to see this information.</w:t>
      </w:r>
      <w:r>
        <w:t xml:space="preserve"> </w:t>
      </w:r>
      <w:r w:rsidRPr="00E91CA9">
        <w:rPr>
          <w:i/>
        </w:rPr>
        <w:t>Note that this mapping is approximate and the prototype was quickly assembled and minimally reviewed.</w:t>
      </w:r>
    </w:p>
    <w:p w:rsidR="00072538" w:rsidRDefault="00072538" w:rsidP="00072538"/>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Layout w:type="fixed"/>
        <w:tblCellMar>
          <w:top w:w="30" w:type="dxa"/>
          <w:left w:w="30" w:type="dxa"/>
          <w:bottom w:w="30" w:type="dxa"/>
          <w:right w:w="30" w:type="dxa"/>
        </w:tblCellMar>
        <w:tblLook w:val="0000" w:firstRow="0" w:lastRow="0" w:firstColumn="0" w:lastColumn="0" w:noHBand="0" w:noVBand="0"/>
      </w:tblPr>
      <w:tblGrid>
        <w:gridCol w:w="10587"/>
      </w:tblGrid>
      <w:tr w:rsidR="00072538" w:rsidRPr="00444026" w:rsidTr="00144036">
        <w:trPr>
          <w:tblCellSpacing w:w="15" w:type="dxa"/>
        </w:trPr>
        <w:tc>
          <w:tcPr>
            <w:tcW w:w="1052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b/>
                <w:bCs/>
                <w:sz w:val="28"/>
                <w:szCs w:val="28"/>
              </w:rPr>
              <w:t>Energy Usage Information</w:t>
            </w:r>
          </w:p>
        </w:tc>
      </w:tr>
      <w:tr w:rsidR="00072538" w:rsidRPr="00444026" w:rsidTr="00144036">
        <w:trPr>
          <w:tblCellSpacing w:w="15" w:type="dxa"/>
        </w:trPr>
        <w:tc>
          <w:tcPr>
            <w:tcW w:w="1052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rPr>
              <w:t xml:space="preserve">For location: </w:t>
            </w:r>
            <w:commentRangeStart w:id="1"/>
            <w:r w:rsidRPr="00444026">
              <w:rPr>
                <w:rFonts w:ascii="Century Gothic" w:hAnsi="Century Gothic" w:cs="Century Gothic"/>
                <w:sz w:val="26"/>
                <w:szCs w:val="26"/>
              </w:rPr>
              <w:t>1423 Elm St., Derwood, MD 20850</w:t>
            </w:r>
            <w:commentRangeEnd w:id="1"/>
            <w:r>
              <w:rPr>
                <w:rStyle w:val="CommentReference"/>
              </w:rPr>
              <w:commentReference w:id="1"/>
            </w:r>
          </w:p>
        </w:tc>
      </w:tr>
    </w:tbl>
    <w:p w:rsidR="00072538" w:rsidRDefault="00072538" w:rsidP="00072538"/>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Layout w:type="fixed"/>
        <w:tblCellMar>
          <w:top w:w="30" w:type="dxa"/>
          <w:left w:w="30" w:type="dxa"/>
          <w:bottom w:w="30" w:type="dxa"/>
          <w:right w:w="30" w:type="dxa"/>
        </w:tblCellMar>
        <w:tblLook w:val="0000" w:firstRow="0" w:lastRow="0" w:firstColumn="0" w:lastColumn="0" w:noHBand="0" w:noVBand="0"/>
      </w:tblPr>
      <w:tblGrid>
        <w:gridCol w:w="10587"/>
      </w:tblGrid>
      <w:tr w:rsidR="00072538" w:rsidRPr="00444026" w:rsidTr="00144036">
        <w:trPr>
          <w:tblCellSpacing w:w="15" w:type="dxa"/>
        </w:trPr>
        <w:tc>
          <w:tcPr>
            <w:tcW w:w="1052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b/>
                <w:bCs/>
                <w:sz w:val="28"/>
                <w:szCs w:val="28"/>
              </w:rPr>
              <w:t>Meter Reading Information</w:t>
            </w:r>
          </w:p>
        </w:tc>
      </w:tr>
      <w:tr w:rsidR="00072538" w:rsidRPr="00444026" w:rsidTr="00144036">
        <w:trPr>
          <w:tblCellSpacing w:w="15" w:type="dxa"/>
        </w:trPr>
        <w:tc>
          <w:tcPr>
            <w:tcW w:w="1052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 xml:space="preserve">Type of readings: </w:t>
            </w:r>
            <w:commentRangeStart w:id="2"/>
            <w:r w:rsidRPr="00444026">
              <w:rPr>
                <w:rFonts w:ascii="Century Gothic" w:hAnsi="Century Gothic" w:cs="Century Gothic"/>
              </w:rPr>
              <w:t>Electricity</w:t>
            </w:r>
            <w:commentRangeEnd w:id="2"/>
            <w:r>
              <w:rPr>
                <w:rStyle w:val="CommentReference"/>
              </w:rPr>
              <w:commentReference w:id="2"/>
            </w:r>
            <w:r w:rsidRPr="00444026">
              <w:t xml:space="preserve">, </w:t>
            </w:r>
            <w:commentRangeStart w:id="3"/>
            <w:r w:rsidRPr="00444026">
              <w:rPr>
                <w:rFonts w:ascii="Century Gothic" w:hAnsi="Century Gothic" w:cs="Century Gothic"/>
                <w:sz w:val="26"/>
                <w:szCs w:val="26"/>
              </w:rPr>
              <w:t>Hourly Energy Consumption</w:t>
            </w:r>
            <w:commentRangeEnd w:id="3"/>
            <w:r>
              <w:rPr>
                <w:rStyle w:val="CommentReference"/>
              </w:rPr>
              <w:commentReference w:id="3"/>
            </w:r>
            <w:r w:rsidRPr="00444026">
              <w:t xml:space="preserve">, </w:t>
            </w:r>
            <w:commentRangeStart w:id="4"/>
            <w:r w:rsidRPr="00444026">
              <w:rPr>
                <w:rFonts w:ascii="Century Gothic" w:hAnsi="Century Gothic" w:cs="Century Gothic"/>
                <w:sz w:val="26"/>
                <w:szCs w:val="26"/>
              </w:rPr>
              <w:t>Real energy (Watt-hours)</w:t>
            </w:r>
            <w:commentRangeEnd w:id="4"/>
            <w:r>
              <w:rPr>
                <w:rStyle w:val="CommentReference"/>
              </w:rPr>
              <w:commentReference w:id="4"/>
            </w:r>
            <w:r w:rsidRPr="00444026">
              <w:rPr>
                <w:rFonts w:ascii="Century Gothic" w:hAnsi="Century Gothic" w:cs="Century Gothic"/>
                <w:sz w:val="28"/>
                <w:szCs w:val="28"/>
              </w:rPr>
              <w:t xml:space="preserve">, </w:t>
            </w:r>
            <w:commentRangeStart w:id="5"/>
            <w:r w:rsidRPr="00444026">
              <w:rPr>
                <w:rFonts w:ascii="Century Gothic" w:hAnsi="Century Gothic" w:cs="Century Gothic"/>
              </w:rPr>
              <w:t>Two-Phase Residential Service</w:t>
            </w:r>
            <w:commentRangeEnd w:id="5"/>
            <w:r>
              <w:rPr>
                <w:rStyle w:val="CommentReference"/>
              </w:rPr>
              <w:commentReference w:id="5"/>
            </w:r>
          </w:p>
        </w:tc>
      </w:tr>
    </w:tbl>
    <w:p w:rsidR="00072538" w:rsidRDefault="00072538" w:rsidP="00072538"/>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Layout w:type="fixed"/>
        <w:tblCellMar>
          <w:top w:w="30" w:type="dxa"/>
          <w:left w:w="30" w:type="dxa"/>
          <w:bottom w:w="30" w:type="dxa"/>
          <w:right w:w="30" w:type="dxa"/>
        </w:tblCellMar>
        <w:tblLook w:val="0000" w:firstRow="0" w:lastRow="0" w:firstColumn="0" w:lastColumn="0" w:noHBand="0" w:noVBand="0"/>
      </w:tblPr>
      <w:tblGrid>
        <w:gridCol w:w="10587"/>
      </w:tblGrid>
      <w:tr w:rsidR="00072538" w:rsidRPr="00444026" w:rsidTr="00144036">
        <w:trPr>
          <w:tblCellSpacing w:w="15" w:type="dxa"/>
        </w:trPr>
        <w:tc>
          <w:tcPr>
            <w:tcW w:w="1052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b/>
                <w:bCs/>
                <w:sz w:val="28"/>
                <w:szCs w:val="28"/>
              </w:rPr>
              <w:t>Summary of Electric Power Usage Information*</w:t>
            </w:r>
          </w:p>
        </w:tc>
      </w:tr>
      <w:tr w:rsidR="00072538" w:rsidRPr="00444026" w:rsidTr="00144036">
        <w:trPr>
          <w:tblCellSpacing w:w="15" w:type="dxa"/>
        </w:trPr>
        <w:tc>
          <w:tcPr>
            <w:tcW w:w="1052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t xml:space="preserve">* Note: </w:t>
            </w:r>
            <w:commentRangeStart w:id="6"/>
            <w:r w:rsidRPr="00444026">
              <w:t>Quality of this summary and information is "raw: data that has not gone through the validation, editing and estimation process</w:t>
            </w:r>
            <w:commentRangeEnd w:id="6"/>
            <w:r>
              <w:rPr>
                <w:rStyle w:val="CommentReference"/>
              </w:rPr>
              <w:commentReference w:id="6"/>
            </w:r>
            <w:r w:rsidRPr="00444026">
              <w:t>"</w:t>
            </w:r>
          </w:p>
          <w:p w:rsidR="00072538" w:rsidRPr="00444026" w:rsidRDefault="00072538" w:rsidP="00144036"/>
          <w:p w:rsidR="00072538" w:rsidRPr="00444026" w:rsidRDefault="00072538" w:rsidP="00144036">
            <w:r w:rsidRPr="00444026">
              <w:rPr>
                <w:rFonts w:ascii="Century Gothic" w:hAnsi="Century Gothic" w:cs="Century Gothic"/>
              </w:rPr>
              <w:t xml:space="preserve">Current billing period as of: </w:t>
            </w:r>
            <w:commentRangeStart w:id="7"/>
            <w:r w:rsidRPr="00444026">
              <w:rPr>
                <w:rFonts w:ascii="Century Gothic" w:hAnsi="Century Gothic" w:cs="Century Gothic"/>
                <w:sz w:val="26"/>
                <w:szCs w:val="26"/>
              </w:rPr>
              <w:t>2011-10-02 23:59:59</w:t>
            </w:r>
            <w:commentRangeEnd w:id="7"/>
            <w:r>
              <w:rPr>
                <w:rStyle w:val="CommentReference"/>
              </w:rPr>
              <w:commentReference w:id="7"/>
            </w:r>
          </w:p>
          <w:p w:rsidR="00072538" w:rsidRPr="00444026" w:rsidRDefault="00072538" w:rsidP="00144036">
            <w:proofErr w:type="spellStart"/>
            <w:r w:rsidRPr="00444026">
              <w:rPr>
                <w:rFonts w:ascii="Century Gothic" w:hAnsi="Century Gothic" w:cs="Century Gothic"/>
              </w:rPr>
              <w:t>Curency</w:t>
            </w:r>
            <w:proofErr w:type="spellEnd"/>
            <w:r w:rsidRPr="00444026">
              <w:rPr>
                <w:rFonts w:ascii="Century Gothic" w:hAnsi="Century Gothic" w:cs="Century Gothic"/>
              </w:rPr>
              <w:t xml:space="preserve">: </w:t>
            </w:r>
            <w:commentRangeStart w:id="8"/>
            <w:r w:rsidRPr="00444026">
              <w:rPr>
                <w:rFonts w:ascii="Century Gothic" w:hAnsi="Century Gothic" w:cs="Century Gothic"/>
              </w:rPr>
              <w:t>US Dollar</w:t>
            </w:r>
            <w:commentRangeEnd w:id="8"/>
            <w:r>
              <w:rPr>
                <w:rStyle w:val="CommentReference"/>
              </w:rPr>
              <w:commentReference w:id="8"/>
            </w:r>
          </w:p>
          <w:p w:rsidR="00072538" w:rsidRPr="00444026" w:rsidRDefault="00072538" w:rsidP="00144036">
            <w:r w:rsidRPr="00444026">
              <w:rPr>
                <w:rFonts w:ascii="Century Gothic" w:hAnsi="Century Gothic" w:cs="Century Gothic"/>
              </w:rPr>
              <w:t>Cost of usage(</w:t>
            </w:r>
            <w:commentRangeStart w:id="9"/>
            <w:r w:rsidRPr="00444026">
              <w:rPr>
                <w:rFonts w:ascii="Century Gothic" w:hAnsi="Century Gothic" w:cs="Century Gothic"/>
              </w:rPr>
              <w:t>US Dollar</w:t>
            </w:r>
            <w:commentRangeEnd w:id="9"/>
            <w:r>
              <w:rPr>
                <w:rStyle w:val="CommentReference"/>
              </w:rPr>
              <w:commentReference w:id="9"/>
            </w:r>
            <w:r w:rsidRPr="00444026">
              <w:rPr>
                <w:rFonts w:ascii="Century Gothic" w:hAnsi="Century Gothic" w:cs="Century Gothic"/>
              </w:rPr>
              <w:t xml:space="preserve">): </w:t>
            </w:r>
            <w:commentRangeStart w:id="10"/>
            <w:r w:rsidRPr="00444026">
              <w:rPr>
                <w:rFonts w:ascii="Century Gothic" w:hAnsi="Century Gothic" w:cs="Century Gothic"/>
              </w:rPr>
              <w:t>20.61</w:t>
            </w:r>
            <w:commentRangeEnd w:id="10"/>
            <w:r>
              <w:rPr>
                <w:rStyle w:val="CommentReference"/>
              </w:rPr>
              <w:commentReference w:id="10"/>
            </w:r>
          </w:p>
          <w:p w:rsidR="00072538" w:rsidRPr="00444026" w:rsidRDefault="00072538" w:rsidP="00144036">
            <w:r w:rsidRPr="00444026">
              <w:rPr>
                <w:rFonts w:ascii="Century Gothic" w:hAnsi="Century Gothic" w:cs="Century Gothic"/>
              </w:rPr>
              <w:t>Consumption: (</w:t>
            </w:r>
            <w:r w:rsidRPr="00444026">
              <w:rPr>
                <w:rFonts w:ascii="Century Gothic" w:hAnsi="Century Gothic" w:cs="Century Gothic"/>
                <w:sz w:val="26"/>
                <w:szCs w:val="26"/>
              </w:rPr>
              <w:t>Real energy (Watt-hours)</w:t>
            </w:r>
            <w:r w:rsidRPr="00444026">
              <w:rPr>
                <w:rFonts w:ascii="Century Gothic" w:hAnsi="Century Gothic" w:cs="Century Gothic"/>
              </w:rPr>
              <w:t xml:space="preserve">) </w:t>
            </w:r>
            <w:commentRangeStart w:id="11"/>
            <w:r w:rsidRPr="00444026">
              <w:rPr>
                <w:rFonts w:ascii="Century Gothic" w:hAnsi="Century Gothic" w:cs="Century Gothic"/>
              </w:rPr>
              <w:t>157</w:t>
            </w:r>
            <w:commentRangeEnd w:id="11"/>
            <w:r>
              <w:rPr>
                <w:rStyle w:val="CommentReference"/>
              </w:rPr>
              <w:commentReference w:id="11"/>
            </w:r>
          </w:p>
          <w:p w:rsidR="00072538" w:rsidRPr="00444026" w:rsidRDefault="00072538" w:rsidP="00144036"/>
          <w:p w:rsidR="00072538" w:rsidRPr="00444026" w:rsidRDefault="00072538" w:rsidP="00144036">
            <w:r w:rsidRPr="00444026">
              <w:rPr>
                <w:rFonts w:ascii="Century Gothic" w:hAnsi="Century Gothic" w:cs="Century Gothic"/>
              </w:rPr>
              <w:t>Last billing period:</w:t>
            </w:r>
            <w:r w:rsidRPr="00444026">
              <w:t xml:space="preserve"> </w:t>
            </w:r>
            <w:commentRangeStart w:id="12"/>
            <w:r w:rsidRPr="00444026">
              <w:rPr>
                <w:rFonts w:ascii="Century Gothic" w:hAnsi="Century Gothic" w:cs="Century Gothic"/>
                <w:sz w:val="26"/>
                <w:szCs w:val="26"/>
              </w:rPr>
              <w:t>2011-09-01 00:00:00</w:t>
            </w:r>
            <w:r w:rsidRPr="00444026">
              <w:rPr>
                <w:rFonts w:ascii="Century Gothic" w:hAnsi="Century Gothic" w:cs="Century Gothic"/>
              </w:rPr>
              <w:t xml:space="preserve"> </w:t>
            </w:r>
            <w:commentRangeEnd w:id="12"/>
            <w:r>
              <w:rPr>
                <w:rStyle w:val="CommentReference"/>
              </w:rPr>
              <w:commentReference w:id="12"/>
            </w:r>
            <w:r w:rsidRPr="00444026">
              <w:rPr>
                <w:rFonts w:ascii="Century Gothic" w:hAnsi="Century Gothic" w:cs="Century Gothic"/>
              </w:rPr>
              <w:t xml:space="preserve">to </w:t>
            </w:r>
            <w:commentRangeStart w:id="13"/>
            <w:r w:rsidRPr="00444026">
              <w:rPr>
                <w:rFonts w:ascii="Century Gothic" w:hAnsi="Century Gothic" w:cs="Century Gothic"/>
              </w:rPr>
              <w:t>2011-10-01 00:00:00</w:t>
            </w:r>
            <w:commentRangeEnd w:id="13"/>
            <w:r>
              <w:rPr>
                <w:rStyle w:val="CommentReference"/>
              </w:rPr>
              <w:commentReference w:id="13"/>
            </w:r>
          </w:p>
          <w:p w:rsidR="00072538" w:rsidRPr="00444026" w:rsidRDefault="00072538" w:rsidP="00144036">
            <w:r w:rsidRPr="00444026">
              <w:rPr>
                <w:rFonts w:ascii="Century Gothic" w:hAnsi="Century Gothic" w:cs="Century Gothic"/>
              </w:rPr>
              <w:t>Bill last period(</w:t>
            </w:r>
            <w:commentRangeStart w:id="14"/>
            <w:r w:rsidRPr="00444026">
              <w:rPr>
                <w:rFonts w:ascii="Century Gothic" w:hAnsi="Century Gothic" w:cs="Century Gothic"/>
              </w:rPr>
              <w:t>US Dollar</w:t>
            </w:r>
            <w:commentRangeEnd w:id="14"/>
            <w:r>
              <w:rPr>
                <w:rStyle w:val="CommentReference"/>
              </w:rPr>
              <w:commentReference w:id="14"/>
            </w:r>
            <w:r w:rsidRPr="00444026">
              <w:rPr>
                <w:rFonts w:ascii="Century Gothic" w:hAnsi="Century Gothic" w:cs="Century Gothic"/>
              </w:rPr>
              <w:t xml:space="preserve">): </w:t>
            </w:r>
            <w:commentRangeStart w:id="15"/>
            <w:r w:rsidRPr="00444026">
              <w:rPr>
                <w:rFonts w:ascii="Century Gothic" w:hAnsi="Century Gothic" w:cs="Century Gothic"/>
              </w:rPr>
              <w:t>248.21</w:t>
            </w:r>
            <w:commentRangeEnd w:id="15"/>
            <w:r>
              <w:rPr>
                <w:rStyle w:val="CommentReference"/>
              </w:rPr>
              <w:commentReference w:id="15"/>
            </w:r>
          </w:p>
          <w:p w:rsidR="00072538" w:rsidRPr="00444026" w:rsidRDefault="00072538" w:rsidP="00144036">
            <w:r w:rsidRPr="00444026">
              <w:rPr>
                <w:rFonts w:ascii="Century Gothic" w:hAnsi="Century Gothic" w:cs="Century Gothic"/>
              </w:rPr>
              <w:t>Cost of usage last billing period (</w:t>
            </w:r>
            <w:commentRangeStart w:id="16"/>
            <w:r w:rsidRPr="00444026">
              <w:rPr>
                <w:rFonts w:ascii="Century Gothic" w:hAnsi="Century Gothic" w:cs="Century Gothic"/>
              </w:rPr>
              <w:t>US Dollar</w:t>
            </w:r>
            <w:commentRangeEnd w:id="16"/>
            <w:r>
              <w:rPr>
                <w:rStyle w:val="CommentReference"/>
              </w:rPr>
              <w:commentReference w:id="16"/>
            </w:r>
            <w:r w:rsidRPr="00444026">
              <w:rPr>
                <w:rFonts w:ascii="Century Gothic" w:hAnsi="Century Gothic" w:cs="Century Gothic"/>
              </w:rPr>
              <w:t xml:space="preserve">):  </w:t>
            </w:r>
            <w:commentRangeStart w:id="17"/>
            <w:r w:rsidRPr="00444026">
              <w:rPr>
                <w:rFonts w:ascii="Century Gothic" w:hAnsi="Century Gothic" w:cs="Century Gothic"/>
              </w:rPr>
              <w:t>233.32</w:t>
            </w:r>
            <w:commentRangeEnd w:id="17"/>
            <w:r>
              <w:rPr>
                <w:rStyle w:val="CommentReference"/>
              </w:rPr>
              <w:commentReference w:id="17"/>
            </w:r>
          </w:p>
          <w:p w:rsidR="00072538" w:rsidRPr="00444026" w:rsidRDefault="00072538" w:rsidP="00144036">
            <w:r w:rsidRPr="00444026">
              <w:rPr>
                <w:rFonts w:ascii="Century Gothic" w:hAnsi="Century Gothic" w:cs="Century Gothic"/>
              </w:rPr>
              <w:t>Cost additional last period (taxes and other fixed charges) (</w:t>
            </w:r>
            <w:commentRangeStart w:id="18"/>
            <w:r w:rsidRPr="00444026">
              <w:rPr>
                <w:rFonts w:ascii="Century Gothic" w:hAnsi="Century Gothic" w:cs="Century Gothic"/>
              </w:rPr>
              <w:t>US Dollar</w:t>
            </w:r>
            <w:commentRangeEnd w:id="18"/>
            <w:r>
              <w:rPr>
                <w:rStyle w:val="CommentReference"/>
              </w:rPr>
              <w:commentReference w:id="18"/>
            </w:r>
            <w:r w:rsidRPr="00444026">
              <w:rPr>
                <w:rFonts w:ascii="Century Gothic" w:hAnsi="Century Gothic" w:cs="Century Gothic"/>
              </w:rPr>
              <w:t xml:space="preserve">): </w:t>
            </w:r>
            <w:commentRangeStart w:id="19"/>
            <w:r w:rsidRPr="00444026">
              <w:rPr>
                <w:rFonts w:ascii="Century Gothic" w:hAnsi="Century Gothic" w:cs="Century Gothic"/>
              </w:rPr>
              <w:t>14.89</w:t>
            </w:r>
            <w:commentRangeEnd w:id="19"/>
            <w:r>
              <w:rPr>
                <w:rStyle w:val="CommentReference"/>
              </w:rPr>
              <w:commentReference w:id="19"/>
            </w:r>
          </w:p>
          <w:p w:rsidR="00072538" w:rsidRPr="00444026" w:rsidRDefault="00072538" w:rsidP="00144036"/>
          <w:p w:rsidR="00072538" w:rsidRPr="00444026" w:rsidRDefault="00072538" w:rsidP="00144036"/>
        </w:tc>
      </w:tr>
    </w:tbl>
    <w:p w:rsidR="00072538" w:rsidRDefault="00072538" w:rsidP="00072538"/>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Layout w:type="fixed"/>
        <w:tblCellMar>
          <w:top w:w="30" w:type="dxa"/>
          <w:left w:w="30" w:type="dxa"/>
          <w:bottom w:w="30" w:type="dxa"/>
          <w:right w:w="30" w:type="dxa"/>
        </w:tblCellMar>
        <w:tblLook w:val="0000" w:firstRow="0" w:lastRow="0" w:firstColumn="0" w:lastColumn="0" w:noHBand="0" w:noVBand="0"/>
      </w:tblPr>
      <w:tblGrid>
        <w:gridCol w:w="10587"/>
      </w:tblGrid>
      <w:tr w:rsidR="00072538" w:rsidRPr="00444026" w:rsidTr="00144036">
        <w:trPr>
          <w:tblCellSpacing w:w="15" w:type="dxa"/>
        </w:trPr>
        <w:tc>
          <w:tcPr>
            <w:tcW w:w="1052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rPr>
                <w:rFonts w:ascii="Century Gothic" w:hAnsi="Century Gothic" w:cs="Century Gothic"/>
              </w:rPr>
            </w:pPr>
            <w:r w:rsidRPr="00444026">
              <w:rPr>
                <w:rFonts w:ascii="Century Gothic" w:hAnsi="Century Gothic" w:cs="Century Gothic"/>
                <w:b/>
                <w:bCs/>
                <w:sz w:val="28"/>
                <w:szCs w:val="28"/>
              </w:rPr>
              <w:t>Hourly Electricity Usage</w:t>
            </w:r>
          </w:p>
          <w:p w:rsidR="00072538" w:rsidRPr="00444026" w:rsidRDefault="00072538" w:rsidP="00144036">
            <w:pPr>
              <w:rPr>
                <w:rFonts w:ascii="Century Gothic" w:hAnsi="Century Gothic" w:cs="Century Gothic"/>
              </w:rPr>
            </w:pPr>
          </w:p>
          <w:p w:rsidR="00072538" w:rsidRPr="00444026" w:rsidRDefault="00072538" w:rsidP="00144036">
            <w:r w:rsidRPr="00444026">
              <w:rPr>
                <w:rFonts w:ascii="Century Gothic" w:hAnsi="Century Gothic" w:cs="Century Gothic"/>
              </w:rPr>
              <w:t xml:space="preserve">Start date: </w:t>
            </w:r>
            <w:commentRangeStart w:id="20"/>
            <w:r w:rsidRPr="00444026">
              <w:rPr>
                <w:rFonts w:ascii="Century Gothic" w:hAnsi="Century Gothic" w:cs="Century Gothic"/>
                <w:sz w:val="26"/>
                <w:szCs w:val="26"/>
              </w:rPr>
              <w:t>2011-09-01 00:00:00</w:t>
            </w:r>
            <w:commentRangeEnd w:id="20"/>
            <w:r>
              <w:rPr>
                <w:rStyle w:val="CommentReference"/>
              </w:rPr>
              <w:commentReference w:id="20"/>
            </w:r>
            <w:r w:rsidRPr="00444026">
              <w:rPr>
                <w:rFonts w:ascii="Century Gothic" w:hAnsi="Century Gothic" w:cs="Century Gothic"/>
              </w:rPr>
              <w:t xml:space="preserve"> for </w:t>
            </w:r>
            <w:commentRangeStart w:id="21"/>
            <w:r w:rsidRPr="00444026">
              <w:rPr>
                <w:rFonts w:ascii="Century Gothic" w:hAnsi="Century Gothic" w:cs="Century Gothic"/>
              </w:rPr>
              <w:t>32</w:t>
            </w:r>
            <w:commentRangeEnd w:id="21"/>
            <w:r>
              <w:rPr>
                <w:rStyle w:val="CommentReference"/>
              </w:rPr>
              <w:commentReference w:id="21"/>
            </w:r>
            <w:r w:rsidRPr="00444026">
              <w:rPr>
                <w:rFonts w:ascii="Century Gothic" w:hAnsi="Century Gothic" w:cs="Century Gothic"/>
              </w:rPr>
              <w:t xml:space="preserve"> days</w:t>
            </w:r>
          </w:p>
        </w:tc>
      </w:tr>
      <w:tr w:rsidR="00072538" w:rsidRPr="00444026" w:rsidTr="00144036">
        <w:trPr>
          <w:tblCellSpacing w:w="15" w:type="dxa"/>
        </w:trPr>
        <w:tc>
          <w:tcPr>
            <w:tcW w:w="1052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rPr>
                <w:rFonts w:ascii="Century Gothic" w:hAnsi="Century Gothic" w:cs="Century Gothic"/>
              </w:rPr>
            </w:pPr>
          </w:p>
          <w:tbl>
            <w:tblPr>
              <w:tblW w:w="0" w:type="auto"/>
              <w:tblCellSpacing w:w="15" w:type="dxa"/>
              <w:tblInd w:w="7" w:type="dxa"/>
              <w:tblBorders>
                <w:top w:val="single" w:sz="6" w:space="0" w:color="AAAAAA"/>
                <w:left w:val="single" w:sz="6" w:space="0" w:color="AAAAAA"/>
                <w:bottom w:val="single" w:sz="6" w:space="0" w:color="AAAAAA"/>
                <w:right w:val="single" w:sz="6" w:space="0" w:color="AAAAAA"/>
              </w:tblBorders>
              <w:tblLayout w:type="fixed"/>
              <w:tblCellMar>
                <w:top w:w="30" w:type="dxa"/>
                <w:left w:w="30" w:type="dxa"/>
                <w:bottom w:w="30" w:type="dxa"/>
                <w:right w:w="30" w:type="dxa"/>
              </w:tblCellMar>
              <w:tblLook w:val="0000" w:firstRow="0" w:lastRow="0" w:firstColumn="0" w:lastColumn="0" w:noHBand="0" w:noVBand="0"/>
            </w:tblPr>
            <w:tblGrid>
              <w:gridCol w:w="10497"/>
            </w:tblGrid>
            <w:tr w:rsidR="00072538" w:rsidRPr="00444026" w:rsidTr="00144036">
              <w:trPr>
                <w:tblCellSpacing w:w="15" w:type="dxa"/>
              </w:trPr>
              <w:tc>
                <w:tcPr>
                  <w:tcW w:w="1043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rPr>
                      <w:rFonts w:ascii="Century Gothic" w:hAnsi="Century Gothic" w:cs="Century Gothic"/>
                    </w:rPr>
                  </w:pPr>
                  <w:r w:rsidRPr="00444026">
                    <w:rPr>
                      <w:rFonts w:ascii="Century Gothic" w:hAnsi="Century Gothic" w:cs="Century Gothic"/>
                    </w:rPr>
                    <w:t xml:space="preserve">Data for period starting: </w:t>
                  </w:r>
                  <w:commentRangeStart w:id="22"/>
                  <w:r w:rsidRPr="00444026">
                    <w:rPr>
                      <w:rFonts w:ascii="Century Gothic" w:hAnsi="Century Gothic" w:cs="Century Gothic"/>
                      <w:sz w:val="26"/>
                      <w:szCs w:val="26"/>
                    </w:rPr>
                    <w:t>2011-09-01 00:00:00</w:t>
                  </w:r>
                  <w:r w:rsidRPr="00444026">
                    <w:rPr>
                      <w:rFonts w:ascii="Century Gothic" w:hAnsi="Century Gothic" w:cs="Century Gothic"/>
                    </w:rPr>
                    <w:t xml:space="preserve"> </w:t>
                  </w:r>
                  <w:commentRangeEnd w:id="22"/>
                  <w:r>
                    <w:rPr>
                      <w:rStyle w:val="CommentReference"/>
                    </w:rPr>
                    <w:commentReference w:id="22"/>
                  </w:r>
                  <w:r w:rsidRPr="00444026">
                    <w:rPr>
                      <w:rFonts w:ascii="Century Gothic" w:hAnsi="Century Gothic" w:cs="Century Gothic"/>
                    </w:rPr>
                    <w:t xml:space="preserve">for </w:t>
                  </w:r>
                  <w:commentRangeStart w:id="23"/>
                  <w:r w:rsidRPr="00444026">
                    <w:rPr>
                      <w:rFonts w:ascii="Century Gothic" w:hAnsi="Century Gothic" w:cs="Century Gothic"/>
                    </w:rPr>
                    <w:t>24</w:t>
                  </w:r>
                  <w:commentRangeEnd w:id="23"/>
                  <w:r>
                    <w:rPr>
                      <w:rStyle w:val="CommentReference"/>
                    </w:rPr>
                    <w:commentReference w:id="23"/>
                  </w:r>
                  <w:r w:rsidRPr="00444026">
                    <w:rPr>
                      <w:rFonts w:ascii="Century Gothic" w:hAnsi="Century Gothic" w:cs="Century Gothic"/>
                    </w:rPr>
                    <w:t xml:space="preserve"> hours</w:t>
                  </w:r>
                </w:p>
                <w:p w:rsidR="00072538" w:rsidRPr="00444026" w:rsidRDefault="00072538" w:rsidP="00144036"/>
              </w:tc>
            </w:tr>
            <w:tr w:rsidR="00072538" w:rsidRPr="00444026" w:rsidTr="00144036">
              <w:trPr>
                <w:tblCellSpacing w:w="15" w:type="dxa"/>
              </w:trPr>
              <w:tc>
                <w:tcPr>
                  <w:tcW w:w="10437"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CellSpacing w:w="15" w:type="dxa"/>
                    <w:tblInd w:w="7" w:type="dxa"/>
                    <w:tblBorders>
                      <w:top w:val="single" w:sz="6" w:space="0" w:color="AAAAAA"/>
                      <w:left w:val="single" w:sz="6" w:space="0" w:color="AAAAAA"/>
                      <w:bottom w:val="single" w:sz="6" w:space="0" w:color="AAAAAA"/>
                      <w:right w:val="single" w:sz="6" w:space="0" w:color="AAAAAA"/>
                    </w:tblBorders>
                    <w:tblLayout w:type="fixed"/>
                    <w:tblCellMar>
                      <w:top w:w="30" w:type="dxa"/>
                      <w:left w:w="30" w:type="dxa"/>
                      <w:bottom w:w="30" w:type="dxa"/>
                      <w:right w:w="30" w:type="dxa"/>
                    </w:tblCellMar>
                    <w:tblLook w:val="0000" w:firstRow="0" w:lastRow="0" w:firstColumn="0" w:lastColumn="0" w:noHBand="0" w:noVBand="0"/>
                  </w:tblPr>
                  <w:tblGrid>
                    <w:gridCol w:w="2625"/>
                    <w:gridCol w:w="2609"/>
                    <w:gridCol w:w="2609"/>
                    <w:gridCol w:w="2624"/>
                  </w:tblGrid>
                  <w:tr w:rsidR="00072538" w:rsidRPr="00444026" w:rsidTr="00144036">
                    <w:trPr>
                      <w:tblHeade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rPr>
                          <w:t>Energy consumption time period</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rPr>
                            <w:rFonts w:ascii="Century Gothic" w:hAnsi="Century Gothic" w:cs="Century Gothic"/>
                          </w:rPr>
                        </w:pPr>
                        <w:r w:rsidRPr="00444026">
                          <w:rPr>
                            <w:rFonts w:ascii="Century Gothic" w:hAnsi="Century Gothic" w:cs="Century Gothic"/>
                          </w:rPr>
                          <w:t>Usage</w:t>
                        </w:r>
                      </w:p>
                      <w:p w:rsidR="00072538" w:rsidRPr="00444026" w:rsidRDefault="00072538" w:rsidP="00144036">
                        <w:r w:rsidRPr="00444026">
                          <w:rPr>
                            <w:rFonts w:ascii="Century Gothic" w:hAnsi="Century Gothic" w:cs="Century Gothic"/>
                          </w:rPr>
                          <w:t>(</w:t>
                        </w:r>
                        <w:commentRangeStart w:id="24"/>
                        <w:r w:rsidRPr="00444026">
                          <w:rPr>
                            <w:rFonts w:ascii="Century Gothic" w:hAnsi="Century Gothic" w:cs="Century Gothic"/>
                            <w:sz w:val="26"/>
                            <w:szCs w:val="26"/>
                          </w:rPr>
                          <w:t>Real energy (Watt-hours)</w:t>
                        </w:r>
                        <w:commentRangeEnd w:id="24"/>
                        <w:r>
                          <w:rPr>
                            <w:rStyle w:val="CommentReference"/>
                          </w:rPr>
                          <w:commentReference w:id="24"/>
                        </w:r>
                        <w:r w:rsidRPr="00444026">
                          <w:rPr>
                            <w:rFonts w:ascii="Century Gothic" w:hAnsi="Century Gothic" w:cs="Century Gothic"/>
                          </w:rPr>
                          <w:t>)</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rPr>
                            <w:rFonts w:ascii="Century Gothic" w:hAnsi="Century Gothic" w:cs="Century Gothic"/>
                          </w:rPr>
                        </w:pPr>
                        <w:r w:rsidRPr="00444026">
                          <w:rPr>
                            <w:rFonts w:ascii="Century Gothic" w:hAnsi="Century Gothic" w:cs="Century Gothic"/>
                          </w:rPr>
                          <w:t>Cost</w:t>
                        </w:r>
                      </w:p>
                      <w:p w:rsidR="00072538" w:rsidRPr="00444026" w:rsidRDefault="00072538" w:rsidP="00144036">
                        <w:r w:rsidRPr="00444026">
                          <w:rPr>
                            <w:rFonts w:ascii="Century Gothic" w:hAnsi="Century Gothic" w:cs="Century Gothic"/>
                          </w:rPr>
                          <w:t>(</w:t>
                        </w:r>
                        <w:commentRangeStart w:id="25"/>
                        <w:r w:rsidRPr="00444026">
                          <w:rPr>
                            <w:rFonts w:ascii="Century Gothic" w:hAnsi="Century Gothic" w:cs="Century Gothic"/>
                          </w:rPr>
                          <w:t>US Dollar</w:t>
                        </w:r>
                        <w:commentRangeEnd w:id="25"/>
                        <w:r>
                          <w:rPr>
                            <w:rStyle w:val="CommentReference"/>
                          </w:rPr>
                          <w:commentReference w:id="25"/>
                        </w:r>
                        <w:r w:rsidRPr="00444026">
                          <w:rPr>
                            <w:rFonts w:ascii="Century Gothic" w:hAnsi="Century Gothic" w:cs="Century Gothic"/>
                          </w:rPr>
                          <w:t>)</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rPr>
                          <w:t>Events occurred</w:t>
                        </w:r>
                      </w:p>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commentRangeStart w:id="26"/>
                        <w:r w:rsidRPr="00444026">
                          <w:rPr>
                            <w:rFonts w:ascii="Century Gothic" w:hAnsi="Century Gothic" w:cs="Century Gothic"/>
                            <w:sz w:val="26"/>
                            <w:szCs w:val="26"/>
                          </w:rPr>
                          <w:t>2011-09-01 00:00:00</w:t>
                        </w:r>
                        <w:r w:rsidRPr="00444026">
                          <w:rPr>
                            <w:rFonts w:ascii="Century Gothic" w:hAnsi="Century Gothic" w:cs="Century Gothic"/>
                          </w:rPr>
                          <w:t xml:space="preserve"> </w:t>
                        </w:r>
                        <w:commentRangeEnd w:id="26"/>
                        <w:r>
                          <w:rPr>
                            <w:rStyle w:val="CommentReference"/>
                          </w:rPr>
                          <w:commentReference w:id="26"/>
                        </w:r>
                        <w:r w:rsidRPr="00444026">
                          <w:rPr>
                            <w:rFonts w:ascii="Century Gothic" w:hAnsi="Century Gothic" w:cs="Century Gothic"/>
                          </w:rPr>
                          <w:t xml:space="preserve">to </w:t>
                        </w:r>
                        <w:commentRangeStart w:id="27"/>
                        <w:r w:rsidRPr="00444026">
                          <w:rPr>
                            <w:rFonts w:ascii="Century Gothic" w:hAnsi="Century Gothic" w:cs="Century Gothic"/>
                          </w:rPr>
                          <w:t>2011-09-01 01:00:00</w:t>
                        </w:r>
                        <w:commentRangeEnd w:id="27"/>
                        <w:r>
                          <w:rPr>
                            <w:rStyle w:val="CommentReference"/>
                          </w:rPr>
                          <w:commentReference w:id="27"/>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commentRangeStart w:id="28"/>
                        <w:r w:rsidRPr="00444026">
                          <w:rPr>
                            <w:rFonts w:ascii="Century Gothic" w:hAnsi="Century Gothic" w:cs="Century Gothic"/>
                          </w:rPr>
                          <w:t>1</w:t>
                        </w:r>
                        <w:commentRangeEnd w:id="28"/>
                        <w:r>
                          <w:rPr>
                            <w:rStyle w:val="CommentReference"/>
                          </w:rPr>
                          <w:commentReference w:id="28"/>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commentRangeStart w:id="29"/>
                        <w:r w:rsidRPr="00444026">
                          <w:rPr>
                            <w:rFonts w:ascii="Century Gothic" w:hAnsi="Century Gothic" w:cs="Century Gothic"/>
                          </w:rPr>
                          <w:t>0.12</w:t>
                        </w:r>
                        <w:commentRangeEnd w:id="29"/>
                        <w:r>
                          <w:rPr>
                            <w:rStyle w:val="CommentReference"/>
                          </w:rPr>
                          <w:commentReference w:id="29"/>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commentRangeStart w:id="30"/>
                        <w:r>
                          <w:t>(X)</w:t>
                        </w:r>
                        <w:commentRangeEnd w:id="30"/>
                        <w:r>
                          <w:rPr>
                            <w:rStyle w:val="CommentReference"/>
                          </w:rPr>
                          <w:commentReference w:id="30"/>
                        </w:r>
                      </w:p>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01:00:00</w:t>
                        </w:r>
                        <w:r w:rsidRPr="00444026">
                          <w:rPr>
                            <w:rFonts w:ascii="Century Gothic" w:hAnsi="Century Gothic" w:cs="Century Gothic"/>
                          </w:rPr>
                          <w:t xml:space="preserve"> to 2011-09-01 02:00:00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1</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0.12</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02:00:00</w:t>
                        </w:r>
                        <w:r w:rsidRPr="00444026">
                          <w:rPr>
                            <w:rFonts w:ascii="Century Gothic" w:hAnsi="Century Gothic" w:cs="Century Gothic"/>
                          </w:rPr>
                          <w:t xml:space="preserve"> to 2011-09-01 03:00:00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1</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0.12</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03:00:00</w:t>
                        </w:r>
                        <w:r w:rsidRPr="00444026">
                          <w:rPr>
                            <w:rFonts w:ascii="Century Gothic" w:hAnsi="Century Gothic" w:cs="Century Gothic"/>
                          </w:rPr>
                          <w:t xml:space="preserve"> to 2011-09-01 04:00:00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1</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0.12</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lastRenderedPageBreak/>
                          <w:t>2011-09-01 04:00:00</w:t>
                        </w:r>
                        <w:r w:rsidRPr="00444026">
                          <w:rPr>
                            <w:rFonts w:ascii="Century Gothic" w:hAnsi="Century Gothic" w:cs="Century Gothic"/>
                          </w:rPr>
                          <w:t xml:space="preserve"> to 2011-09-01 05:00:00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1</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0.12</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05:00:00</w:t>
                        </w:r>
                        <w:r w:rsidRPr="00444026">
                          <w:rPr>
                            <w:rFonts w:ascii="Century Gothic" w:hAnsi="Century Gothic" w:cs="Century Gothic"/>
                          </w:rPr>
                          <w:t xml:space="preserve"> to 2011-09-01 06:00:00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3</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0.36</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06:00:00</w:t>
                        </w:r>
                        <w:r w:rsidRPr="00444026">
                          <w:rPr>
                            <w:rFonts w:ascii="Century Gothic" w:hAnsi="Century Gothic" w:cs="Century Gothic"/>
                          </w:rPr>
                          <w:t xml:space="preserve"> to 2011-09-01 07:00:00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07:00:00</w:t>
                        </w:r>
                        <w:r w:rsidRPr="00444026">
                          <w:rPr>
                            <w:rFonts w:ascii="Century Gothic" w:hAnsi="Century Gothic" w:cs="Century Gothic"/>
                          </w:rPr>
                          <w:t xml:space="preserve"> to 2011-09-01 08:00:00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08:00:00</w:t>
                        </w:r>
                        <w:r w:rsidRPr="00444026">
                          <w:rPr>
                            <w:rFonts w:ascii="Century Gothic" w:hAnsi="Century Gothic" w:cs="Century Gothic"/>
                          </w:rPr>
                          <w:t xml:space="preserve"> to 2011-09-01 09:00:00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09:00:00</w:t>
                        </w:r>
                        <w:r w:rsidRPr="00444026">
                          <w:rPr>
                            <w:rFonts w:ascii="Century Gothic" w:hAnsi="Century Gothic" w:cs="Century Gothic"/>
                          </w:rPr>
                          <w:t xml:space="preserve"> to 2011-09-01 10:00:00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10:00:00</w:t>
                        </w:r>
                        <w:r w:rsidRPr="00444026">
                          <w:rPr>
                            <w:rFonts w:ascii="Century Gothic" w:hAnsi="Century Gothic" w:cs="Century Gothic"/>
                          </w:rPr>
                          <w:t xml:space="preserve"> to 2011-09-01 11:00:00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11:00:00</w:t>
                        </w:r>
                        <w:r w:rsidRPr="00444026">
                          <w:rPr>
                            <w:rFonts w:ascii="Century Gothic" w:hAnsi="Century Gothic" w:cs="Century Gothic"/>
                          </w:rPr>
                          <w:t xml:space="preserve"> to 2011-09-01 12:00:00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12:00:00</w:t>
                        </w:r>
                        <w:r w:rsidRPr="00444026">
                          <w:rPr>
                            <w:rFonts w:ascii="Century Gothic" w:hAnsi="Century Gothic" w:cs="Century Gothic"/>
                          </w:rPr>
                          <w:t xml:space="preserve"> to 2011-09-01 13:00:00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13:00:00</w:t>
                        </w:r>
                        <w:r w:rsidRPr="00444026">
                          <w:rPr>
                            <w:rFonts w:ascii="Century Gothic" w:hAnsi="Century Gothic" w:cs="Century Gothic"/>
                          </w:rPr>
                          <w:t xml:space="preserve"> to 2011-09-01 14:00:00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14:00:00</w:t>
                        </w:r>
                        <w:r w:rsidRPr="00444026">
                          <w:rPr>
                            <w:rFonts w:ascii="Century Gothic" w:hAnsi="Century Gothic" w:cs="Century Gothic"/>
                          </w:rPr>
                          <w:t xml:space="preserve"> to 2011-09-01 15:00:00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15:00:00</w:t>
                        </w:r>
                        <w:r w:rsidRPr="00444026">
                          <w:rPr>
                            <w:rFonts w:ascii="Century Gothic" w:hAnsi="Century Gothic" w:cs="Century Gothic"/>
                          </w:rPr>
                          <w:t xml:space="preserve"> to 2011-09-01 16:00:00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lastRenderedPageBreak/>
                          <w:t>2011-09-01 16:00:00</w:t>
                        </w:r>
                        <w:r w:rsidRPr="00444026">
                          <w:rPr>
                            <w:rFonts w:ascii="Century Gothic" w:hAnsi="Century Gothic" w:cs="Century Gothic"/>
                          </w:rPr>
                          <w:t xml:space="preserve"> to 2011-09-01 17:00:00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17:00:00</w:t>
                        </w:r>
                        <w:r w:rsidRPr="00444026">
                          <w:rPr>
                            <w:rFonts w:ascii="Century Gothic" w:hAnsi="Century Gothic" w:cs="Century Gothic"/>
                          </w:rPr>
                          <w:t xml:space="preserve"> to 2011-09-01 18:00:00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18:00:00</w:t>
                        </w:r>
                        <w:r w:rsidRPr="00444026">
                          <w:rPr>
                            <w:rFonts w:ascii="Century Gothic" w:hAnsi="Century Gothic" w:cs="Century Gothic"/>
                          </w:rPr>
                          <w:t xml:space="preserve"> to 2011-09-01 19:00:00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19:00:00</w:t>
                        </w:r>
                        <w:r w:rsidRPr="00444026">
                          <w:rPr>
                            <w:rFonts w:ascii="Century Gothic" w:hAnsi="Century Gothic" w:cs="Century Gothic"/>
                          </w:rPr>
                          <w:t xml:space="preserve"> to 2011-09-01 20:00:00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20:00:00</w:t>
                        </w:r>
                        <w:r w:rsidRPr="00444026">
                          <w:rPr>
                            <w:rFonts w:ascii="Century Gothic" w:hAnsi="Century Gothic" w:cs="Century Gothic"/>
                          </w:rPr>
                          <w:t xml:space="preserve"> to 2011-09-01 21:00:00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21:00:00</w:t>
                        </w:r>
                        <w:r w:rsidRPr="00444026">
                          <w:rPr>
                            <w:rFonts w:ascii="Century Gothic" w:hAnsi="Century Gothic" w:cs="Century Gothic"/>
                          </w:rPr>
                          <w:t xml:space="preserve"> to 2011-09-01 22:00:00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22:00:00</w:t>
                        </w:r>
                        <w:r w:rsidRPr="00444026">
                          <w:rPr>
                            <w:rFonts w:ascii="Century Gothic" w:hAnsi="Century Gothic" w:cs="Century Gothic"/>
                          </w:rPr>
                          <w:t xml:space="preserve"> to 2011-09-01 23:00:00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5</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0.59</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r w:rsidR="00072538" w:rsidRPr="00444026" w:rsidTr="00144036">
                    <w:trPr>
                      <w:tblCellSpacing w:w="15" w:type="dxa"/>
                    </w:trPr>
                    <w:tc>
                      <w:tcPr>
                        <w:tcW w:w="25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r w:rsidRPr="00444026">
                          <w:rPr>
                            <w:rFonts w:ascii="Century Gothic" w:hAnsi="Century Gothic" w:cs="Century Gothic"/>
                            <w:sz w:val="26"/>
                            <w:szCs w:val="26"/>
                          </w:rPr>
                          <w:t>2011-09-01 23:00:00</w:t>
                        </w:r>
                        <w:r w:rsidRPr="00444026">
                          <w:rPr>
                            <w:rFonts w:ascii="Century Gothic" w:hAnsi="Century Gothic" w:cs="Century Gothic"/>
                          </w:rPr>
                          <w:t xml:space="preserve"> to 2011-09-02 00:00:00</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3</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pPr>
                          <w:jc w:val="right"/>
                        </w:pPr>
                        <w:r w:rsidRPr="00444026">
                          <w:rPr>
                            <w:rFonts w:ascii="Century Gothic" w:hAnsi="Century Gothic" w:cs="Century Gothic"/>
                          </w:rPr>
                          <w:t>0.36</w:t>
                        </w:r>
                      </w:p>
                    </w:tc>
                    <w:tc>
                      <w:tcPr>
                        <w:tcW w:w="257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rsidR="00072538" w:rsidRPr="00444026" w:rsidRDefault="00072538" w:rsidP="00144036"/>
                    </w:tc>
                  </w:tr>
                </w:tbl>
                <w:p w:rsidR="00072538" w:rsidRPr="00444026" w:rsidRDefault="00072538" w:rsidP="00144036"/>
              </w:tc>
            </w:tr>
          </w:tbl>
          <w:p w:rsidR="00072538" w:rsidRPr="00444026" w:rsidRDefault="00072538" w:rsidP="00144036"/>
          <w:p w:rsidR="00072538" w:rsidRPr="00444026" w:rsidRDefault="00072538" w:rsidP="00144036"/>
        </w:tc>
      </w:tr>
    </w:tbl>
    <w:p w:rsidR="00072538" w:rsidRDefault="00072538" w:rsidP="00072538"/>
    <w:p w:rsidR="00072538" w:rsidRPr="00072538" w:rsidRDefault="00072538" w:rsidP="00072538"/>
    <w:sectPr w:rsidR="00072538" w:rsidRPr="00072538" w:rsidSect="00D03F2B">
      <w:pgSz w:w="12240" w:h="15840"/>
      <w:pgMar w:top="1980" w:right="1440" w:bottom="9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pasquarelli" w:date="2011-10-14T16:41:00Z" w:initials="Ron">
    <w:p w:rsidR="00072538" w:rsidRDefault="00072538" w:rsidP="00072538">
      <w:pPr>
        <w:pStyle w:val="CommentText"/>
      </w:pPr>
      <w:r>
        <w:rPr>
          <w:rStyle w:val="CommentReference"/>
        </w:rPr>
        <w:annotationRef/>
      </w:r>
      <w:r w:rsidRPr="004336C6">
        <w:t>UsagePoint</w:t>
      </w:r>
      <w:r>
        <w:t>/../title</w:t>
      </w:r>
    </w:p>
  </w:comment>
  <w:comment w:id="2" w:author="rpasquarelli" w:date="2011-10-14T16:41:00Z" w:initials="Ron">
    <w:p w:rsidR="00072538" w:rsidRDefault="00072538" w:rsidP="00072538">
      <w:pPr>
        <w:pStyle w:val="CommentText"/>
      </w:pPr>
      <w:r>
        <w:rPr>
          <w:rStyle w:val="CommentReference"/>
        </w:rPr>
        <w:annotationRef/>
      </w:r>
      <w:r w:rsidRPr="004336C6">
        <w:t>UsagePoint/</w:t>
      </w:r>
      <w:proofErr w:type="spellStart"/>
      <w:r w:rsidRPr="004336C6">
        <w:t>ServiceCategory</w:t>
      </w:r>
      <w:proofErr w:type="spellEnd"/>
      <w:r w:rsidRPr="004336C6">
        <w:t>/kind</w:t>
      </w:r>
    </w:p>
  </w:comment>
  <w:comment w:id="3" w:author="rpasquarelli" w:date="2011-10-14T16:41:00Z" w:initials="Ron">
    <w:p w:rsidR="00072538" w:rsidRDefault="00072538" w:rsidP="00072538">
      <w:pPr>
        <w:pStyle w:val="CommentText"/>
      </w:pPr>
      <w:r>
        <w:rPr>
          <w:rStyle w:val="CommentReference"/>
        </w:rPr>
        <w:annotationRef/>
      </w:r>
      <w:proofErr w:type="spellStart"/>
      <w:r w:rsidRPr="004336C6">
        <w:t>MeterReading</w:t>
      </w:r>
      <w:proofErr w:type="spellEnd"/>
      <w:r>
        <w:t>/../title</w:t>
      </w:r>
    </w:p>
  </w:comment>
  <w:comment w:id="4" w:author="rpasquarelli" w:date="2011-10-14T16:41:00Z" w:initials="Ron">
    <w:p w:rsidR="00072538" w:rsidRDefault="00072538" w:rsidP="00072538">
      <w:pPr>
        <w:pStyle w:val="CommentText"/>
      </w:pPr>
      <w:r>
        <w:rPr>
          <w:rStyle w:val="CommentReference"/>
        </w:rPr>
        <w:annotationRef/>
      </w:r>
      <w:proofErr w:type="spellStart"/>
      <w:r w:rsidRPr="004336C6">
        <w:t>ReadingType</w:t>
      </w:r>
      <w:proofErr w:type="spellEnd"/>
      <w:r w:rsidRPr="004336C6">
        <w:t>/</w:t>
      </w:r>
      <w:proofErr w:type="spellStart"/>
      <w:r w:rsidRPr="004336C6">
        <w:t>uom</w:t>
      </w:r>
      <w:proofErr w:type="spellEnd"/>
    </w:p>
  </w:comment>
  <w:comment w:id="5" w:author="rpasquarelli" w:date="2011-10-14T16:41:00Z" w:initials="Ron">
    <w:p w:rsidR="00072538" w:rsidRDefault="00072538" w:rsidP="00072538">
      <w:pPr>
        <w:pStyle w:val="CommentText"/>
      </w:pPr>
      <w:r>
        <w:rPr>
          <w:rStyle w:val="CommentReference"/>
        </w:rPr>
        <w:annotationRef/>
      </w:r>
      <w:proofErr w:type="spellStart"/>
      <w:r w:rsidRPr="004336C6">
        <w:t>ReadingType</w:t>
      </w:r>
      <w:proofErr w:type="spellEnd"/>
      <w:r w:rsidRPr="004336C6">
        <w:t>/phase</w:t>
      </w:r>
    </w:p>
  </w:comment>
  <w:comment w:id="6"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w:t>
      </w:r>
      <w:proofErr w:type="spellStart"/>
      <w:r w:rsidRPr="004336C6">
        <w:t>qualityOfReading</w:t>
      </w:r>
      <w:proofErr w:type="spellEnd"/>
    </w:p>
  </w:comment>
  <w:comment w:id="7"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w:t>
      </w:r>
      <w:proofErr w:type="spellStart"/>
      <w:r w:rsidRPr="004336C6">
        <w:t>statusTimeStamp</w:t>
      </w:r>
      <w:proofErr w:type="spellEnd"/>
    </w:p>
  </w:comment>
  <w:comment w:id="8"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/currency</w:t>
      </w:r>
    </w:p>
  </w:comment>
  <w:comment w:id="9"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/currency</w:t>
      </w:r>
    </w:p>
  </w:comment>
  <w:comment w:id="10"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w:t>
      </w:r>
      <w:proofErr w:type="spellStart"/>
      <w:r w:rsidRPr="004336C6">
        <w:t>billToDate</w:t>
      </w:r>
      <w:proofErr w:type="spellEnd"/>
    </w:p>
  </w:comment>
  <w:comment w:id="11" w:author="rpasquarelli" w:date="2011-10-14T16:41:00Z" w:initials="Ron">
    <w:p w:rsidR="00072538" w:rsidRDefault="00072538" w:rsidP="00072538">
      <w:pPr>
        <w:pStyle w:val="CommentText"/>
      </w:pPr>
      <w:r>
        <w:rPr>
          <w:rStyle w:val="CommentReference"/>
        </w:rPr>
        <w:annotationRef/>
      </w:r>
      <w:r w:rsidRPr="004336C6">
        <w:t>ElectricPowerUsageSummary/currentBillingPeriodOverAllConsumption/value</w:t>
      </w:r>
    </w:p>
  </w:comment>
  <w:comment w:id="12"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w:t>
      </w:r>
      <w:proofErr w:type="spellStart"/>
      <w:r w:rsidRPr="004336C6">
        <w:t>billingPeriod</w:t>
      </w:r>
      <w:proofErr w:type="spellEnd"/>
      <w:r w:rsidRPr="004336C6">
        <w:t>/start</w:t>
      </w:r>
    </w:p>
  </w:comment>
  <w:comment w:id="13"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w:t>
      </w:r>
      <w:proofErr w:type="spellStart"/>
      <w:r w:rsidRPr="004336C6">
        <w:t>billingPeriod</w:t>
      </w:r>
      <w:proofErr w:type="spellEnd"/>
      <w:r w:rsidRPr="004336C6">
        <w:t>/start</w:t>
      </w:r>
      <w:r>
        <w:t xml:space="preserve"> + </w:t>
      </w:r>
      <w:proofErr w:type="spellStart"/>
      <w:r w:rsidRPr="004336C6">
        <w:t>ElectricPowerUsageSummary</w:t>
      </w:r>
      <w:proofErr w:type="spellEnd"/>
      <w:r w:rsidRPr="004336C6">
        <w:t>/</w:t>
      </w:r>
      <w:proofErr w:type="spellStart"/>
      <w:r w:rsidRPr="004336C6">
        <w:t>billingPeriod</w:t>
      </w:r>
      <w:proofErr w:type="spellEnd"/>
      <w:r w:rsidRPr="004336C6">
        <w:t>/duration</w:t>
      </w:r>
    </w:p>
  </w:comment>
  <w:comment w:id="14"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/currency</w:t>
      </w:r>
    </w:p>
  </w:comment>
  <w:comment w:id="15"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w:t>
      </w:r>
      <w:proofErr w:type="spellStart"/>
      <w:r w:rsidRPr="004336C6">
        <w:t>billLastPeriod</w:t>
      </w:r>
      <w:proofErr w:type="spellEnd"/>
    </w:p>
  </w:comment>
  <w:comment w:id="16"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/currency</w:t>
      </w:r>
    </w:p>
  </w:comment>
  <w:comment w:id="17"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w:t>
      </w:r>
      <w:proofErr w:type="spellStart"/>
      <w:proofErr w:type="gramStart"/>
      <w:r w:rsidRPr="004336C6">
        <w:t>billLastPeriod</w:t>
      </w:r>
      <w:proofErr w:type="spellEnd"/>
      <w:r>
        <w:t xml:space="preserve">  -</w:t>
      </w:r>
      <w:proofErr w:type="gramEnd"/>
      <w:r>
        <w:t xml:space="preserve"> </w:t>
      </w:r>
      <w:proofErr w:type="spellStart"/>
      <w:r w:rsidRPr="004336C6">
        <w:t>ElectricPowerUsageSummary</w:t>
      </w:r>
      <w:proofErr w:type="spellEnd"/>
      <w:r w:rsidRPr="004336C6">
        <w:t>/</w:t>
      </w:r>
      <w:proofErr w:type="spellStart"/>
      <w:r w:rsidRPr="004336C6">
        <w:t>costAdditionalLastPeriod</w:t>
      </w:r>
      <w:proofErr w:type="spellEnd"/>
    </w:p>
  </w:comment>
  <w:comment w:id="18"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/currency</w:t>
      </w:r>
    </w:p>
  </w:comment>
  <w:comment w:id="19"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w:t>
      </w:r>
      <w:proofErr w:type="spellStart"/>
      <w:r w:rsidRPr="004336C6">
        <w:t>costAdditionalLastPeriod</w:t>
      </w:r>
      <w:proofErr w:type="spellEnd"/>
    </w:p>
  </w:comment>
  <w:comment w:id="20"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w:t>
      </w:r>
      <w:proofErr w:type="spellStart"/>
      <w:r w:rsidRPr="004336C6">
        <w:t>billingPeriod</w:t>
      </w:r>
      <w:proofErr w:type="spellEnd"/>
      <w:r w:rsidRPr="004336C6">
        <w:t>/start</w:t>
      </w:r>
    </w:p>
  </w:comment>
  <w:comment w:id="21" w:author="rpasquarelli" w:date="2011-10-14T16:41:00Z" w:initials="Ron">
    <w:p w:rsidR="00072538" w:rsidRDefault="00072538" w:rsidP="00072538">
      <w:pPr>
        <w:pStyle w:val="CommentText"/>
      </w:pPr>
      <w:r>
        <w:rPr>
          <w:rStyle w:val="CommentReference"/>
        </w:rPr>
        <w:annotationRef/>
      </w:r>
      <w:r>
        <w:t>(</w:t>
      </w:r>
      <w:proofErr w:type="spellStart"/>
      <w:r w:rsidRPr="004336C6">
        <w:t>ElectricPowerUsageSummary</w:t>
      </w:r>
      <w:proofErr w:type="spellEnd"/>
      <w:r w:rsidRPr="004336C6">
        <w:t>/</w:t>
      </w:r>
      <w:proofErr w:type="spellStart"/>
      <w:r w:rsidRPr="004336C6">
        <w:t>statusTimeStamp</w:t>
      </w:r>
      <w:proofErr w:type="spellEnd"/>
      <w:r>
        <w:t xml:space="preserve"> - </w:t>
      </w:r>
      <w:proofErr w:type="spellStart"/>
      <w:r w:rsidRPr="004336C6">
        <w:t>ElectricPowerUsageSummary</w:t>
      </w:r>
      <w:proofErr w:type="spellEnd"/>
      <w:r w:rsidRPr="004336C6">
        <w:t>/</w:t>
      </w:r>
      <w:proofErr w:type="spellStart"/>
      <w:r w:rsidRPr="004336C6">
        <w:t>billingPeriod</w:t>
      </w:r>
      <w:proofErr w:type="spellEnd"/>
      <w:r w:rsidRPr="004336C6">
        <w:t>/start</w:t>
      </w:r>
      <w:r>
        <w:t>) div 86400</w:t>
      </w:r>
    </w:p>
  </w:comment>
  <w:comment w:id="22" w:author="rpasquarelli" w:date="2011-10-14T16:41:00Z" w:initials="Ron">
    <w:p w:rsidR="00072538" w:rsidRDefault="00072538" w:rsidP="00072538">
      <w:pPr>
        <w:pStyle w:val="CommentText"/>
      </w:pPr>
      <w:r>
        <w:rPr>
          <w:rStyle w:val="CommentReference"/>
        </w:rPr>
        <w:annotationRef/>
      </w:r>
      <w:proofErr w:type="spellStart"/>
      <w:proofErr w:type="gramStart"/>
      <w:r w:rsidRPr="004336C6">
        <w:t>IntervalBlock</w:t>
      </w:r>
      <w:proofErr w:type="spellEnd"/>
      <w:r w:rsidRPr="004336C6">
        <w:t>[</w:t>
      </w:r>
      <w:proofErr w:type="gramEnd"/>
      <w:r w:rsidRPr="004336C6">
        <w:t>1]/interval/start</w:t>
      </w:r>
    </w:p>
  </w:comment>
  <w:comment w:id="23" w:author="rpasquarelli" w:date="2011-10-14T16:41:00Z" w:initials="Ron">
    <w:p w:rsidR="00072538" w:rsidRDefault="00072538" w:rsidP="00072538">
      <w:pPr>
        <w:pStyle w:val="CommentText"/>
      </w:pPr>
      <w:r>
        <w:rPr>
          <w:rStyle w:val="CommentReference"/>
        </w:rPr>
        <w:annotationRef/>
      </w:r>
      <w:proofErr w:type="spellStart"/>
      <w:proofErr w:type="gramStart"/>
      <w:r w:rsidRPr="004336C6">
        <w:t>IntervalBlock</w:t>
      </w:r>
      <w:proofErr w:type="spellEnd"/>
      <w:r w:rsidRPr="004336C6">
        <w:t>[</w:t>
      </w:r>
      <w:proofErr w:type="gramEnd"/>
      <w:r w:rsidRPr="004336C6">
        <w:t>1]/interval/duration</w:t>
      </w:r>
      <w:r>
        <w:t xml:space="preserve"> div 3600</w:t>
      </w:r>
    </w:p>
  </w:comment>
  <w:comment w:id="24" w:author="rpasquarelli" w:date="2011-10-14T16:41:00Z" w:initials="Ron">
    <w:p w:rsidR="00072538" w:rsidRDefault="00072538" w:rsidP="00072538">
      <w:pPr>
        <w:pStyle w:val="CommentText"/>
      </w:pPr>
      <w:r>
        <w:rPr>
          <w:rStyle w:val="CommentReference"/>
        </w:rPr>
        <w:annotationRef/>
      </w:r>
      <w:proofErr w:type="spellStart"/>
      <w:r w:rsidRPr="004336C6">
        <w:t>ReadingType</w:t>
      </w:r>
      <w:proofErr w:type="spellEnd"/>
      <w:r w:rsidRPr="004336C6">
        <w:t>/</w:t>
      </w:r>
      <w:proofErr w:type="spellStart"/>
      <w:r w:rsidRPr="004336C6">
        <w:t>uom</w:t>
      </w:r>
      <w:proofErr w:type="spellEnd"/>
    </w:p>
  </w:comment>
  <w:comment w:id="25" w:author="rpasquarelli" w:date="2011-10-14T16:41:00Z" w:initials="Ron">
    <w:p w:rsidR="00072538" w:rsidRDefault="00072538" w:rsidP="00072538">
      <w:pPr>
        <w:pStyle w:val="CommentText"/>
      </w:pPr>
      <w:r>
        <w:rPr>
          <w:rStyle w:val="CommentReference"/>
        </w:rPr>
        <w:annotationRef/>
      </w:r>
      <w:proofErr w:type="spellStart"/>
      <w:r w:rsidRPr="004336C6">
        <w:t>ElectricPowerUsageSummary</w:t>
      </w:r>
      <w:proofErr w:type="spellEnd"/>
      <w:r w:rsidRPr="004336C6">
        <w:t>/currency</w:t>
      </w:r>
    </w:p>
  </w:comment>
  <w:comment w:id="26" w:author="rpasquarelli" w:date="2011-10-14T16:41:00Z" w:initials="Ron">
    <w:p w:rsidR="00072538" w:rsidRDefault="00072538" w:rsidP="00072538">
      <w:pPr>
        <w:pStyle w:val="CommentText"/>
      </w:pPr>
      <w:r>
        <w:rPr>
          <w:rStyle w:val="CommentReference"/>
        </w:rPr>
        <w:annotationRef/>
      </w:r>
      <w:proofErr w:type="spellStart"/>
      <w:proofErr w:type="gramStart"/>
      <w:r w:rsidRPr="004336C6">
        <w:t>IntervalBlock</w:t>
      </w:r>
      <w:proofErr w:type="spellEnd"/>
      <w:r w:rsidRPr="004336C6">
        <w:t>[</w:t>
      </w:r>
      <w:proofErr w:type="gramEnd"/>
      <w:r w:rsidRPr="004336C6">
        <w:t>1]/</w:t>
      </w:r>
      <w:proofErr w:type="spellStart"/>
      <w:r w:rsidRPr="004336C6">
        <w:t>IntervalReading</w:t>
      </w:r>
      <w:proofErr w:type="spellEnd"/>
      <w:r w:rsidRPr="004336C6">
        <w:t>[1]/</w:t>
      </w:r>
      <w:proofErr w:type="spellStart"/>
      <w:r w:rsidRPr="004336C6">
        <w:t>timePeriod</w:t>
      </w:r>
      <w:proofErr w:type="spellEnd"/>
      <w:r w:rsidRPr="004336C6">
        <w:t>/start</w:t>
      </w:r>
    </w:p>
  </w:comment>
  <w:comment w:id="27" w:author="rpasquarelli" w:date="2011-10-14T16:41:00Z" w:initials="Ron">
    <w:p w:rsidR="00072538" w:rsidRDefault="00072538" w:rsidP="00072538">
      <w:pPr>
        <w:pStyle w:val="CommentText"/>
      </w:pPr>
      <w:r>
        <w:rPr>
          <w:rStyle w:val="CommentReference"/>
        </w:rPr>
        <w:annotationRef/>
      </w:r>
      <w:proofErr w:type="spellStart"/>
      <w:proofErr w:type="gramStart"/>
      <w:r w:rsidRPr="004336C6">
        <w:t>IntervalBlock</w:t>
      </w:r>
      <w:proofErr w:type="spellEnd"/>
      <w:r w:rsidRPr="004336C6">
        <w:t>[</w:t>
      </w:r>
      <w:proofErr w:type="gramEnd"/>
      <w:r w:rsidRPr="004336C6">
        <w:t>1]/</w:t>
      </w:r>
      <w:proofErr w:type="spellStart"/>
      <w:r w:rsidRPr="004336C6">
        <w:t>IntervalReading</w:t>
      </w:r>
      <w:proofErr w:type="spellEnd"/>
      <w:r w:rsidRPr="004336C6">
        <w:t>[1]/</w:t>
      </w:r>
      <w:proofErr w:type="spellStart"/>
      <w:r w:rsidRPr="004336C6">
        <w:t>timePeriod</w:t>
      </w:r>
      <w:proofErr w:type="spellEnd"/>
      <w:r w:rsidRPr="004336C6">
        <w:t>/start</w:t>
      </w:r>
      <w:r>
        <w:t xml:space="preserve"> + </w:t>
      </w:r>
      <w:r w:rsidRPr="004336C6">
        <w:t xml:space="preserve"> </w:t>
      </w:r>
      <w:proofErr w:type="spellStart"/>
      <w:r w:rsidRPr="004336C6">
        <w:t>IntervalBlock</w:t>
      </w:r>
      <w:proofErr w:type="spellEnd"/>
      <w:r w:rsidRPr="004336C6">
        <w:t>[1]/</w:t>
      </w:r>
      <w:proofErr w:type="spellStart"/>
      <w:r w:rsidRPr="004336C6">
        <w:t>IntervalReading</w:t>
      </w:r>
      <w:proofErr w:type="spellEnd"/>
      <w:r w:rsidRPr="004336C6">
        <w:t>[1]/</w:t>
      </w:r>
      <w:proofErr w:type="spellStart"/>
      <w:r w:rsidRPr="004336C6">
        <w:t>timePeriod</w:t>
      </w:r>
      <w:proofErr w:type="spellEnd"/>
      <w:r w:rsidRPr="004336C6">
        <w:t>/duration</w:t>
      </w:r>
    </w:p>
  </w:comment>
  <w:comment w:id="28" w:author="rpasquarelli" w:date="2011-10-14T16:41:00Z" w:initials="Ron">
    <w:p w:rsidR="00072538" w:rsidRDefault="00072538" w:rsidP="00072538">
      <w:pPr>
        <w:pStyle w:val="CommentText"/>
      </w:pPr>
      <w:r>
        <w:rPr>
          <w:rStyle w:val="CommentReference"/>
        </w:rPr>
        <w:annotationRef/>
      </w:r>
      <w:proofErr w:type="spellStart"/>
      <w:proofErr w:type="gramStart"/>
      <w:r w:rsidRPr="004336C6">
        <w:t>IntervalBlock</w:t>
      </w:r>
      <w:proofErr w:type="spellEnd"/>
      <w:r w:rsidRPr="004336C6">
        <w:t>[</w:t>
      </w:r>
      <w:proofErr w:type="gramEnd"/>
      <w:r w:rsidRPr="004336C6">
        <w:t>1]/</w:t>
      </w:r>
      <w:proofErr w:type="spellStart"/>
      <w:r w:rsidRPr="004336C6">
        <w:t>IntervalReading</w:t>
      </w:r>
      <w:proofErr w:type="spellEnd"/>
      <w:r w:rsidRPr="004336C6">
        <w:t>[1]/value</w:t>
      </w:r>
    </w:p>
  </w:comment>
  <w:comment w:id="29" w:author="rpasquarelli" w:date="2011-10-14T16:41:00Z" w:initials="Ron">
    <w:p w:rsidR="00072538" w:rsidRDefault="00072538" w:rsidP="00072538">
      <w:pPr>
        <w:pStyle w:val="CommentText"/>
      </w:pPr>
      <w:r>
        <w:rPr>
          <w:rStyle w:val="CommentReference"/>
        </w:rPr>
        <w:annotationRef/>
      </w:r>
      <w:proofErr w:type="spellStart"/>
      <w:proofErr w:type="gramStart"/>
      <w:r w:rsidRPr="004336C6">
        <w:t>IntervalBlock</w:t>
      </w:r>
      <w:proofErr w:type="spellEnd"/>
      <w:r w:rsidRPr="004336C6">
        <w:t>[</w:t>
      </w:r>
      <w:proofErr w:type="gramEnd"/>
      <w:r w:rsidRPr="004336C6">
        <w:t>1]/</w:t>
      </w:r>
      <w:proofErr w:type="spellStart"/>
      <w:r w:rsidRPr="004336C6">
        <w:t>IntervalReading</w:t>
      </w:r>
      <w:proofErr w:type="spellEnd"/>
      <w:r w:rsidRPr="004336C6">
        <w:t>[1]/cost</w:t>
      </w:r>
    </w:p>
  </w:comment>
  <w:comment w:id="30" w:author="rpasquarelli" w:date="2011-10-14T16:41:00Z" w:initials="Ron">
    <w:p w:rsidR="00072538" w:rsidRDefault="00072538" w:rsidP="00072538">
      <w:pPr>
        <w:pStyle w:val="CommentText"/>
      </w:pPr>
      <w:r>
        <w:rPr>
          <w:rStyle w:val="CommentReference"/>
        </w:rPr>
        <w:annotationRef/>
      </w:r>
      <w:proofErr w:type="spellStart"/>
      <w:proofErr w:type="gramStart"/>
      <w:r w:rsidRPr="004336C6">
        <w:t>IntervalBlock</w:t>
      </w:r>
      <w:proofErr w:type="spellEnd"/>
      <w:r w:rsidRPr="004336C6">
        <w:t>[</w:t>
      </w:r>
      <w:proofErr w:type="gramEnd"/>
      <w:r w:rsidRPr="004336C6">
        <w:t>1]/</w:t>
      </w:r>
      <w:proofErr w:type="spellStart"/>
      <w:r w:rsidRPr="004336C6">
        <w:t>IntervalReading</w:t>
      </w:r>
      <w:proofErr w:type="spellEnd"/>
      <w:r w:rsidRPr="004336C6">
        <w:t>[1]/</w:t>
      </w:r>
      <w:proofErr w:type="spellStart"/>
      <w:r>
        <w:t>ReadingQuality</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FE22B0"/>
    <w:lvl w:ilvl="0">
      <w:start w:val="1"/>
      <w:numFmt w:val="decimal"/>
      <w:lvlText w:val="%1."/>
      <w:lvlJc w:val="left"/>
      <w:pPr>
        <w:tabs>
          <w:tab w:val="num" w:pos="1800"/>
        </w:tabs>
        <w:ind w:left="1800" w:hanging="360"/>
      </w:pPr>
    </w:lvl>
  </w:abstractNum>
  <w:abstractNum w:abstractNumId="1">
    <w:nsid w:val="FFFFFF7D"/>
    <w:multiLevelType w:val="singleLevel"/>
    <w:tmpl w:val="581C84E8"/>
    <w:lvl w:ilvl="0">
      <w:start w:val="1"/>
      <w:numFmt w:val="decimal"/>
      <w:lvlText w:val="%1."/>
      <w:lvlJc w:val="left"/>
      <w:pPr>
        <w:tabs>
          <w:tab w:val="num" w:pos="1440"/>
        </w:tabs>
        <w:ind w:left="1440" w:hanging="360"/>
      </w:pPr>
    </w:lvl>
  </w:abstractNum>
  <w:abstractNum w:abstractNumId="2">
    <w:nsid w:val="FFFFFF7E"/>
    <w:multiLevelType w:val="singleLevel"/>
    <w:tmpl w:val="A760B910"/>
    <w:lvl w:ilvl="0">
      <w:start w:val="1"/>
      <w:numFmt w:val="decimal"/>
      <w:lvlText w:val="%1."/>
      <w:lvlJc w:val="left"/>
      <w:pPr>
        <w:tabs>
          <w:tab w:val="num" w:pos="1080"/>
        </w:tabs>
        <w:ind w:left="1080" w:hanging="360"/>
      </w:pPr>
    </w:lvl>
  </w:abstractNum>
  <w:abstractNum w:abstractNumId="3">
    <w:nsid w:val="FFFFFF7F"/>
    <w:multiLevelType w:val="singleLevel"/>
    <w:tmpl w:val="B33C8D22"/>
    <w:lvl w:ilvl="0">
      <w:start w:val="1"/>
      <w:numFmt w:val="decimal"/>
      <w:lvlText w:val="%1."/>
      <w:lvlJc w:val="left"/>
      <w:pPr>
        <w:tabs>
          <w:tab w:val="num" w:pos="720"/>
        </w:tabs>
        <w:ind w:left="720" w:hanging="360"/>
      </w:pPr>
    </w:lvl>
  </w:abstractNum>
  <w:abstractNum w:abstractNumId="4">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54A73E"/>
    <w:lvl w:ilvl="0">
      <w:start w:val="1"/>
      <w:numFmt w:val="decimal"/>
      <w:lvlText w:val="%1."/>
      <w:lvlJc w:val="left"/>
      <w:pPr>
        <w:tabs>
          <w:tab w:val="num" w:pos="360"/>
        </w:tabs>
        <w:ind w:left="360" w:hanging="360"/>
      </w:pPr>
    </w:lvl>
  </w:abstractNum>
  <w:abstractNum w:abstractNumId="9">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nsid w:val="21451E74"/>
    <w:multiLevelType w:val="hybridMultilevel"/>
    <w:tmpl w:val="51E42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794F23"/>
    <w:multiLevelType w:val="hybridMultilevel"/>
    <w:tmpl w:val="ECE6E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538"/>
    <w:rsid w:val="000071F7"/>
    <w:rsid w:val="00012F2E"/>
    <w:rsid w:val="00013A02"/>
    <w:rsid w:val="000231C5"/>
    <w:rsid w:val="0002798A"/>
    <w:rsid w:val="00027E6C"/>
    <w:rsid w:val="00037E8C"/>
    <w:rsid w:val="000406CB"/>
    <w:rsid w:val="0006613E"/>
    <w:rsid w:val="00072538"/>
    <w:rsid w:val="00083002"/>
    <w:rsid w:val="00086F11"/>
    <w:rsid w:val="00087B85"/>
    <w:rsid w:val="0009780B"/>
    <w:rsid w:val="000A01F1"/>
    <w:rsid w:val="000C1163"/>
    <w:rsid w:val="000D2539"/>
    <w:rsid w:val="000E08E8"/>
    <w:rsid w:val="000F2DF4"/>
    <w:rsid w:val="000F6783"/>
    <w:rsid w:val="00104B99"/>
    <w:rsid w:val="001122B1"/>
    <w:rsid w:val="00120C95"/>
    <w:rsid w:val="0014663E"/>
    <w:rsid w:val="00156754"/>
    <w:rsid w:val="00162E15"/>
    <w:rsid w:val="00180664"/>
    <w:rsid w:val="00190128"/>
    <w:rsid w:val="001A07E1"/>
    <w:rsid w:val="002123A6"/>
    <w:rsid w:val="0024310C"/>
    <w:rsid w:val="00250014"/>
    <w:rsid w:val="00263D5D"/>
    <w:rsid w:val="002642E3"/>
    <w:rsid w:val="00275BB5"/>
    <w:rsid w:val="00277CF7"/>
    <w:rsid w:val="00286F6A"/>
    <w:rsid w:val="00291C8C"/>
    <w:rsid w:val="002A1ECE"/>
    <w:rsid w:val="002A2510"/>
    <w:rsid w:val="002A6B4D"/>
    <w:rsid w:val="002B27FD"/>
    <w:rsid w:val="002B4D1D"/>
    <w:rsid w:val="002C10B1"/>
    <w:rsid w:val="002D222A"/>
    <w:rsid w:val="002E6BF2"/>
    <w:rsid w:val="002F0F79"/>
    <w:rsid w:val="002F0FCC"/>
    <w:rsid w:val="002F48E8"/>
    <w:rsid w:val="003076FD"/>
    <w:rsid w:val="00311CD9"/>
    <w:rsid w:val="00312099"/>
    <w:rsid w:val="00317005"/>
    <w:rsid w:val="0033501D"/>
    <w:rsid w:val="00335259"/>
    <w:rsid w:val="00356B06"/>
    <w:rsid w:val="00371683"/>
    <w:rsid w:val="00381E8E"/>
    <w:rsid w:val="003929F1"/>
    <w:rsid w:val="003A1B63"/>
    <w:rsid w:val="003A41A1"/>
    <w:rsid w:val="003B2326"/>
    <w:rsid w:val="003B3690"/>
    <w:rsid w:val="003E007A"/>
    <w:rsid w:val="00427FD0"/>
    <w:rsid w:val="00437ED0"/>
    <w:rsid w:val="00440CD8"/>
    <w:rsid w:val="00443837"/>
    <w:rsid w:val="00450F66"/>
    <w:rsid w:val="00461739"/>
    <w:rsid w:val="00467865"/>
    <w:rsid w:val="0048685F"/>
    <w:rsid w:val="004A1437"/>
    <w:rsid w:val="004A4198"/>
    <w:rsid w:val="004A54EA"/>
    <w:rsid w:val="004A6A6E"/>
    <w:rsid w:val="004B0578"/>
    <w:rsid w:val="004B252B"/>
    <w:rsid w:val="004C24ED"/>
    <w:rsid w:val="004D702E"/>
    <w:rsid w:val="004E34C6"/>
    <w:rsid w:val="004F62AD"/>
    <w:rsid w:val="00501AE8"/>
    <w:rsid w:val="00504B65"/>
    <w:rsid w:val="005114CE"/>
    <w:rsid w:val="0052122B"/>
    <w:rsid w:val="00527A90"/>
    <w:rsid w:val="005557F6"/>
    <w:rsid w:val="00563778"/>
    <w:rsid w:val="00563AB3"/>
    <w:rsid w:val="005848F5"/>
    <w:rsid w:val="0059011D"/>
    <w:rsid w:val="005B4AE2"/>
    <w:rsid w:val="005D50EE"/>
    <w:rsid w:val="005E63CC"/>
    <w:rsid w:val="005F6E87"/>
    <w:rsid w:val="0060065E"/>
    <w:rsid w:val="00606B27"/>
    <w:rsid w:val="00613129"/>
    <w:rsid w:val="00617C65"/>
    <w:rsid w:val="0064307A"/>
    <w:rsid w:val="0066051C"/>
    <w:rsid w:val="00664C1E"/>
    <w:rsid w:val="0067358E"/>
    <w:rsid w:val="006764D3"/>
    <w:rsid w:val="00692FAE"/>
    <w:rsid w:val="006957B2"/>
    <w:rsid w:val="006B03BF"/>
    <w:rsid w:val="006C3F05"/>
    <w:rsid w:val="006C4610"/>
    <w:rsid w:val="006D2635"/>
    <w:rsid w:val="006D779C"/>
    <w:rsid w:val="006E4F63"/>
    <w:rsid w:val="006E729E"/>
    <w:rsid w:val="007304FA"/>
    <w:rsid w:val="00745157"/>
    <w:rsid w:val="007564F5"/>
    <w:rsid w:val="007602AC"/>
    <w:rsid w:val="0076196A"/>
    <w:rsid w:val="00763B3C"/>
    <w:rsid w:val="00774B67"/>
    <w:rsid w:val="0078226F"/>
    <w:rsid w:val="00783A3F"/>
    <w:rsid w:val="00793AC6"/>
    <w:rsid w:val="007A71DE"/>
    <w:rsid w:val="007B199B"/>
    <w:rsid w:val="007B6119"/>
    <w:rsid w:val="007E2A15"/>
    <w:rsid w:val="007E37A1"/>
    <w:rsid w:val="007F6294"/>
    <w:rsid w:val="008107D6"/>
    <w:rsid w:val="008145BF"/>
    <w:rsid w:val="0082682C"/>
    <w:rsid w:val="00827F78"/>
    <w:rsid w:val="00841645"/>
    <w:rsid w:val="00852EC6"/>
    <w:rsid w:val="0088782D"/>
    <w:rsid w:val="008B6F52"/>
    <w:rsid w:val="008B7081"/>
    <w:rsid w:val="008C4721"/>
    <w:rsid w:val="008C75A3"/>
    <w:rsid w:val="008E5FC7"/>
    <w:rsid w:val="008E72CF"/>
    <w:rsid w:val="00902964"/>
    <w:rsid w:val="0090497E"/>
    <w:rsid w:val="00937437"/>
    <w:rsid w:val="0094076B"/>
    <w:rsid w:val="0094435D"/>
    <w:rsid w:val="0094790F"/>
    <w:rsid w:val="0096165C"/>
    <w:rsid w:val="00961FA3"/>
    <w:rsid w:val="00966B90"/>
    <w:rsid w:val="00967753"/>
    <w:rsid w:val="009737B7"/>
    <w:rsid w:val="009802C4"/>
    <w:rsid w:val="009976D9"/>
    <w:rsid w:val="00997A3E"/>
    <w:rsid w:val="009A4EA3"/>
    <w:rsid w:val="009A55DC"/>
    <w:rsid w:val="009B3848"/>
    <w:rsid w:val="009C220D"/>
    <w:rsid w:val="009D2142"/>
    <w:rsid w:val="009D3BE7"/>
    <w:rsid w:val="009E5B13"/>
    <w:rsid w:val="00A10B2E"/>
    <w:rsid w:val="00A15C1D"/>
    <w:rsid w:val="00A211B2"/>
    <w:rsid w:val="00A2727E"/>
    <w:rsid w:val="00A35524"/>
    <w:rsid w:val="00A74F99"/>
    <w:rsid w:val="00A82BA3"/>
    <w:rsid w:val="00A92012"/>
    <w:rsid w:val="00A92036"/>
    <w:rsid w:val="00A93E14"/>
    <w:rsid w:val="00A94ACC"/>
    <w:rsid w:val="00AB2B44"/>
    <w:rsid w:val="00AD22DD"/>
    <w:rsid w:val="00AD282D"/>
    <w:rsid w:val="00AE6FA4"/>
    <w:rsid w:val="00AF613D"/>
    <w:rsid w:val="00B03907"/>
    <w:rsid w:val="00B11811"/>
    <w:rsid w:val="00B146AA"/>
    <w:rsid w:val="00B311E1"/>
    <w:rsid w:val="00B36AB6"/>
    <w:rsid w:val="00B4735C"/>
    <w:rsid w:val="00B503DC"/>
    <w:rsid w:val="00B77CB0"/>
    <w:rsid w:val="00B84A45"/>
    <w:rsid w:val="00B900BF"/>
    <w:rsid w:val="00B90AFC"/>
    <w:rsid w:val="00B90EC2"/>
    <w:rsid w:val="00BA12C8"/>
    <w:rsid w:val="00BA268F"/>
    <w:rsid w:val="00BD463D"/>
    <w:rsid w:val="00BE794E"/>
    <w:rsid w:val="00BF17F9"/>
    <w:rsid w:val="00C00838"/>
    <w:rsid w:val="00C079CA"/>
    <w:rsid w:val="00C133F3"/>
    <w:rsid w:val="00C255F7"/>
    <w:rsid w:val="00C554A3"/>
    <w:rsid w:val="00C67741"/>
    <w:rsid w:val="00C74647"/>
    <w:rsid w:val="00C76039"/>
    <w:rsid w:val="00C76480"/>
    <w:rsid w:val="00C92FD6"/>
    <w:rsid w:val="00C95EEF"/>
    <w:rsid w:val="00CC6598"/>
    <w:rsid w:val="00CC6BB1"/>
    <w:rsid w:val="00CD6C3C"/>
    <w:rsid w:val="00D03F2B"/>
    <w:rsid w:val="00D13C04"/>
    <w:rsid w:val="00D14E73"/>
    <w:rsid w:val="00D478A6"/>
    <w:rsid w:val="00D559FC"/>
    <w:rsid w:val="00D6155E"/>
    <w:rsid w:val="00D85405"/>
    <w:rsid w:val="00DB41EB"/>
    <w:rsid w:val="00DC47A2"/>
    <w:rsid w:val="00DE1551"/>
    <w:rsid w:val="00DE40A2"/>
    <w:rsid w:val="00DE7FB7"/>
    <w:rsid w:val="00E163C0"/>
    <w:rsid w:val="00E20DDA"/>
    <w:rsid w:val="00E32A8B"/>
    <w:rsid w:val="00E36054"/>
    <w:rsid w:val="00E37E7B"/>
    <w:rsid w:val="00E46E04"/>
    <w:rsid w:val="00E87396"/>
    <w:rsid w:val="00E91CA9"/>
    <w:rsid w:val="00E93D6F"/>
    <w:rsid w:val="00EA44A1"/>
    <w:rsid w:val="00EC42A3"/>
    <w:rsid w:val="00F017C4"/>
    <w:rsid w:val="00F03FC7"/>
    <w:rsid w:val="00F07933"/>
    <w:rsid w:val="00F0793C"/>
    <w:rsid w:val="00F121EE"/>
    <w:rsid w:val="00F41461"/>
    <w:rsid w:val="00F72993"/>
    <w:rsid w:val="00F83033"/>
    <w:rsid w:val="00F966AA"/>
    <w:rsid w:val="00FB538F"/>
    <w:rsid w:val="00FC0F45"/>
    <w:rsid w:val="00FC3071"/>
    <w:rsid w:val="00FD5902"/>
    <w:rsid w:val="00FF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E87"/>
    <w:rPr>
      <w:rFonts w:ascii="Arial" w:hAnsi="Arial"/>
      <w:sz w:val="24"/>
      <w:szCs w:val="24"/>
    </w:rPr>
  </w:style>
  <w:style w:type="paragraph" w:styleId="Heading1">
    <w:name w:val="heading 1"/>
    <w:basedOn w:val="Normal"/>
    <w:next w:val="Normal"/>
    <w:link w:val="Heading1Char"/>
    <w:uiPriority w:val="99"/>
    <w:qFormat/>
    <w:rsid w:val="0096165C"/>
    <w:pPr>
      <w:tabs>
        <w:tab w:val="left" w:pos="7185"/>
      </w:tabs>
      <w:spacing w:before="120" w:after="120"/>
      <w:ind w:left="-907" w:right="-360"/>
      <w:outlineLvl w:val="0"/>
    </w:pPr>
    <w:rPr>
      <w:b/>
      <w:color w:val="000000" w:themeColor="text1"/>
      <w:sz w:val="36"/>
      <w:szCs w:val="36"/>
    </w:rPr>
  </w:style>
  <w:style w:type="paragraph" w:styleId="Heading2">
    <w:name w:val="heading 2"/>
    <w:basedOn w:val="Normal"/>
    <w:next w:val="Normal"/>
    <w:link w:val="Heading2Char"/>
    <w:uiPriority w:val="99"/>
    <w:qFormat/>
    <w:rsid w:val="00CD6C3C"/>
    <w:pPr>
      <w:tabs>
        <w:tab w:val="left" w:pos="7185"/>
      </w:tabs>
      <w:spacing w:after="60"/>
      <w:ind w:left="-720"/>
      <w:outlineLvl w:val="1"/>
    </w:pPr>
    <w:rPr>
      <w:b/>
    </w:rPr>
  </w:style>
  <w:style w:type="paragraph" w:styleId="Heading3">
    <w:name w:val="heading 3"/>
    <w:basedOn w:val="Normal"/>
    <w:next w:val="Normal"/>
    <w:link w:val="Heading3Char"/>
    <w:uiPriority w:val="99"/>
    <w:qFormat/>
    <w:rsid w:val="00D6155E"/>
    <w:pPr>
      <w:jc w:val="center"/>
      <w:outlineLvl w:val="2"/>
    </w:pPr>
    <w:rPr>
      <w:b/>
      <w:color w:val="FFFFFF"/>
      <w:sz w:val="20"/>
      <w:szCs w:val="20"/>
    </w:rPr>
  </w:style>
  <w:style w:type="paragraph" w:styleId="Heading4">
    <w:name w:val="heading 4"/>
    <w:basedOn w:val="Normal"/>
    <w:next w:val="Normal"/>
    <w:link w:val="Heading4Char"/>
    <w:uiPriority w:val="99"/>
    <w:qFormat/>
    <w:rsid w:val="00072538"/>
    <w:pPr>
      <w:widowControl w:val="0"/>
      <w:autoSpaceDE w:val="0"/>
      <w:autoSpaceDN w:val="0"/>
      <w:adjustRightInd w:val="0"/>
      <w:outlineLvl w:val="3"/>
    </w:pPr>
    <w:rPr>
      <w:rFonts w:cs="Arial"/>
      <w:b/>
      <w:bCs/>
      <w:sz w:val="22"/>
      <w:szCs w:val="22"/>
    </w:rPr>
  </w:style>
  <w:style w:type="paragraph" w:styleId="Heading5">
    <w:name w:val="heading 5"/>
    <w:basedOn w:val="Normal"/>
    <w:next w:val="Normal"/>
    <w:link w:val="Heading5Char"/>
    <w:uiPriority w:val="99"/>
    <w:qFormat/>
    <w:rsid w:val="00072538"/>
    <w:pPr>
      <w:widowControl w:val="0"/>
      <w:autoSpaceDE w:val="0"/>
      <w:autoSpaceDN w:val="0"/>
      <w:adjustRightInd w:val="0"/>
      <w:outlineLvl w:val="4"/>
    </w:pPr>
    <w:rPr>
      <w:rFonts w:cs="Arial"/>
      <w:b/>
      <w:bCs/>
      <w:sz w:val="18"/>
      <w:szCs w:val="18"/>
    </w:rPr>
  </w:style>
  <w:style w:type="paragraph" w:styleId="Heading6">
    <w:name w:val="heading 6"/>
    <w:basedOn w:val="Normal"/>
    <w:next w:val="Normal"/>
    <w:link w:val="Heading6Char"/>
    <w:uiPriority w:val="99"/>
    <w:qFormat/>
    <w:rsid w:val="00072538"/>
    <w:pPr>
      <w:widowControl w:val="0"/>
      <w:autoSpaceDE w:val="0"/>
      <w:autoSpaceDN w:val="0"/>
      <w:adjustRightInd w:val="0"/>
      <w:outlineLvl w:val="5"/>
    </w:pPr>
    <w:rPr>
      <w:rFonts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2798A"/>
    <w:rPr>
      <w:rFonts w:ascii="Tahoma" w:hAnsi="Tahoma" w:cs="Tahoma"/>
      <w:sz w:val="16"/>
      <w:szCs w:val="16"/>
    </w:rPr>
  </w:style>
  <w:style w:type="paragraph" w:styleId="BodyText">
    <w:name w:val="Body Text"/>
    <w:basedOn w:val="Normal"/>
    <w:qFormat/>
    <w:rsid w:val="008145BF"/>
    <w:pPr>
      <w:spacing w:before="120" w:after="120"/>
    </w:pPr>
    <w:rPr>
      <w:szCs w:val="19"/>
    </w:rPr>
  </w:style>
  <w:style w:type="paragraph" w:styleId="BodyText2">
    <w:name w:val="Body Text 2"/>
    <w:basedOn w:val="Normal"/>
    <w:rsid w:val="0066051C"/>
    <w:pPr>
      <w:tabs>
        <w:tab w:val="left" w:pos="1143"/>
        <w:tab w:val="left" w:pos="3600"/>
        <w:tab w:val="left" w:pos="7200"/>
      </w:tabs>
      <w:spacing w:before="60"/>
    </w:pPr>
    <w:rPr>
      <w:i/>
      <w:sz w:val="16"/>
      <w:szCs w:val="16"/>
    </w:rPr>
  </w:style>
  <w:style w:type="paragraph" w:customStyle="1" w:styleId="Checkbox">
    <w:name w:val="Checkbox"/>
    <w:basedOn w:val="Normal"/>
    <w:next w:val="Normal"/>
    <w:rsid w:val="00EA44A1"/>
    <w:pPr>
      <w:jc w:val="center"/>
    </w:pPr>
    <w:rPr>
      <w:sz w:val="19"/>
      <w:szCs w:val="19"/>
    </w:rPr>
  </w:style>
  <w:style w:type="paragraph" w:customStyle="1" w:styleId="FieldText">
    <w:name w:val="Field Text"/>
    <w:basedOn w:val="Normal"/>
    <w:link w:val="FieldTextChar"/>
    <w:rsid w:val="00BF17F9"/>
    <w:rPr>
      <w:b/>
      <w:sz w:val="19"/>
      <w:szCs w:val="19"/>
    </w:rPr>
  </w:style>
  <w:style w:type="character" w:customStyle="1" w:styleId="FieldTextChar">
    <w:name w:val="Field Text Char"/>
    <w:basedOn w:val="DefaultParagraphFont"/>
    <w:link w:val="FieldText"/>
    <w:rsid w:val="00BF17F9"/>
    <w:rPr>
      <w:rFonts w:ascii="Arial" w:hAnsi="Arial"/>
      <w:b/>
      <w:sz w:val="19"/>
      <w:szCs w:val="19"/>
      <w:lang w:val="en-US" w:eastAsia="en-US" w:bidi="ar-SA"/>
    </w:rPr>
  </w:style>
  <w:style w:type="paragraph" w:customStyle="1" w:styleId="BodyText4">
    <w:name w:val="Body Text 4"/>
    <w:basedOn w:val="Normal"/>
    <w:next w:val="Normal"/>
    <w:rsid w:val="0024310C"/>
    <w:pPr>
      <w:spacing w:before="120"/>
    </w:pPr>
    <w:rPr>
      <w:i/>
      <w:sz w:val="19"/>
      <w:szCs w:val="20"/>
    </w:rPr>
  </w:style>
  <w:style w:type="character" w:styleId="PlaceholderText">
    <w:name w:val="Placeholder Text"/>
    <w:basedOn w:val="DefaultParagraphFont"/>
    <w:uiPriority w:val="99"/>
    <w:semiHidden/>
    <w:rsid w:val="00156754"/>
    <w:rPr>
      <w:color w:val="808080"/>
    </w:rPr>
  </w:style>
  <w:style w:type="paragraph" w:styleId="DocumentMap">
    <w:name w:val="Document Map"/>
    <w:basedOn w:val="Normal"/>
    <w:link w:val="DocumentMapChar"/>
    <w:uiPriority w:val="99"/>
    <w:semiHidden/>
    <w:unhideWhenUsed/>
    <w:rsid w:val="00381E8E"/>
    <w:rPr>
      <w:rFonts w:ascii="Tahoma" w:hAnsi="Tahoma" w:cs="Tahoma"/>
      <w:sz w:val="16"/>
      <w:szCs w:val="16"/>
    </w:rPr>
  </w:style>
  <w:style w:type="character" w:customStyle="1" w:styleId="DocumentMapChar">
    <w:name w:val="Document Map Char"/>
    <w:basedOn w:val="DefaultParagraphFont"/>
    <w:link w:val="DocumentMap"/>
    <w:uiPriority w:val="99"/>
    <w:semiHidden/>
    <w:rsid w:val="00381E8E"/>
    <w:rPr>
      <w:rFonts w:ascii="Tahoma" w:hAnsi="Tahoma" w:cs="Tahoma"/>
      <w:sz w:val="16"/>
      <w:szCs w:val="16"/>
    </w:rPr>
  </w:style>
  <w:style w:type="paragraph" w:customStyle="1" w:styleId="MemoHeadline">
    <w:name w:val="MemoHeadline"/>
    <w:link w:val="MemoHeadlineChar"/>
    <w:qFormat/>
    <w:rsid w:val="0096165C"/>
    <w:pPr>
      <w:ind w:right="25"/>
    </w:pPr>
    <w:rPr>
      <w:rFonts w:ascii="Arial" w:hAnsi="Arial"/>
      <w:b/>
      <w:color w:val="808080"/>
      <w:sz w:val="28"/>
      <w:szCs w:val="36"/>
    </w:rPr>
  </w:style>
  <w:style w:type="paragraph" w:styleId="Title">
    <w:name w:val="Title"/>
    <w:basedOn w:val="Normal"/>
    <w:next w:val="Normal"/>
    <w:link w:val="TitleChar"/>
    <w:uiPriority w:val="10"/>
    <w:qFormat/>
    <w:rsid w:val="0096165C"/>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165C"/>
    <w:rPr>
      <w:rFonts w:ascii="Arial" w:hAnsi="Arial"/>
      <w:b/>
      <w:color w:val="000000" w:themeColor="text1"/>
      <w:sz w:val="36"/>
      <w:szCs w:val="36"/>
    </w:rPr>
  </w:style>
  <w:style w:type="character" w:customStyle="1" w:styleId="MemoHeadlineChar">
    <w:name w:val="MemoHeadline Char"/>
    <w:basedOn w:val="Heading1Char"/>
    <w:link w:val="MemoHeadline"/>
    <w:rsid w:val="0096165C"/>
    <w:rPr>
      <w:rFonts w:ascii="Arial" w:hAnsi="Arial"/>
      <w:b/>
      <w:color w:val="000000" w:themeColor="text1"/>
      <w:sz w:val="36"/>
      <w:szCs w:val="36"/>
    </w:rPr>
  </w:style>
  <w:style w:type="character" w:customStyle="1" w:styleId="TitleChar">
    <w:name w:val="Title Char"/>
    <w:basedOn w:val="DefaultParagraphFont"/>
    <w:link w:val="Title"/>
    <w:uiPriority w:val="10"/>
    <w:rsid w:val="0096165C"/>
    <w:rPr>
      <w:rFonts w:ascii="Arial" w:eastAsiaTheme="majorEastAsia" w:hAnsi="Arial"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9"/>
    <w:rsid w:val="00072538"/>
    <w:rPr>
      <w:rFonts w:ascii="Arial" w:hAnsi="Arial" w:cs="Arial"/>
      <w:b/>
      <w:bCs/>
      <w:sz w:val="22"/>
      <w:szCs w:val="22"/>
    </w:rPr>
  </w:style>
  <w:style w:type="character" w:customStyle="1" w:styleId="Heading5Char">
    <w:name w:val="Heading 5 Char"/>
    <w:basedOn w:val="DefaultParagraphFont"/>
    <w:link w:val="Heading5"/>
    <w:uiPriority w:val="99"/>
    <w:rsid w:val="00072538"/>
    <w:rPr>
      <w:rFonts w:ascii="Arial" w:hAnsi="Arial" w:cs="Arial"/>
      <w:b/>
      <w:bCs/>
      <w:sz w:val="18"/>
      <w:szCs w:val="18"/>
    </w:rPr>
  </w:style>
  <w:style w:type="character" w:customStyle="1" w:styleId="Heading6Char">
    <w:name w:val="Heading 6 Char"/>
    <w:basedOn w:val="DefaultParagraphFont"/>
    <w:link w:val="Heading6"/>
    <w:uiPriority w:val="99"/>
    <w:rsid w:val="00072538"/>
    <w:rPr>
      <w:rFonts w:ascii="Arial" w:hAnsi="Arial" w:cs="Arial"/>
      <w:b/>
      <w:bCs/>
      <w:sz w:val="16"/>
      <w:szCs w:val="16"/>
    </w:rPr>
  </w:style>
  <w:style w:type="paragraph" w:customStyle="1" w:styleId="Paragraph">
    <w:name w:val="Paragraph"/>
    <w:uiPriority w:val="99"/>
    <w:rsid w:val="00072538"/>
    <w:pPr>
      <w:widowControl w:val="0"/>
      <w:autoSpaceDE w:val="0"/>
      <w:autoSpaceDN w:val="0"/>
      <w:adjustRightInd w:val="0"/>
    </w:pPr>
    <w:rPr>
      <w:sz w:val="24"/>
      <w:szCs w:val="24"/>
    </w:rPr>
  </w:style>
  <w:style w:type="paragraph" w:customStyle="1" w:styleId="Address">
    <w:name w:val="Address"/>
    <w:uiPriority w:val="99"/>
    <w:rsid w:val="00072538"/>
    <w:pPr>
      <w:widowControl w:val="0"/>
      <w:autoSpaceDE w:val="0"/>
      <w:autoSpaceDN w:val="0"/>
      <w:adjustRightInd w:val="0"/>
    </w:pPr>
    <w:rPr>
      <w:i/>
      <w:iCs/>
      <w:sz w:val="24"/>
      <w:szCs w:val="24"/>
    </w:rPr>
  </w:style>
  <w:style w:type="paragraph" w:customStyle="1" w:styleId="Center">
    <w:name w:val="Center"/>
    <w:uiPriority w:val="99"/>
    <w:rsid w:val="00072538"/>
    <w:pPr>
      <w:widowControl w:val="0"/>
      <w:autoSpaceDE w:val="0"/>
      <w:autoSpaceDN w:val="0"/>
      <w:adjustRightInd w:val="0"/>
      <w:jc w:val="center"/>
    </w:pPr>
    <w:rPr>
      <w:sz w:val="24"/>
      <w:szCs w:val="24"/>
    </w:rPr>
  </w:style>
  <w:style w:type="paragraph" w:customStyle="1" w:styleId="Blockquote">
    <w:name w:val="Blockquote"/>
    <w:uiPriority w:val="99"/>
    <w:rsid w:val="00072538"/>
    <w:pPr>
      <w:widowControl w:val="0"/>
      <w:autoSpaceDE w:val="0"/>
      <w:autoSpaceDN w:val="0"/>
      <w:adjustRightInd w:val="0"/>
      <w:ind w:left="720"/>
    </w:pPr>
    <w:rPr>
      <w:sz w:val="24"/>
      <w:szCs w:val="24"/>
    </w:rPr>
  </w:style>
  <w:style w:type="paragraph" w:customStyle="1" w:styleId="Fieldset">
    <w:name w:val="Fieldset"/>
    <w:uiPriority w:val="99"/>
    <w:rsid w:val="00072538"/>
    <w:pPr>
      <w:widowControl w:val="0"/>
      <w:pBdr>
        <w:top w:val="single" w:sz="6" w:space="0" w:color="808080"/>
        <w:left w:val="single" w:sz="6" w:space="0" w:color="808080"/>
        <w:bottom w:val="single" w:sz="6" w:space="0" w:color="808080"/>
        <w:right w:val="single" w:sz="6" w:space="0" w:color="808080"/>
      </w:pBdr>
      <w:autoSpaceDE w:val="0"/>
      <w:autoSpaceDN w:val="0"/>
      <w:adjustRightInd w:val="0"/>
      <w:ind w:left="60" w:right="60"/>
    </w:pPr>
    <w:rPr>
      <w:sz w:val="24"/>
      <w:szCs w:val="24"/>
    </w:rPr>
  </w:style>
  <w:style w:type="paragraph" w:customStyle="1" w:styleId="Preformatted">
    <w:name w:val="Preformatted"/>
    <w:uiPriority w:val="99"/>
    <w:rsid w:val="00072538"/>
    <w:pPr>
      <w:widowControl w:val="0"/>
      <w:autoSpaceDE w:val="0"/>
      <w:autoSpaceDN w:val="0"/>
      <w:adjustRightInd w:val="0"/>
    </w:pPr>
    <w:rPr>
      <w:rFonts w:ascii="Arial" w:hAnsi="Arial" w:cs="Arial"/>
      <w:sz w:val="24"/>
      <w:szCs w:val="24"/>
    </w:rPr>
  </w:style>
  <w:style w:type="paragraph" w:customStyle="1" w:styleId="Preformattedandwrapping">
    <w:name w:val="Preformatted and wrapping"/>
    <w:uiPriority w:val="99"/>
    <w:rsid w:val="00072538"/>
    <w:pPr>
      <w:widowControl w:val="0"/>
      <w:autoSpaceDE w:val="0"/>
      <w:autoSpaceDN w:val="0"/>
      <w:adjustRightInd w:val="0"/>
    </w:pPr>
    <w:rPr>
      <w:rFonts w:ascii="Arial" w:hAnsi="Arial" w:cs="Arial"/>
      <w:sz w:val="24"/>
      <w:szCs w:val="24"/>
    </w:rPr>
  </w:style>
  <w:style w:type="character" w:customStyle="1" w:styleId="Heading2Char">
    <w:name w:val="Heading 2 Char"/>
    <w:basedOn w:val="DefaultParagraphFont"/>
    <w:link w:val="Heading2"/>
    <w:uiPriority w:val="99"/>
    <w:rsid w:val="00072538"/>
    <w:rPr>
      <w:rFonts w:ascii="Arial" w:hAnsi="Arial"/>
      <w:b/>
      <w:sz w:val="24"/>
      <w:szCs w:val="24"/>
    </w:rPr>
  </w:style>
  <w:style w:type="character" w:customStyle="1" w:styleId="Heading3Char">
    <w:name w:val="Heading 3 Char"/>
    <w:basedOn w:val="DefaultParagraphFont"/>
    <w:link w:val="Heading3"/>
    <w:uiPriority w:val="99"/>
    <w:rsid w:val="00072538"/>
    <w:rPr>
      <w:rFonts w:ascii="Arial" w:hAnsi="Arial"/>
      <w:b/>
      <w:color w:val="FFFFFF"/>
    </w:rPr>
  </w:style>
  <w:style w:type="character" w:styleId="CommentReference">
    <w:name w:val="annotation reference"/>
    <w:basedOn w:val="DefaultParagraphFont"/>
    <w:uiPriority w:val="99"/>
    <w:semiHidden/>
    <w:unhideWhenUsed/>
    <w:rsid w:val="00072538"/>
    <w:rPr>
      <w:sz w:val="16"/>
      <w:szCs w:val="16"/>
    </w:rPr>
  </w:style>
  <w:style w:type="paragraph" w:styleId="CommentText">
    <w:name w:val="annotation text"/>
    <w:basedOn w:val="Normal"/>
    <w:link w:val="CommentTextChar"/>
    <w:uiPriority w:val="99"/>
    <w:semiHidden/>
    <w:unhideWhenUsed/>
    <w:rsid w:val="00072538"/>
    <w:pPr>
      <w:widowControl w:val="0"/>
      <w:autoSpaceDE w:val="0"/>
      <w:autoSpaceDN w:val="0"/>
      <w:adjustRightInd w:val="0"/>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072538"/>
  </w:style>
  <w:style w:type="paragraph" w:styleId="CommentSubject">
    <w:name w:val="annotation subject"/>
    <w:basedOn w:val="CommentText"/>
    <w:next w:val="CommentText"/>
    <w:link w:val="CommentSubjectChar"/>
    <w:uiPriority w:val="99"/>
    <w:semiHidden/>
    <w:unhideWhenUsed/>
    <w:rsid w:val="00072538"/>
    <w:rPr>
      <w:b/>
      <w:bCs/>
    </w:rPr>
  </w:style>
  <w:style w:type="character" w:customStyle="1" w:styleId="CommentSubjectChar">
    <w:name w:val="Comment Subject Char"/>
    <w:basedOn w:val="CommentTextChar"/>
    <w:link w:val="CommentSubject"/>
    <w:uiPriority w:val="99"/>
    <w:semiHidden/>
    <w:rsid w:val="00072538"/>
    <w:rPr>
      <w:b/>
      <w:bCs/>
    </w:rPr>
  </w:style>
  <w:style w:type="character" w:customStyle="1" w:styleId="BalloonTextChar">
    <w:name w:val="Balloon Text Char"/>
    <w:basedOn w:val="DefaultParagraphFont"/>
    <w:link w:val="BalloonText"/>
    <w:uiPriority w:val="99"/>
    <w:semiHidden/>
    <w:rsid w:val="00072538"/>
    <w:rPr>
      <w:rFonts w:ascii="Tahoma" w:hAnsi="Tahoma" w:cs="Tahoma"/>
      <w:sz w:val="16"/>
      <w:szCs w:val="16"/>
    </w:rPr>
  </w:style>
  <w:style w:type="paragraph" w:styleId="Revision">
    <w:name w:val="Revision"/>
    <w:hidden/>
    <w:uiPriority w:val="99"/>
    <w:semiHidden/>
    <w:rsid w:val="00072538"/>
    <w:rPr>
      <w:sz w:val="24"/>
      <w:szCs w:val="24"/>
    </w:rPr>
  </w:style>
  <w:style w:type="table" w:styleId="TableGrid">
    <w:name w:val="Table Grid"/>
    <w:basedOn w:val="TableNormal"/>
    <w:uiPriority w:val="59"/>
    <w:rsid w:val="00B90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00BF"/>
    <w:pPr>
      <w:ind w:left="720"/>
      <w:contextualSpacing/>
    </w:pPr>
  </w:style>
  <w:style w:type="table" w:styleId="LightList-Accent1">
    <w:name w:val="Light List Accent 1"/>
    <w:basedOn w:val="TableNormal"/>
    <w:uiPriority w:val="61"/>
    <w:rsid w:val="00B90A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E87"/>
    <w:rPr>
      <w:rFonts w:ascii="Arial" w:hAnsi="Arial"/>
      <w:sz w:val="24"/>
      <w:szCs w:val="24"/>
    </w:rPr>
  </w:style>
  <w:style w:type="paragraph" w:styleId="Heading1">
    <w:name w:val="heading 1"/>
    <w:basedOn w:val="Normal"/>
    <w:next w:val="Normal"/>
    <w:link w:val="Heading1Char"/>
    <w:uiPriority w:val="99"/>
    <w:qFormat/>
    <w:rsid w:val="0096165C"/>
    <w:pPr>
      <w:tabs>
        <w:tab w:val="left" w:pos="7185"/>
      </w:tabs>
      <w:spacing w:before="120" w:after="120"/>
      <w:ind w:left="-907" w:right="-360"/>
      <w:outlineLvl w:val="0"/>
    </w:pPr>
    <w:rPr>
      <w:b/>
      <w:color w:val="000000" w:themeColor="text1"/>
      <w:sz w:val="36"/>
      <w:szCs w:val="36"/>
    </w:rPr>
  </w:style>
  <w:style w:type="paragraph" w:styleId="Heading2">
    <w:name w:val="heading 2"/>
    <w:basedOn w:val="Normal"/>
    <w:next w:val="Normal"/>
    <w:link w:val="Heading2Char"/>
    <w:uiPriority w:val="99"/>
    <w:qFormat/>
    <w:rsid w:val="00CD6C3C"/>
    <w:pPr>
      <w:tabs>
        <w:tab w:val="left" w:pos="7185"/>
      </w:tabs>
      <w:spacing w:after="60"/>
      <w:ind w:left="-720"/>
      <w:outlineLvl w:val="1"/>
    </w:pPr>
    <w:rPr>
      <w:b/>
    </w:rPr>
  </w:style>
  <w:style w:type="paragraph" w:styleId="Heading3">
    <w:name w:val="heading 3"/>
    <w:basedOn w:val="Normal"/>
    <w:next w:val="Normal"/>
    <w:link w:val="Heading3Char"/>
    <w:uiPriority w:val="99"/>
    <w:qFormat/>
    <w:rsid w:val="00D6155E"/>
    <w:pPr>
      <w:jc w:val="center"/>
      <w:outlineLvl w:val="2"/>
    </w:pPr>
    <w:rPr>
      <w:b/>
      <w:color w:val="FFFFFF"/>
      <w:sz w:val="20"/>
      <w:szCs w:val="20"/>
    </w:rPr>
  </w:style>
  <w:style w:type="paragraph" w:styleId="Heading4">
    <w:name w:val="heading 4"/>
    <w:basedOn w:val="Normal"/>
    <w:next w:val="Normal"/>
    <w:link w:val="Heading4Char"/>
    <w:uiPriority w:val="99"/>
    <w:qFormat/>
    <w:rsid w:val="00072538"/>
    <w:pPr>
      <w:widowControl w:val="0"/>
      <w:autoSpaceDE w:val="0"/>
      <w:autoSpaceDN w:val="0"/>
      <w:adjustRightInd w:val="0"/>
      <w:outlineLvl w:val="3"/>
    </w:pPr>
    <w:rPr>
      <w:rFonts w:cs="Arial"/>
      <w:b/>
      <w:bCs/>
      <w:sz w:val="22"/>
      <w:szCs w:val="22"/>
    </w:rPr>
  </w:style>
  <w:style w:type="paragraph" w:styleId="Heading5">
    <w:name w:val="heading 5"/>
    <w:basedOn w:val="Normal"/>
    <w:next w:val="Normal"/>
    <w:link w:val="Heading5Char"/>
    <w:uiPriority w:val="99"/>
    <w:qFormat/>
    <w:rsid w:val="00072538"/>
    <w:pPr>
      <w:widowControl w:val="0"/>
      <w:autoSpaceDE w:val="0"/>
      <w:autoSpaceDN w:val="0"/>
      <w:adjustRightInd w:val="0"/>
      <w:outlineLvl w:val="4"/>
    </w:pPr>
    <w:rPr>
      <w:rFonts w:cs="Arial"/>
      <w:b/>
      <w:bCs/>
      <w:sz w:val="18"/>
      <w:szCs w:val="18"/>
    </w:rPr>
  </w:style>
  <w:style w:type="paragraph" w:styleId="Heading6">
    <w:name w:val="heading 6"/>
    <w:basedOn w:val="Normal"/>
    <w:next w:val="Normal"/>
    <w:link w:val="Heading6Char"/>
    <w:uiPriority w:val="99"/>
    <w:qFormat/>
    <w:rsid w:val="00072538"/>
    <w:pPr>
      <w:widowControl w:val="0"/>
      <w:autoSpaceDE w:val="0"/>
      <w:autoSpaceDN w:val="0"/>
      <w:adjustRightInd w:val="0"/>
      <w:outlineLvl w:val="5"/>
    </w:pPr>
    <w:rPr>
      <w:rFonts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2798A"/>
    <w:rPr>
      <w:rFonts w:ascii="Tahoma" w:hAnsi="Tahoma" w:cs="Tahoma"/>
      <w:sz w:val="16"/>
      <w:szCs w:val="16"/>
    </w:rPr>
  </w:style>
  <w:style w:type="paragraph" w:styleId="BodyText">
    <w:name w:val="Body Text"/>
    <w:basedOn w:val="Normal"/>
    <w:qFormat/>
    <w:rsid w:val="008145BF"/>
    <w:pPr>
      <w:spacing w:before="120" w:after="120"/>
    </w:pPr>
    <w:rPr>
      <w:szCs w:val="19"/>
    </w:rPr>
  </w:style>
  <w:style w:type="paragraph" w:styleId="BodyText2">
    <w:name w:val="Body Text 2"/>
    <w:basedOn w:val="Normal"/>
    <w:rsid w:val="0066051C"/>
    <w:pPr>
      <w:tabs>
        <w:tab w:val="left" w:pos="1143"/>
        <w:tab w:val="left" w:pos="3600"/>
        <w:tab w:val="left" w:pos="7200"/>
      </w:tabs>
      <w:spacing w:before="60"/>
    </w:pPr>
    <w:rPr>
      <w:i/>
      <w:sz w:val="16"/>
      <w:szCs w:val="16"/>
    </w:rPr>
  </w:style>
  <w:style w:type="paragraph" w:customStyle="1" w:styleId="Checkbox">
    <w:name w:val="Checkbox"/>
    <w:basedOn w:val="Normal"/>
    <w:next w:val="Normal"/>
    <w:rsid w:val="00EA44A1"/>
    <w:pPr>
      <w:jc w:val="center"/>
    </w:pPr>
    <w:rPr>
      <w:sz w:val="19"/>
      <w:szCs w:val="19"/>
    </w:rPr>
  </w:style>
  <w:style w:type="paragraph" w:customStyle="1" w:styleId="FieldText">
    <w:name w:val="Field Text"/>
    <w:basedOn w:val="Normal"/>
    <w:link w:val="FieldTextChar"/>
    <w:rsid w:val="00BF17F9"/>
    <w:rPr>
      <w:b/>
      <w:sz w:val="19"/>
      <w:szCs w:val="19"/>
    </w:rPr>
  </w:style>
  <w:style w:type="character" w:customStyle="1" w:styleId="FieldTextChar">
    <w:name w:val="Field Text Char"/>
    <w:basedOn w:val="DefaultParagraphFont"/>
    <w:link w:val="FieldText"/>
    <w:rsid w:val="00BF17F9"/>
    <w:rPr>
      <w:rFonts w:ascii="Arial" w:hAnsi="Arial"/>
      <w:b/>
      <w:sz w:val="19"/>
      <w:szCs w:val="19"/>
      <w:lang w:val="en-US" w:eastAsia="en-US" w:bidi="ar-SA"/>
    </w:rPr>
  </w:style>
  <w:style w:type="paragraph" w:customStyle="1" w:styleId="BodyText4">
    <w:name w:val="Body Text 4"/>
    <w:basedOn w:val="Normal"/>
    <w:next w:val="Normal"/>
    <w:rsid w:val="0024310C"/>
    <w:pPr>
      <w:spacing w:before="120"/>
    </w:pPr>
    <w:rPr>
      <w:i/>
      <w:sz w:val="19"/>
      <w:szCs w:val="20"/>
    </w:rPr>
  </w:style>
  <w:style w:type="character" w:styleId="PlaceholderText">
    <w:name w:val="Placeholder Text"/>
    <w:basedOn w:val="DefaultParagraphFont"/>
    <w:uiPriority w:val="99"/>
    <w:semiHidden/>
    <w:rsid w:val="00156754"/>
    <w:rPr>
      <w:color w:val="808080"/>
    </w:rPr>
  </w:style>
  <w:style w:type="paragraph" w:styleId="DocumentMap">
    <w:name w:val="Document Map"/>
    <w:basedOn w:val="Normal"/>
    <w:link w:val="DocumentMapChar"/>
    <w:uiPriority w:val="99"/>
    <w:semiHidden/>
    <w:unhideWhenUsed/>
    <w:rsid w:val="00381E8E"/>
    <w:rPr>
      <w:rFonts w:ascii="Tahoma" w:hAnsi="Tahoma" w:cs="Tahoma"/>
      <w:sz w:val="16"/>
      <w:szCs w:val="16"/>
    </w:rPr>
  </w:style>
  <w:style w:type="character" w:customStyle="1" w:styleId="DocumentMapChar">
    <w:name w:val="Document Map Char"/>
    <w:basedOn w:val="DefaultParagraphFont"/>
    <w:link w:val="DocumentMap"/>
    <w:uiPriority w:val="99"/>
    <w:semiHidden/>
    <w:rsid w:val="00381E8E"/>
    <w:rPr>
      <w:rFonts w:ascii="Tahoma" w:hAnsi="Tahoma" w:cs="Tahoma"/>
      <w:sz w:val="16"/>
      <w:szCs w:val="16"/>
    </w:rPr>
  </w:style>
  <w:style w:type="paragraph" w:customStyle="1" w:styleId="MemoHeadline">
    <w:name w:val="MemoHeadline"/>
    <w:link w:val="MemoHeadlineChar"/>
    <w:qFormat/>
    <w:rsid w:val="0096165C"/>
    <w:pPr>
      <w:ind w:right="25"/>
    </w:pPr>
    <w:rPr>
      <w:rFonts w:ascii="Arial" w:hAnsi="Arial"/>
      <w:b/>
      <w:color w:val="808080"/>
      <w:sz w:val="28"/>
      <w:szCs w:val="36"/>
    </w:rPr>
  </w:style>
  <w:style w:type="paragraph" w:styleId="Title">
    <w:name w:val="Title"/>
    <w:basedOn w:val="Normal"/>
    <w:next w:val="Normal"/>
    <w:link w:val="TitleChar"/>
    <w:uiPriority w:val="10"/>
    <w:qFormat/>
    <w:rsid w:val="0096165C"/>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165C"/>
    <w:rPr>
      <w:rFonts w:ascii="Arial" w:hAnsi="Arial"/>
      <w:b/>
      <w:color w:val="000000" w:themeColor="text1"/>
      <w:sz w:val="36"/>
      <w:szCs w:val="36"/>
    </w:rPr>
  </w:style>
  <w:style w:type="character" w:customStyle="1" w:styleId="MemoHeadlineChar">
    <w:name w:val="MemoHeadline Char"/>
    <w:basedOn w:val="Heading1Char"/>
    <w:link w:val="MemoHeadline"/>
    <w:rsid w:val="0096165C"/>
    <w:rPr>
      <w:rFonts w:ascii="Arial" w:hAnsi="Arial"/>
      <w:b/>
      <w:color w:val="000000" w:themeColor="text1"/>
      <w:sz w:val="36"/>
      <w:szCs w:val="36"/>
    </w:rPr>
  </w:style>
  <w:style w:type="character" w:customStyle="1" w:styleId="TitleChar">
    <w:name w:val="Title Char"/>
    <w:basedOn w:val="DefaultParagraphFont"/>
    <w:link w:val="Title"/>
    <w:uiPriority w:val="10"/>
    <w:rsid w:val="0096165C"/>
    <w:rPr>
      <w:rFonts w:ascii="Arial" w:eastAsiaTheme="majorEastAsia" w:hAnsi="Arial"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9"/>
    <w:rsid w:val="00072538"/>
    <w:rPr>
      <w:rFonts w:ascii="Arial" w:hAnsi="Arial" w:cs="Arial"/>
      <w:b/>
      <w:bCs/>
      <w:sz w:val="22"/>
      <w:szCs w:val="22"/>
    </w:rPr>
  </w:style>
  <w:style w:type="character" w:customStyle="1" w:styleId="Heading5Char">
    <w:name w:val="Heading 5 Char"/>
    <w:basedOn w:val="DefaultParagraphFont"/>
    <w:link w:val="Heading5"/>
    <w:uiPriority w:val="99"/>
    <w:rsid w:val="00072538"/>
    <w:rPr>
      <w:rFonts w:ascii="Arial" w:hAnsi="Arial" w:cs="Arial"/>
      <w:b/>
      <w:bCs/>
      <w:sz w:val="18"/>
      <w:szCs w:val="18"/>
    </w:rPr>
  </w:style>
  <w:style w:type="character" w:customStyle="1" w:styleId="Heading6Char">
    <w:name w:val="Heading 6 Char"/>
    <w:basedOn w:val="DefaultParagraphFont"/>
    <w:link w:val="Heading6"/>
    <w:uiPriority w:val="99"/>
    <w:rsid w:val="00072538"/>
    <w:rPr>
      <w:rFonts w:ascii="Arial" w:hAnsi="Arial" w:cs="Arial"/>
      <w:b/>
      <w:bCs/>
      <w:sz w:val="16"/>
      <w:szCs w:val="16"/>
    </w:rPr>
  </w:style>
  <w:style w:type="paragraph" w:customStyle="1" w:styleId="Paragraph">
    <w:name w:val="Paragraph"/>
    <w:uiPriority w:val="99"/>
    <w:rsid w:val="00072538"/>
    <w:pPr>
      <w:widowControl w:val="0"/>
      <w:autoSpaceDE w:val="0"/>
      <w:autoSpaceDN w:val="0"/>
      <w:adjustRightInd w:val="0"/>
    </w:pPr>
    <w:rPr>
      <w:sz w:val="24"/>
      <w:szCs w:val="24"/>
    </w:rPr>
  </w:style>
  <w:style w:type="paragraph" w:customStyle="1" w:styleId="Address">
    <w:name w:val="Address"/>
    <w:uiPriority w:val="99"/>
    <w:rsid w:val="00072538"/>
    <w:pPr>
      <w:widowControl w:val="0"/>
      <w:autoSpaceDE w:val="0"/>
      <w:autoSpaceDN w:val="0"/>
      <w:adjustRightInd w:val="0"/>
    </w:pPr>
    <w:rPr>
      <w:i/>
      <w:iCs/>
      <w:sz w:val="24"/>
      <w:szCs w:val="24"/>
    </w:rPr>
  </w:style>
  <w:style w:type="paragraph" w:customStyle="1" w:styleId="Center">
    <w:name w:val="Center"/>
    <w:uiPriority w:val="99"/>
    <w:rsid w:val="00072538"/>
    <w:pPr>
      <w:widowControl w:val="0"/>
      <w:autoSpaceDE w:val="0"/>
      <w:autoSpaceDN w:val="0"/>
      <w:adjustRightInd w:val="0"/>
      <w:jc w:val="center"/>
    </w:pPr>
    <w:rPr>
      <w:sz w:val="24"/>
      <w:szCs w:val="24"/>
    </w:rPr>
  </w:style>
  <w:style w:type="paragraph" w:customStyle="1" w:styleId="Blockquote">
    <w:name w:val="Blockquote"/>
    <w:uiPriority w:val="99"/>
    <w:rsid w:val="00072538"/>
    <w:pPr>
      <w:widowControl w:val="0"/>
      <w:autoSpaceDE w:val="0"/>
      <w:autoSpaceDN w:val="0"/>
      <w:adjustRightInd w:val="0"/>
      <w:ind w:left="720"/>
    </w:pPr>
    <w:rPr>
      <w:sz w:val="24"/>
      <w:szCs w:val="24"/>
    </w:rPr>
  </w:style>
  <w:style w:type="paragraph" w:customStyle="1" w:styleId="Fieldset">
    <w:name w:val="Fieldset"/>
    <w:uiPriority w:val="99"/>
    <w:rsid w:val="00072538"/>
    <w:pPr>
      <w:widowControl w:val="0"/>
      <w:pBdr>
        <w:top w:val="single" w:sz="6" w:space="0" w:color="808080"/>
        <w:left w:val="single" w:sz="6" w:space="0" w:color="808080"/>
        <w:bottom w:val="single" w:sz="6" w:space="0" w:color="808080"/>
        <w:right w:val="single" w:sz="6" w:space="0" w:color="808080"/>
      </w:pBdr>
      <w:autoSpaceDE w:val="0"/>
      <w:autoSpaceDN w:val="0"/>
      <w:adjustRightInd w:val="0"/>
      <w:ind w:left="60" w:right="60"/>
    </w:pPr>
    <w:rPr>
      <w:sz w:val="24"/>
      <w:szCs w:val="24"/>
    </w:rPr>
  </w:style>
  <w:style w:type="paragraph" w:customStyle="1" w:styleId="Preformatted">
    <w:name w:val="Preformatted"/>
    <w:uiPriority w:val="99"/>
    <w:rsid w:val="00072538"/>
    <w:pPr>
      <w:widowControl w:val="0"/>
      <w:autoSpaceDE w:val="0"/>
      <w:autoSpaceDN w:val="0"/>
      <w:adjustRightInd w:val="0"/>
    </w:pPr>
    <w:rPr>
      <w:rFonts w:ascii="Arial" w:hAnsi="Arial" w:cs="Arial"/>
      <w:sz w:val="24"/>
      <w:szCs w:val="24"/>
    </w:rPr>
  </w:style>
  <w:style w:type="paragraph" w:customStyle="1" w:styleId="Preformattedandwrapping">
    <w:name w:val="Preformatted and wrapping"/>
    <w:uiPriority w:val="99"/>
    <w:rsid w:val="00072538"/>
    <w:pPr>
      <w:widowControl w:val="0"/>
      <w:autoSpaceDE w:val="0"/>
      <w:autoSpaceDN w:val="0"/>
      <w:adjustRightInd w:val="0"/>
    </w:pPr>
    <w:rPr>
      <w:rFonts w:ascii="Arial" w:hAnsi="Arial" w:cs="Arial"/>
      <w:sz w:val="24"/>
      <w:szCs w:val="24"/>
    </w:rPr>
  </w:style>
  <w:style w:type="character" w:customStyle="1" w:styleId="Heading2Char">
    <w:name w:val="Heading 2 Char"/>
    <w:basedOn w:val="DefaultParagraphFont"/>
    <w:link w:val="Heading2"/>
    <w:uiPriority w:val="99"/>
    <w:rsid w:val="00072538"/>
    <w:rPr>
      <w:rFonts w:ascii="Arial" w:hAnsi="Arial"/>
      <w:b/>
      <w:sz w:val="24"/>
      <w:szCs w:val="24"/>
    </w:rPr>
  </w:style>
  <w:style w:type="character" w:customStyle="1" w:styleId="Heading3Char">
    <w:name w:val="Heading 3 Char"/>
    <w:basedOn w:val="DefaultParagraphFont"/>
    <w:link w:val="Heading3"/>
    <w:uiPriority w:val="99"/>
    <w:rsid w:val="00072538"/>
    <w:rPr>
      <w:rFonts w:ascii="Arial" w:hAnsi="Arial"/>
      <w:b/>
      <w:color w:val="FFFFFF"/>
    </w:rPr>
  </w:style>
  <w:style w:type="character" w:styleId="CommentReference">
    <w:name w:val="annotation reference"/>
    <w:basedOn w:val="DefaultParagraphFont"/>
    <w:uiPriority w:val="99"/>
    <w:semiHidden/>
    <w:unhideWhenUsed/>
    <w:rsid w:val="00072538"/>
    <w:rPr>
      <w:sz w:val="16"/>
      <w:szCs w:val="16"/>
    </w:rPr>
  </w:style>
  <w:style w:type="paragraph" w:styleId="CommentText">
    <w:name w:val="annotation text"/>
    <w:basedOn w:val="Normal"/>
    <w:link w:val="CommentTextChar"/>
    <w:uiPriority w:val="99"/>
    <w:semiHidden/>
    <w:unhideWhenUsed/>
    <w:rsid w:val="00072538"/>
    <w:pPr>
      <w:widowControl w:val="0"/>
      <w:autoSpaceDE w:val="0"/>
      <w:autoSpaceDN w:val="0"/>
      <w:adjustRightInd w:val="0"/>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072538"/>
  </w:style>
  <w:style w:type="paragraph" w:styleId="CommentSubject">
    <w:name w:val="annotation subject"/>
    <w:basedOn w:val="CommentText"/>
    <w:next w:val="CommentText"/>
    <w:link w:val="CommentSubjectChar"/>
    <w:uiPriority w:val="99"/>
    <w:semiHidden/>
    <w:unhideWhenUsed/>
    <w:rsid w:val="00072538"/>
    <w:rPr>
      <w:b/>
      <w:bCs/>
    </w:rPr>
  </w:style>
  <w:style w:type="character" w:customStyle="1" w:styleId="CommentSubjectChar">
    <w:name w:val="Comment Subject Char"/>
    <w:basedOn w:val="CommentTextChar"/>
    <w:link w:val="CommentSubject"/>
    <w:uiPriority w:val="99"/>
    <w:semiHidden/>
    <w:rsid w:val="00072538"/>
    <w:rPr>
      <w:b/>
      <w:bCs/>
    </w:rPr>
  </w:style>
  <w:style w:type="character" w:customStyle="1" w:styleId="BalloonTextChar">
    <w:name w:val="Balloon Text Char"/>
    <w:basedOn w:val="DefaultParagraphFont"/>
    <w:link w:val="BalloonText"/>
    <w:uiPriority w:val="99"/>
    <w:semiHidden/>
    <w:rsid w:val="00072538"/>
    <w:rPr>
      <w:rFonts w:ascii="Tahoma" w:hAnsi="Tahoma" w:cs="Tahoma"/>
      <w:sz w:val="16"/>
      <w:szCs w:val="16"/>
    </w:rPr>
  </w:style>
  <w:style w:type="paragraph" w:styleId="Revision">
    <w:name w:val="Revision"/>
    <w:hidden/>
    <w:uiPriority w:val="99"/>
    <w:semiHidden/>
    <w:rsid w:val="00072538"/>
    <w:rPr>
      <w:sz w:val="24"/>
      <w:szCs w:val="24"/>
    </w:rPr>
  </w:style>
  <w:style w:type="table" w:styleId="TableGrid">
    <w:name w:val="Table Grid"/>
    <w:basedOn w:val="TableNormal"/>
    <w:uiPriority w:val="59"/>
    <w:rsid w:val="00B90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00BF"/>
    <w:pPr>
      <w:ind w:left="720"/>
      <w:contextualSpacing/>
    </w:pPr>
  </w:style>
  <w:style w:type="table" w:styleId="LightList-Accent1">
    <w:name w:val="Light List Accent 1"/>
    <w:basedOn w:val="TableNormal"/>
    <w:uiPriority w:val="61"/>
    <w:rsid w:val="00B90A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image" Target="media/image10.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y\AppData\Roaming\Microsoft\Templates\SGIP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SGIPMemo.dotx</Template>
  <TotalTime>166</TotalTime>
  <Pages>5</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Martin J. Burns</dc:creator>
  <cp:lastModifiedBy>Dr. Martin J. Burns</cp:lastModifiedBy>
  <cp:revision>8</cp:revision>
  <cp:lastPrinted>2002-06-26T15:25:00Z</cp:lastPrinted>
  <dcterms:created xsi:type="dcterms:W3CDTF">2011-10-14T20:40:00Z</dcterms:created>
  <dcterms:modified xsi:type="dcterms:W3CDTF">2011-10-15T12:04:00Z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TC061894421033</vt:lpwstr>
  </property>
</Properties>
</file>