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003838"/>
          <w:sz w:val="22"/>
          <w:szCs w:val="22"/>
        </w:rPr>
        <w:t xml:space="preserve">Pioneer Valley High School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Digital Arts 1 and 2: Final Exam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25 Multiple-Choice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Period: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F0F4F4" w:color="auto" w:val="clear"/>
        <w:spacing w:after="100" w:before="1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INSTRUCTIONS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 each question carefully. Circle the letter of the correct answer. Open book: your only resource is your own handwritten sketchbook notes. No phones, no printouts.</w:t>
      </w:r>
    </w:p>
    <w:p>
      <w:r>
        <w:rPr>
          <w:rFonts w:ascii="Arial" w:cs="Arial" w:eastAsia="Arial" w:hAnsi="Arial"/>
        </w:rPr>
        <w:t xml:space="preserv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The seven elements of art are: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Line, Shape, Form, Color, Value, Texture, Space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Line, Shape, Color, Texture, Pattern, Balance, Space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Line, Form, Color, Tracking, Leading, Kerning, Space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Shape, Form, Color, Value, Contrast, Balance, Emphasis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 shape that looks 3D with width, height, and depth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Shape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Form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Value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Texture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How light or dark something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Color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Contrast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Value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Tone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room around and between things in an artwork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Space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Margin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Padding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Balance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difference between two things (light vs dark, big vs small)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Contrast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Hierarchy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Value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Emphasis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Visual hierarchy means: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The list of designers on a project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The order in which the eye moves around a design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The price of each design element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The style of typography used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When the visual weight of an artwork feels even on both sides, the design has: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Contrast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Emphasis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Balance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Repetition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The full design of a set of letters (like Arial or Helvetica)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Font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Typeface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Wordmark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The space between two specific letters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Tracking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Leading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Kerning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Spacing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The space between lines of text, top to bottom,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Leading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Kerning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Tracking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Spacing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A logo made of words only, no symbol,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Wordmark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Mascot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Tagline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A 6-character code that locks in an exact color (like #FF6B1A)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Pantone number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Hex code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RGB code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ASCII code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The four ink colors used in printing are: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RGB plus white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Red, Yellow, Blue, Black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Cyan, Magenta, Yellow, Black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Cyan, Magenta, Yellow, White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RGB stands for the three light colors used on: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Printed posters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T-shirt silkscreens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Phones, computers, and TVs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Magazine covers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The full set of colors a brand uses (usually 2 to 5 main colors)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Color palette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Hex code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Color wheel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Brand DNA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Red, orange, and yellow are examples of: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Cool colors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Warm colors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Tertiary colors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Complementary colors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The visual signature of a company (a symbol or wordmark that stands for the brand)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Logo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Mascot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All the visual pieces of a brand together (logo, colors, fonts, photos, voice) make up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Brand DNA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Color palette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Tony the Tiger and Cap’n Crunch are examples of: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Taglines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Wordmarks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Mascots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Lockups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"Just do it." is an example of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Mascot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Tagline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Brand DNA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The group of people a product is designed for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Target audience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Customer base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Focus group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A real-looking picture of your design shown on a product (like a box or t-shirt)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Sketch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Proof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Thumbnail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The flat shape of a box before it gets folded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Print template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Mockup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Dieline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Panel layout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Art made of math (points and lines) that scales to any size without losing quality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Raster graphics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Pixel graphics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Vector graphics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Bitmap graphics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A written plan that tells a designer what the client needs (goals, audience, deadline)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Brand identity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Creative brief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Style guide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END OF EXAM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your answers. Hand in your test and sketchbook when finished.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2026-06-05T15:33:07.146Z</dcterms:created>
  <dcterms:modified xsi:type="dcterms:W3CDTF">2026-06-05T15:33:07.146Z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