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olor w:val="000000"/>
        </w:rPr>
        <w:t>플리마켓 플랫폼 MVP 변경요약과 공통계약</w:t>
      </w:r>
    </w:p>
    <w:p>
      <w:r>
        <w:rPr>
          <w:rFonts w:ascii="맑은 고딕" w:hAnsi="맑은 고딕" w:eastAsia="맑은 고딕"/>
        </w:rPr>
        <w:t>Version 1.2  |  2026.10.08</w:t>
      </w:r>
    </w:p>
    <w:p>
      <w:r>
        <w:rPr>
          <w:rFonts w:ascii="맑은 고딕" w:hAnsi="맑은 고딕" w:eastAsia="맑은 고딕"/>
        </w:rPr>
        <w:t>v1.2 보완: 발송 승인과 요청 분리, 요청 중단 복구의 원자성, 순차 사진 업로드 및 E2E-36~42를 반영했다. 이전 문서는 참고 보관용이며 이번 버전의 공통계약을 적용한다.</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개발자가 다섯 명세서를 같은 기준으로 구현하도록 인증, 상태, 데이터, 발송과 완료조건을 통일한다. v0.9의 서비스 방향을 유지하고 v1.0 재검토에서 발견한 예외 절차와 권한 충돌을 보완했다. 이 문서는 개발 기준안이며 실제 서비스 구현이나 운영 검증 결과를 의미하지 않는다.</w:t>
      </w:r>
    </w:p>
    <w:p>
      <w:pPr>
        <w:pStyle w:val="Heading1"/>
      </w:pPr>
      <w:r>
        <w:rPr>
          <w:rFonts w:ascii="맑은 고딕" w:hAnsi="맑은 고딕" w:eastAsia="맑은 고딕"/>
          <w:color w:val="000000"/>
        </w:rPr>
        <w:t>1 문서 구성과 적용 순서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번호</w:t>
            </w:r>
          </w:p>
        </w:tc>
        <w:tc>
          <w:tcPr>
            <w:tcW w:type="dxa" w:w="2887"/>
            <w:vAlign w:val="center"/>
            <w:shd w:fill="E8EDF2"/>
          </w:tcPr>
          <w:p>
            <w:pPr>
              <w:spacing w:after="80" w:before="80"/>
            </w:pPr>
            <w:r>
              <w:rPr>
                <w:rFonts w:ascii="맑은 고딕" w:hAnsi="맑은 고딕" w:eastAsia="맑은 고딕"/>
                <w:color w:val="000000"/>
                <w:sz w:val="19"/>
              </w:rPr>
              <w:t>문서</w:t>
            </w:r>
          </w:p>
        </w:tc>
        <w:tc>
          <w:tcPr>
            <w:tcW w:type="dxa" w:w="5362"/>
            <w:vAlign w:val="center"/>
            <w:shd w:fill="E8EDF2"/>
          </w:tcPr>
          <w:p>
            <w:pPr>
              <w:spacing w:after="80" w:before="80"/>
            </w:pPr>
            <w:r>
              <w:rPr>
                <w:rFonts w:ascii="맑은 고딕" w:hAnsi="맑은 고딕" w:eastAsia="맑은 고딕"/>
                <w:color w:val="000000"/>
                <w:sz w:val="19"/>
              </w:rPr>
              <w:t>역할</w:t>
            </w:r>
          </w:p>
        </w:tc>
      </w:tr>
      <w:tr>
        <w:trPr>
          <w:cantSplit/>
        </w:trPr>
        <w:tc>
          <w:tcPr>
            <w:tcW w:type="dxa" w:w="2062"/>
            <w:vAlign w:val="center"/>
            <w:shd w:fill="FFFFFF"/>
          </w:tcPr>
          <w:p>
            <w:pPr>
              <w:spacing w:after="80" w:before="80"/>
            </w:pPr>
            <w:r>
              <w:rPr>
                <w:rFonts w:ascii="맑은 고딕" w:hAnsi="맑은 고딕" w:eastAsia="맑은 고딕"/>
                <w:color w:val="000000"/>
                <w:sz w:val="19"/>
              </w:rPr>
              <w:t>00</w:t>
            </w:r>
          </w:p>
        </w:tc>
        <w:tc>
          <w:tcPr>
            <w:tcW w:type="dxa" w:w="2887"/>
            <w:vAlign w:val="center"/>
            <w:shd w:fill="FFFFFF"/>
          </w:tcPr>
          <w:p>
            <w:pPr>
              <w:spacing w:after="80" w:before="80"/>
            </w:pPr>
            <w:r>
              <w:rPr>
                <w:rFonts w:ascii="맑은 고딕" w:hAnsi="맑은 고딕" w:eastAsia="맑은 고딕"/>
                <w:color w:val="000000"/>
                <w:sz w:val="19"/>
              </w:rPr>
              <w:t>변경요약과 공통계약</w:t>
            </w:r>
          </w:p>
        </w:tc>
        <w:tc>
          <w:tcPr>
            <w:tcW w:type="dxa" w:w="5362"/>
            <w:vAlign w:val="center"/>
            <w:shd w:fill="FFFFFF"/>
          </w:tcPr>
          <w:p>
            <w:pPr>
              <w:spacing w:after="80" w:before="80"/>
            </w:pPr>
            <w:r>
              <w:rPr>
                <w:rFonts w:ascii="맑은 고딕" w:hAnsi="맑은 고딕" w:eastAsia="맑은 고딕"/>
                <w:color w:val="000000"/>
                <w:sz w:val="19"/>
              </w:rPr>
              <w:t>공통 결정·변경내역·미확정 운영값</w:t>
            </w:r>
          </w:p>
        </w:tc>
      </w:tr>
      <w:tr>
        <w:trPr>
          <w:cantSplit/>
        </w:trPr>
        <w:tc>
          <w:tcPr>
            <w:tcW w:type="dxa" w:w="2062"/>
            <w:vAlign w:val="center"/>
            <w:shd w:fill="FFFFFF"/>
          </w:tcPr>
          <w:p>
            <w:pPr>
              <w:spacing w:after="80" w:before="80"/>
            </w:pPr>
            <w:r>
              <w:rPr>
                <w:rFonts w:ascii="맑은 고딕" w:hAnsi="맑은 고딕" w:eastAsia="맑은 고딕"/>
                <w:color w:val="000000"/>
                <w:sz w:val="19"/>
              </w:rPr>
              <w:t>01</w:t>
            </w:r>
          </w:p>
        </w:tc>
        <w:tc>
          <w:tcPr>
            <w:tcW w:type="dxa" w:w="2887"/>
            <w:vAlign w:val="center"/>
            <w:shd w:fill="FFFFFF"/>
          </w:tcPr>
          <w:p>
            <w:pPr>
              <w:spacing w:after="80" w:before="80"/>
            </w:pPr>
            <w:r>
              <w:rPr>
                <w:rFonts w:ascii="맑은 고딕" w:hAnsi="맑은 고딕" w:eastAsia="맑은 고딕"/>
                <w:color w:val="000000"/>
                <w:sz w:val="19"/>
              </w:rPr>
              <w:t>서비스기획서</w:t>
            </w:r>
          </w:p>
        </w:tc>
        <w:tc>
          <w:tcPr>
            <w:tcW w:type="dxa" w:w="5362"/>
            <w:vAlign w:val="center"/>
            <w:shd w:fill="FFFFFF"/>
          </w:tcPr>
          <w:p>
            <w:pPr>
              <w:spacing w:after="80" w:before="80"/>
            </w:pPr>
            <w:r>
              <w:rPr>
                <w:rFonts w:ascii="맑은 고딕" w:hAnsi="맑은 고딕" w:eastAsia="맑은 고딕"/>
                <w:color w:val="000000"/>
                <w:sz w:val="19"/>
              </w:rPr>
              <w:t>제품 범위·고객·Pilot 목적</w:t>
            </w:r>
          </w:p>
        </w:tc>
      </w:tr>
      <w:tr>
        <w:trPr>
          <w:cantSplit/>
        </w:trPr>
        <w:tc>
          <w:tcPr>
            <w:tcW w:type="dxa" w:w="2062"/>
            <w:vAlign w:val="center"/>
            <w:shd w:fill="FFFFFF"/>
          </w:tcPr>
          <w:p>
            <w:pPr>
              <w:spacing w:after="80" w:before="80"/>
            </w:pPr>
            <w:r>
              <w:rPr>
                <w:rFonts w:ascii="맑은 고딕" w:hAnsi="맑은 고딕" w:eastAsia="맑은 고딕"/>
                <w:color w:val="000000"/>
                <w:sz w:val="19"/>
              </w:rPr>
              <w:t>02</w:t>
            </w:r>
          </w:p>
        </w:tc>
        <w:tc>
          <w:tcPr>
            <w:tcW w:type="dxa" w:w="2887"/>
            <w:vAlign w:val="center"/>
            <w:shd w:fill="FFFFFF"/>
          </w:tcPr>
          <w:p>
            <w:pPr>
              <w:spacing w:after="80" w:before="80"/>
            </w:pPr>
            <w:r>
              <w:rPr>
                <w:rFonts w:ascii="맑은 고딕" w:hAnsi="맑은 고딕" w:eastAsia="맑은 고딕"/>
                <w:color w:val="000000"/>
                <w:sz w:val="19"/>
              </w:rPr>
              <w:t>업무프로세스 상세설계서</w:t>
            </w:r>
          </w:p>
        </w:tc>
        <w:tc>
          <w:tcPr>
            <w:tcW w:type="dxa" w:w="5362"/>
            <w:vAlign w:val="center"/>
            <w:shd w:fill="FFFFFF"/>
          </w:tcPr>
          <w:p>
            <w:pPr>
              <w:spacing w:after="80" w:before="80"/>
            </w:pPr>
            <w:r>
              <w:rPr>
                <w:rFonts w:ascii="맑은 고딕" w:hAnsi="맑은 고딕" w:eastAsia="맑은 고딕"/>
                <w:color w:val="000000"/>
                <w:sz w:val="19"/>
              </w:rPr>
              <w:t>현장 절차·담당자·예외 처리</w:t>
            </w:r>
          </w:p>
        </w:tc>
      </w:tr>
      <w:tr>
        <w:trPr>
          <w:cantSplit/>
        </w:trPr>
        <w:tc>
          <w:tcPr>
            <w:tcW w:type="dxa" w:w="2062"/>
            <w:vAlign w:val="center"/>
            <w:shd w:fill="FFFFFF"/>
          </w:tcPr>
          <w:p>
            <w:pPr>
              <w:spacing w:after="80" w:before="80"/>
            </w:pPr>
            <w:r>
              <w:rPr>
                <w:rFonts w:ascii="맑은 고딕" w:hAnsi="맑은 고딕" w:eastAsia="맑은 고딕"/>
                <w:color w:val="000000"/>
                <w:sz w:val="19"/>
              </w:rPr>
              <w:t>03</w:t>
            </w:r>
          </w:p>
        </w:tc>
        <w:tc>
          <w:tcPr>
            <w:tcW w:type="dxa" w:w="2887"/>
            <w:vAlign w:val="center"/>
            <w:shd w:fill="FFFFFF"/>
          </w:tcPr>
          <w:p>
            <w:pPr>
              <w:spacing w:after="80" w:before="80"/>
            </w:pPr>
            <w:r>
              <w:rPr>
                <w:rFonts w:ascii="맑은 고딕" w:hAnsi="맑은 고딕" w:eastAsia="맑은 고딕"/>
                <w:color w:val="000000"/>
                <w:sz w:val="19"/>
              </w:rPr>
              <w:t>기능명세서</w:t>
            </w:r>
          </w:p>
        </w:tc>
        <w:tc>
          <w:tcPr>
            <w:tcW w:type="dxa" w:w="5362"/>
            <w:vAlign w:val="center"/>
            <w:shd w:fill="FFFFFF"/>
          </w:tcPr>
          <w:p>
            <w:pPr>
              <w:spacing w:after="80" w:before="80"/>
            </w:pPr>
            <w:r>
              <w:rPr>
                <w:rFonts w:ascii="맑은 고딕" w:hAnsi="맑은 고딕" w:eastAsia="맑은 고딕"/>
                <w:color w:val="000000"/>
                <w:sz w:val="19"/>
              </w:rPr>
              <w:t>기능 ID·우선순위·검증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04</w:t>
            </w:r>
          </w:p>
        </w:tc>
        <w:tc>
          <w:tcPr>
            <w:tcW w:type="dxa" w:w="2887"/>
            <w:vAlign w:val="center"/>
            <w:shd w:fill="FFFFFF"/>
          </w:tcPr>
          <w:p>
            <w:pPr>
              <w:spacing w:after="80" w:before="80"/>
            </w:pPr>
            <w:r>
              <w:rPr>
                <w:rFonts w:ascii="맑은 고딕" w:hAnsi="맑은 고딕" w:eastAsia="맑은 고딕"/>
                <w:color w:val="000000"/>
                <w:sz w:val="19"/>
              </w:rPr>
              <w:t>DB 데이터구조 명세서</w:t>
            </w:r>
          </w:p>
        </w:tc>
        <w:tc>
          <w:tcPr>
            <w:tcW w:type="dxa" w:w="5362"/>
            <w:vAlign w:val="center"/>
            <w:shd w:fill="FFFFFF"/>
          </w:tcPr>
          <w:p>
            <w:pPr>
              <w:spacing w:after="80" w:before="80"/>
            </w:pPr>
            <w:r>
              <w:rPr>
                <w:rFonts w:ascii="맑은 고딕" w:hAnsi="맑은 고딕" w:eastAsia="맑은 고딕"/>
                <w:color w:val="000000"/>
                <w:sz w:val="19"/>
              </w:rPr>
              <w:t>정확한 필드·관계·무결성 규칙</w:t>
            </w:r>
          </w:p>
        </w:tc>
      </w:tr>
      <w:tr>
        <w:trPr>
          <w:cantSplit/>
        </w:trPr>
        <w:tc>
          <w:tcPr>
            <w:tcW w:type="dxa" w:w="2062"/>
            <w:vAlign w:val="center"/>
            <w:shd w:fill="FFFFFF"/>
          </w:tcPr>
          <w:p>
            <w:pPr>
              <w:spacing w:after="80" w:before="80"/>
            </w:pPr>
            <w:r>
              <w:rPr>
                <w:rFonts w:ascii="맑은 고딕" w:hAnsi="맑은 고딕" w:eastAsia="맑은 고딕"/>
                <w:color w:val="000000"/>
                <w:sz w:val="19"/>
              </w:rPr>
              <w:t>05</w:t>
            </w:r>
          </w:p>
        </w:tc>
        <w:tc>
          <w:tcPr>
            <w:tcW w:type="dxa" w:w="2887"/>
            <w:vAlign w:val="center"/>
            <w:shd w:fill="FFFFFF"/>
          </w:tcPr>
          <w:p>
            <w:pPr>
              <w:spacing w:after="80" w:before="80"/>
            </w:pPr>
            <w:r>
              <w:rPr>
                <w:rFonts w:ascii="맑은 고딕" w:hAnsi="맑은 고딕" w:eastAsia="맑은 고딕"/>
                <w:color w:val="000000"/>
                <w:sz w:val="19"/>
              </w:rPr>
              <w:t>바이브코딩 개발명세서</w:t>
            </w:r>
          </w:p>
        </w:tc>
        <w:tc>
          <w:tcPr>
            <w:tcW w:type="dxa" w:w="5362"/>
            <w:vAlign w:val="center"/>
            <w:shd w:fill="FFFFFF"/>
          </w:tcPr>
          <w:p>
            <w:pPr>
              <w:spacing w:after="80" w:before="80"/>
            </w:pPr>
            <w:r>
              <w:rPr>
                <w:rFonts w:ascii="맑은 고딕" w:hAnsi="맑은 고딕" w:eastAsia="맑은 고딕"/>
                <w:color w:val="000000"/>
                <w:sz w:val="19"/>
              </w:rPr>
              <w:t>인증·API·AI·발송·개발 순서</w:t>
            </w:r>
          </w:p>
        </w:tc>
      </w:tr>
      <w:tr>
        <w:trPr>
          <w:cantSplit/>
        </w:trPr>
        <w:tc>
          <w:tcPr>
            <w:tcW w:type="dxa" w:w="2062"/>
            <w:vAlign w:val="center"/>
            <w:shd w:fill="FFFFFF"/>
          </w:tcPr>
          <w:p>
            <w:pPr>
              <w:spacing w:after="80" w:before="80"/>
            </w:pPr>
            <w:r>
              <w:rPr>
                <w:rFonts w:ascii="맑은 고딕" w:hAnsi="맑은 고딕" w:eastAsia="맑은 고딕"/>
                <w:color w:val="000000"/>
                <w:sz w:val="19"/>
              </w:rPr>
              <w:t>06</w:t>
            </w:r>
          </w:p>
        </w:tc>
        <w:tc>
          <w:tcPr>
            <w:tcW w:type="dxa" w:w="2887"/>
            <w:vAlign w:val="center"/>
            <w:shd w:fill="FFFFFF"/>
          </w:tcPr>
          <w:p>
            <w:pPr>
              <w:spacing w:after="80" w:before="80"/>
            </w:pPr>
            <w:r>
              <w:rPr>
                <w:rFonts w:ascii="맑은 고딕" w:hAnsi="맑은 고딕" w:eastAsia="맑은 고딕"/>
                <w:color w:val="000000"/>
                <w:sz w:val="19"/>
              </w:rPr>
              <w:t>화면설계서</w:t>
            </w:r>
          </w:p>
        </w:tc>
        <w:tc>
          <w:tcPr>
            <w:tcW w:type="dxa" w:w="5362"/>
            <w:vAlign w:val="center"/>
            <w:shd w:fill="FFFFFF"/>
          </w:tcPr>
          <w:p>
            <w:pPr>
              <w:spacing w:after="80" w:before="80"/>
            </w:pPr>
            <w:r>
              <w:rPr>
                <w:rFonts w:ascii="맑은 고딕" w:hAnsi="맑은 고딕" w:eastAsia="맑은 고딕"/>
                <w:color w:val="000000"/>
                <w:sz w:val="19"/>
              </w:rPr>
              <w:t>모집·신청·심사·확정·운영 화면 계약</w:t>
            </w:r>
          </w:p>
        </w:tc>
      </w:tr>
    </w:tbl>
    <w:p/>
    <w:p>
      <w:r>
        <w:rPr>
          <w:rFonts w:ascii="맑은 고딕" w:hAnsi="맑은 고딕" w:eastAsia="맑은 고딕"/>
        </w:rPr>
        <w:t>공통 상태·권한·범위는 00을 기준으로 한다. 필드명은 04, API는 05, 기능 완료조건은 03을 따른다. 이후 충돌이 발견되면 코드에서 임의로 해석하지 말고 해당 기준 문서와 영향을 받는 문서를 같은 변경에서 수정한다. 원본 v0.9와 이전 v1.0/v1.1은 참고 보관용이며 v1.2와 섞어서 구현하지 않는다.</w:t>
      </w:r>
    </w:p>
    <w:p>
      <w:pPr>
        <w:pStyle w:val="Heading1"/>
      </w:pPr>
      <w:r>
        <w:rPr>
          <w:rFonts w:ascii="맑은 고딕" w:hAnsi="맑은 고딕" w:eastAsia="맑은 고딕"/>
          <w:color w:val="000000"/>
        </w:rPr>
        <w:t>2 이번 보완의 기본 결정</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tblHeader/>
          <w:cantSplit/>
          <w:tblHeader/>
        </w:trPr>
        <w:tc>
          <w:tcPr>
            <w:tcW w:type="dxa" w:w="2578"/>
            <w:vAlign w:val="center"/>
            <w:shd w:fill="E8EDF2"/>
          </w:tcPr>
          <w:p>
            <w:pPr>
              <w:spacing w:after="80" w:before="80"/>
            </w:pPr>
            <w:r>
              <w:rPr>
                <w:rFonts w:ascii="맑은 고딕" w:hAnsi="맑은 고딕" w:eastAsia="맑은 고딕"/>
                <w:color w:val="000000"/>
                <w:sz w:val="19"/>
              </w:rPr>
              <w:t>항목</w:t>
            </w:r>
          </w:p>
        </w:tc>
        <w:tc>
          <w:tcPr>
            <w:tcW w:type="dxa" w:w="7734"/>
            <w:vAlign w:val="center"/>
            <w:shd w:fill="E8EDF2"/>
          </w:tcPr>
          <w:p>
            <w:pPr>
              <w:spacing w:after="80" w:before="80"/>
            </w:pPr>
            <w:r>
              <w:rPr>
                <w:rFonts w:ascii="맑은 고딕" w:hAnsi="맑은 고딕" w:eastAsia="맑은 고딕"/>
                <w:color w:val="000000"/>
                <w:sz w:val="19"/>
              </w:rPr>
              <w:t>기본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조직</w:t>
            </w:r>
          </w:p>
        </w:tc>
        <w:tc>
          <w:tcPr>
            <w:tcW w:type="dxa" w:w="7734"/>
            <w:vAlign w:val="center"/>
            <w:shd w:fill="FFFFFF"/>
          </w:tcPr>
          <w:p>
            <w:pPr>
              <w:spacing w:after="80" w:before="80"/>
            </w:pPr>
            <w:r>
              <w:rPr>
                <w:rFonts w:ascii="맑은 고딕" w:hAnsi="맑은 고딕" w:eastAsia="맑은 고딕"/>
                <w:color w:val="000000"/>
                <w:sz w:val="19"/>
              </w:rPr>
              <w:t>단일 운영조직·다수 프로젝트. 독립 고객사 동시 입주는 후속 설계</w:t>
            </w:r>
          </w:p>
        </w:tc>
      </w:tr>
      <w:tr>
        <w:trPr>
          <w:cantSplit/>
        </w:trPr>
        <w:tc>
          <w:tcPr>
            <w:tcW w:type="dxa" w:w="2578"/>
            <w:vAlign w:val="center"/>
            <w:shd w:fill="FFFFFF"/>
          </w:tcPr>
          <w:p>
            <w:pPr>
              <w:spacing w:after="80" w:before="80"/>
            </w:pPr>
            <w:r>
              <w:rPr>
                <w:rFonts w:ascii="맑은 고딕" w:hAnsi="맑은 고딕" w:eastAsia="맑은 고딕"/>
                <w:color w:val="000000"/>
                <w:sz w:val="19"/>
              </w:rPr>
              <w:t>인증</w:t>
            </w:r>
          </w:p>
        </w:tc>
        <w:tc>
          <w:tcPr>
            <w:tcW w:type="dxa" w:w="7734"/>
            <w:vAlign w:val="center"/>
            <w:shd w:fill="FFFFFF"/>
          </w:tcPr>
          <w:p>
            <w:pPr>
              <w:spacing w:after="80" w:before="80"/>
            </w:pPr>
            <w:r>
              <w:rPr>
                <w:rFonts w:ascii="맑은 고딕" w:hAnsi="맑은 고딕" w:eastAsia="맑은 고딕"/>
                <w:color w:val="000000"/>
                <w:sz w:val="19"/>
              </w:rPr>
              <w:t>이메일 OTP. 인증 user_id와 셀러 소유권을 FK로 연결</w:t>
            </w:r>
          </w:p>
        </w:tc>
      </w:tr>
      <w:tr>
        <w:trPr>
          <w:cantSplit/>
        </w:trPr>
        <w:tc>
          <w:tcPr>
            <w:tcW w:type="dxa" w:w="2578"/>
            <w:vAlign w:val="center"/>
            <w:shd w:fill="FFFFFF"/>
          </w:tcPr>
          <w:p>
            <w:pPr>
              <w:spacing w:after="80" w:before="80"/>
            </w:pPr>
            <w:r>
              <w:rPr>
                <w:rFonts w:ascii="맑은 고딕" w:hAnsi="맑은 고딕" w:eastAsia="맑은 고딕"/>
                <w:color w:val="000000"/>
                <w:sz w:val="19"/>
              </w:rPr>
              <w:t>권한</w:t>
            </w:r>
          </w:p>
        </w:tc>
        <w:tc>
          <w:tcPr>
            <w:tcW w:type="dxa" w:w="7734"/>
            <w:vAlign w:val="center"/>
            <w:shd w:fill="FFFFFF"/>
          </w:tcPr>
          <w:p>
            <w:pPr>
              <w:spacing w:after="80" w:before="80"/>
            </w:pPr>
            <w:r>
              <w:rPr>
                <w:rFonts w:ascii="맑은 고딕" w:hAnsi="맑은 고딕" w:eastAsia="맑은 고딕"/>
                <w:color w:val="000000"/>
                <w:sz w:val="19"/>
              </w:rPr>
              <w:t>STAFF/SELLER 계정 구분, 플랫폼 관리자와 프로젝트 OPERATOR/REVIEWER/VIEWER 분리</w:t>
            </w:r>
          </w:p>
        </w:tc>
      </w:tr>
      <w:tr>
        <w:trPr>
          <w:cantSplit/>
        </w:trPr>
        <w:tc>
          <w:tcPr>
            <w:tcW w:type="dxa" w:w="2578"/>
            <w:vAlign w:val="center"/>
            <w:shd w:fill="FFFFFF"/>
          </w:tcPr>
          <w:p>
            <w:pPr>
              <w:spacing w:after="80" w:before="80"/>
            </w:pPr>
            <w:r>
              <w:rPr>
                <w:rFonts w:ascii="맑은 고딕" w:hAnsi="맑은 고딕" w:eastAsia="맑은 고딕"/>
                <w:color w:val="000000"/>
                <w:sz w:val="19"/>
              </w:rPr>
              <w:t>신청</w:t>
            </w:r>
          </w:p>
        </w:tc>
        <w:tc>
          <w:tcPr>
            <w:tcW w:type="dxa" w:w="7734"/>
            <w:vAlign w:val="center"/>
            <w:shd w:fill="FFFFFF"/>
          </w:tcPr>
          <w:p>
            <w:pPr>
              <w:spacing w:after="80" w:before="80"/>
            </w:pPr>
            <w:r>
              <w:rPr>
                <w:rFonts w:ascii="맑은 고딕" w:hAnsi="맑은 고딕" w:eastAsia="맑은 고딕"/>
                <w:color w:val="000000"/>
                <w:sz w:val="19"/>
              </w:rPr>
              <w:t>계정당 Seller 1개, 프로젝트당 Application 1개. 취소·탈락 후 재신청 미지원</w:t>
            </w:r>
          </w:p>
        </w:tc>
      </w:tr>
      <w:tr>
        <w:trPr>
          <w:cantSplit/>
        </w:trPr>
        <w:tc>
          <w:tcPr>
            <w:tcW w:type="dxa" w:w="2578"/>
            <w:vAlign w:val="center"/>
            <w:shd w:fill="FFFFFF"/>
          </w:tcPr>
          <w:p>
            <w:pPr>
              <w:spacing w:after="80" w:before="80"/>
            </w:pPr>
            <w:r>
              <w:rPr>
                <w:rFonts w:ascii="맑은 고딕" w:hAnsi="맑은 고딕" w:eastAsia="맑은 고딕"/>
                <w:color w:val="000000"/>
                <w:sz w:val="19"/>
              </w:rPr>
              <w:t>행사</w:t>
            </w:r>
          </w:p>
        </w:tc>
        <w:tc>
          <w:tcPr>
            <w:tcW w:type="dxa" w:w="7734"/>
            <w:vAlign w:val="center"/>
            <w:shd w:fill="FFFFFF"/>
          </w:tcPr>
          <w:p>
            <w:pPr>
              <w:spacing w:after="80" w:before="80"/>
            </w:pPr>
            <w:r>
              <w:rPr>
                <w:rFonts w:ascii="맑은 고딕" w:hAnsi="맑은 고딕" w:eastAsia="맑은 고딕"/>
                <w:color w:val="000000"/>
                <w:sz w:val="19"/>
              </w:rPr>
              <w:t>프로젝트당 단일 KST 행사일. 다일 행사는 후속 범위</w:t>
            </w:r>
          </w:p>
        </w:tc>
      </w:tr>
      <w:tr>
        <w:trPr>
          <w:cantSplit/>
        </w:trPr>
        <w:tc>
          <w:tcPr>
            <w:tcW w:type="dxa" w:w="2578"/>
            <w:vAlign w:val="center"/>
            <w:shd w:fill="FFFFFF"/>
          </w:tcPr>
          <w:p>
            <w:pPr>
              <w:spacing w:after="80" w:before="80"/>
            </w:pPr>
            <w:r>
              <w:rPr>
                <w:rFonts w:ascii="맑은 고딕" w:hAnsi="맑은 고딕" w:eastAsia="맑은 고딕"/>
                <w:color w:val="000000"/>
                <w:sz w:val="19"/>
              </w:rPr>
              <w:t>선발</w:t>
            </w:r>
          </w:p>
        </w:tc>
        <w:tc>
          <w:tcPr>
            <w:tcW w:type="dxa" w:w="7734"/>
            <w:vAlign w:val="center"/>
            <w:shd w:fill="FFFFFF"/>
          </w:tcPr>
          <w:p>
            <w:pPr>
              <w:spacing w:after="80" w:before="80"/>
            </w:pPr>
            <w:r>
              <w:rPr>
                <w:rFonts w:ascii="맑은 고딕" w:hAnsi="맑은 고딕" w:eastAsia="맑은 고딕"/>
                <w:color w:val="000000"/>
                <w:sz w:val="19"/>
              </w:rPr>
              <w:t>AI 추천·초안만 허용, 운영자 최종결정. APPROVED+CONFIRMED가 모집정원 이내</w:t>
            </w:r>
          </w:p>
        </w:tc>
      </w:tr>
      <w:tr>
        <w:trPr>
          <w:cantSplit/>
        </w:trPr>
        <w:tc>
          <w:tcPr>
            <w:tcW w:type="dxa" w:w="2578"/>
            <w:vAlign w:val="center"/>
            <w:shd w:fill="FFFFFF"/>
          </w:tcPr>
          <w:p>
            <w:pPr>
              <w:spacing w:after="80" w:before="80"/>
            </w:pPr>
            <w:r>
              <w:rPr>
                <w:rFonts w:ascii="맑은 고딕" w:hAnsi="맑은 고딕" w:eastAsia="맑은 고딕"/>
                <w:color w:val="000000"/>
                <w:sz w:val="19"/>
              </w:rPr>
              <w:t>부스</w:t>
            </w:r>
          </w:p>
        </w:tc>
        <w:tc>
          <w:tcPr>
            <w:tcW w:type="dxa" w:w="7734"/>
            <w:vAlign w:val="center"/>
            <w:shd w:fill="FFFFFF"/>
          </w:tcPr>
          <w:p>
            <w:pPr>
              <w:spacing w:after="80" w:before="80"/>
            </w:pPr>
            <w:r>
              <w:rPr>
                <w:rFonts w:ascii="맑은 고딕" w:hAnsi="맑은 고딕" w:eastAsia="맑은 고딕"/>
                <w:color w:val="000000"/>
                <w:sz w:val="19"/>
              </w:rPr>
              <w:t>CONFIRMED 신청당 활성 부스 1개, 추천과 실제 점유를 구분</w:t>
            </w:r>
          </w:p>
        </w:tc>
      </w:tr>
      <w:tr>
        <w:trPr>
          <w:cantSplit/>
        </w:trPr>
        <w:tc>
          <w:tcPr>
            <w:tcW w:type="dxa" w:w="2578"/>
            <w:vAlign w:val="center"/>
            <w:shd w:fill="FFFFFF"/>
          </w:tcPr>
          <w:p>
            <w:pPr>
              <w:spacing w:after="80" w:before="80"/>
            </w:pPr>
            <w:r>
              <w:rPr>
                <w:rFonts w:ascii="맑은 고딕" w:hAnsi="맑은 고딕" w:eastAsia="맑은 고딕"/>
                <w:color w:val="000000"/>
                <w:sz w:val="19"/>
              </w:rPr>
              <w:t>안내</w:t>
            </w:r>
          </w:p>
        </w:tc>
        <w:tc>
          <w:tcPr>
            <w:tcW w:type="dxa" w:w="7734"/>
            <w:vAlign w:val="center"/>
            <w:shd w:fill="FFFFFF"/>
          </w:tcPr>
          <w:p>
            <w:pPr>
              <w:spacing w:after="80" w:before="80"/>
            </w:pPr>
            <w:r>
              <w:rPr>
                <w:rFonts w:ascii="맑은 고딕" w:hAnsi="맑은 고딕" w:eastAsia="맑은 고딕"/>
                <w:color w:val="000000"/>
                <w:sz w:val="19"/>
              </w:rPr>
              <w:t>EMAIL 1개 채널 먼저 지원, 수신자별 승인·발송·재시도 이력 저장</w:t>
            </w:r>
          </w:p>
        </w:tc>
      </w:tr>
      <w:tr>
        <w:trPr>
          <w:cantSplit/>
        </w:trPr>
        <w:tc>
          <w:tcPr>
            <w:tcW w:type="dxa" w:w="2578"/>
            <w:vAlign w:val="center"/>
            <w:shd w:fill="FFFFFF"/>
          </w:tcPr>
          <w:p>
            <w:pPr>
              <w:spacing w:after="80" w:before="80"/>
            </w:pPr>
            <w:r>
              <w:rPr>
                <w:rFonts w:ascii="맑은 고딕" w:hAnsi="맑은 고딕" w:eastAsia="맑은 고딕"/>
                <w:color w:val="000000"/>
                <w:sz w:val="19"/>
              </w:rPr>
              <w:t>출력</w:t>
            </w:r>
          </w:p>
        </w:tc>
        <w:tc>
          <w:tcPr>
            <w:tcW w:type="dxa" w:w="7734"/>
            <w:vAlign w:val="center"/>
            <w:shd w:fill="FFFFFF"/>
          </w:tcPr>
          <w:p>
            <w:pPr>
              <w:spacing w:after="80" w:before="80"/>
            </w:pPr>
            <w:r>
              <w:rPr>
                <w:rFonts w:ascii="맑은 고딕" w:hAnsi="맑은 고딕" w:eastAsia="맑은 고딕"/>
                <w:color w:val="000000"/>
                <w:sz w:val="19"/>
              </w:rPr>
              <w:t>XLSX 명단·부스표 MUST, PDF SHOULD</w:t>
            </w:r>
          </w:p>
        </w:tc>
      </w:tr>
      <w:tr>
        <w:trPr>
          <w:cantSplit/>
        </w:trPr>
        <w:tc>
          <w:tcPr>
            <w:tcW w:type="dxa" w:w="2578"/>
            <w:vAlign w:val="center"/>
            <w:shd w:fill="FFFFFF"/>
          </w:tcPr>
          <w:p>
            <w:pPr>
              <w:spacing w:after="80" w:before="80"/>
            </w:pPr>
            <w:r>
              <w:rPr>
                <w:rFonts w:ascii="맑은 고딕" w:hAnsi="맑은 고딕" w:eastAsia="맑은 고딕"/>
                <w:color w:val="000000"/>
                <w:sz w:val="19"/>
              </w:rPr>
              <w:t>보관</w:t>
            </w:r>
          </w:p>
        </w:tc>
        <w:tc>
          <w:tcPr>
            <w:tcW w:type="dxa" w:w="7734"/>
            <w:vAlign w:val="center"/>
            <w:shd w:fill="FFFFFF"/>
          </w:tcPr>
          <w:p>
            <w:pPr>
              <w:spacing w:after="80" w:before="80"/>
            </w:pPr>
            <w:r>
              <w:rPr>
                <w:rFonts w:ascii="맑은 고딕" w:hAnsi="맑은 고딕" w:eastAsia="맑은 고딕"/>
                <w:color w:val="000000"/>
                <w:sz w:val="19"/>
              </w:rPr>
              <w:t>제출 snapshot·동의 문구버전·상태·배치·발송 이력 보존. 실제 보관기간은 운영 전 결정</w:t>
            </w:r>
          </w:p>
        </w:tc>
      </w:tr>
    </w:tbl>
    <w:p/>
    <w:p>
      <w:r>
        <w:rPr>
          <w:rFonts w:ascii="맑은 고딕" w:hAnsi="맑은 고딕" w:eastAsia="맑은 고딕"/>
        </w:rPr>
        <w:t>단일 조직·이메일 OTP·EMAIL 우선·단일 행사일은 이번 보완에서 채택한 기본안이다. 다른 운영 조건이 필요하면 본 표를 변경하고 03~06의 계약을 함께 수정한다. 실제 행사 날짜나 사업상 승인 결과를 임의로 확정하지 않는다.</w:t>
      </w:r>
    </w:p>
    <w:p>
      <w:pPr>
        <w:pStyle w:val="Heading1"/>
      </w:pPr>
      <w:r>
        <w:rPr>
          <w:rFonts w:ascii="맑은 고딕" w:hAnsi="맑은 고딕" w:eastAsia="맑은 고딕"/>
          <w:color w:val="000000"/>
        </w:rPr>
        <w:t>3 공통 신청 상태 전환</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59"/>
        <w:gridCol w:w="1547"/>
        <w:gridCol w:w="1959"/>
        <w:gridCol w:w="1341"/>
        <w:gridCol w:w="3506"/>
      </w:tblGrid>
      <w:tr>
        <w:trPr>
          <w:tblHeader/>
          <w:tblHeader/>
          <w:cantSplit/>
          <w:tblHeader/>
        </w:trPr>
        <w:tc>
          <w:tcPr>
            <w:tcW w:type="dxa" w:w="1959"/>
            <w:vAlign w:val="center"/>
            <w:shd w:fill="E8EDF2"/>
          </w:tcPr>
          <w:p>
            <w:pPr>
              <w:spacing w:after="80" w:before="80"/>
            </w:pPr>
            <w:r>
              <w:rPr>
                <w:rFonts w:ascii="맑은 고딕" w:hAnsi="맑은 고딕" w:eastAsia="맑은 고딕"/>
                <w:color w:val="000000"/>
                <w:sz w:val="18"/>
              </w:rPr>
              <w:t>현재 상태</w:t>
            </w:r>
          </w:p>
        </w:tc>
        <w:tc>
          <w:tcPr>
            <w:tcW w:type="dxa" w:w="1547"/>
            <w:vAlign w:val="center"/>
            <w:shd w:fill="E8EDF2"/>
          </w:tcPr>
          <w:p>
            <w:pPr>
              <w:spacing w:after="80" w:before="80"/>
            </w:pPr>
            <w:r>
              <w:rPr>
                <w:rFonts w:ascii="맑은 고딕" w:hAnsi="맑은 고딕" w:eastAsia="맑은 고딕"/>
                <w:color w:val="000000"/>
                <w:sz w:val="18"/>
              </w:rPr>
              <w:t>이벤트</w:t>
            </w:r>
          </w:p>
        </w:tc>
        <w:tc>
          <w:tcPr>
            <w:tcW w:type="dxa" w:w="1959"/>
            <w:vAlign w:val="center"/>
            <w:shd w:fill="E8EDF2"/>
          </w:tcPr>
          <w:p>
            <w:pPr>
              <w:spacing w:after="80" w:before="80"/>
            </w:pPr>
            <w:r>
              <w:rPr>
                <w:rFonts w:ascii="맑은 고딕" w:hAnsi="맑은 고딕" w:eastAsia="맑은 고딕"/>
                <w:color w:val="000000"/>
                <w:sz w:val="18"/>
              </w:rPr>
              <w:t>다음 상태</w:t>
            </w:r>
          </w:p>
        </w:tc>
        <w:tc>
          <w:tcPr>
            <w:tcW w:type="dxa" w:w="1341"/>
            <w:vAlign w:val="center"/>
            <w:shd w:fill="E8EDF2"/>
          </w:tcPr>
          <w:p>
            <w:pPr>
              <w:spacing w:after="80" w:before="80"/>
            </w:pPr>
            <w:r>
              <w:rPr>
                <w:rFonts w:ascii="맑은 고딕" w:hAnsi="맑은 고딕" w:eastAsia="맑은 고딕"/>
                <w:color w:val="000000"/>
                <w:sz w:val="18"/>
              </w:rPr>
              <w:t>주체</w:t>
            </w:r>
          </w:p>
        </w:tc>
        <w:tc>
          <w:tcPr>
            <w:tcW w:type="dxa" w:w="3506"/>
            <w:vAlign w:val="center"/>
            <w:shd w:fill="E8EDF2"/>
          </w:tcPr>
          <w:p>
            <w:pPr>
              <w:spacing w:after="80" w:before="80"/>
            </w:pPr>
            <w:r>
              <w:rPr>
                <w:rFonts w:ascii="맑은 고딕" w:hAnsi="맑은 고딕" w:eastAsia="맑은 고딕"/>
                <w:color w:val="000000"/>
                <w:sz w:val="18"/>
              </w:rPr>
              <w:t>조건</w:t>
            </w:r>
          </w:p>
        </w:tc>
      </w:tr>
      <w:tr>
        <w:trPr>
          <w:cantSplit/>
        </w:trPr>
        <w:tc>
          <w:tcPr>
            <w:tcW w:type="dxa" w:w="1959"/>
            <w:vAlign w:val="center"/>
            <w:shd w:fill="FFFFFF"/>
          </w:tcPr>
          <w:p>
            <w:pPr>
              <w:spacing w:after="80" w:before="80"/>
            </w:pPr>
            <w:r>
              <w:rPr>
                <w:rFonts w:ascii="맑은 고딕" w:hAnsi="맑은 고딕" w:eastAsia="맑은 고딕"/>
                <w:color w:val="000000"/>
                <w:sz w:val="18"/>
              </w:rPr>
              <w:t>DRAFT</w:t>
            </w:r>
          </w:p>
        </w:tc>
        <w:tc>
          <w:tcPr>
            <w:tcW w:type="dxa" w:w="1547"/>
            <w:vAlign w:val="center"/>
            <w:shd w:fill="FFFFFF"/>
          </w:tcPr>
          <w:p>
            <w:pPr>
              <w:spacing w:after="80" w:before="80"/>
            </w:pPr>
            <w:r>
              <w:rPr>
                <w:rFonts w:ascii="맑은 고딕" w:hAnsi="맑은 고딕" w:eastAsia="맑은 고딕"/>
                <w:color w:val="000000"/>
                <w:sz w:val="18"/>
              </w:rPr>
              <w:t>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모집중·기간 내·필수값 및 동의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validate_ok</w:t>
            </w:r>
          </w:p>
        </w:tc>
        <w:tc>
          <w:tcPr>
            <w:tcW w:type="dxa" w:w="1959"/>
            <w:vAlign w:val="center"/>
            <w:shd w:fill="FFFFFF"/>
          </w:tcPr>
          <w:p>
            <w:pPr>
              <w:spacing w:after="80" w:before="80"/>
            </w:pPr>
            <w:r>
              <w:rPr>
                <w:rFonts w:ascii="맑은 고딕" w:hAnsi="맑은 고딕" w:eastAsia="맑은 고딕"/>
                <w:color w:val="000000"/>
                <w:sz w:val="18"/>
              </w:rPr>
              <w:t>REVIEWING</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서버 사전검증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validate_missing</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접수 후 검사에서 증빙 누락 발견·보완항목 기록</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 / REVIEWING</w:t>
            </w:r>
          </w:p>
        </w:tc>
        <w:tc>
          <w:tcPr>
            <w:tcW w:type="dxa" w:w="1547"/>
            <w:vAlign w:val="center"/>
            <w:shd w:fill="FFFFFF"/>
          </w:tcPr>
          <w:p>
            <w:pPr>
              <w:spacing w:after="80" w:before="80"/>
            </w:pPr>
            <w:r>
              <w:rPr>
                <w:rFonts w:ascii="맑은 고딕" w:hAnsi="맑은 고딕" w:eastAsia="맑은 고딕"/>
                <w:color w:val="000000"/>
                <w:sz w:val="18"/>
              </w:rPr>
              <w:t>request_info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보완 사유·필드·보완기한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resubmit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요청한 보완기한 내·필수값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REVIEWING</w:t>
            </w:r>
          </w:p>
        </w:tc>
        <w:tc>
          <w:tcPr>
            <w:tcW w:type="dxa" w:w="1547"/>
            <w:vAlign w:val="center"/>
            <w:shd w:fill="FFFFFF"/>
          </w:tcPr>
          <w:p>
            <w:pPr>
              <w:spacing w:after="80" w:before="80"/>
            </w:pPr>
            <w:r>
              <w:rPr>
                <w:rFonts w:ascii="맑은 고딕" w:hAnsi="맑은 고딕" w:eastAsia="맑은 고딕"/>
                <w:color w:val="000000"/>
                <w:sz w:val="18"/>
              </w:rPr>
              <w:t>approve / wait / reject</w:t>
            </w:r>
          </w:p>
        </w:tc>
        <w:tc>
          <w:tcPr>
            <w:tcW w:type="dxa" w:w="1959"/>
            <w:vAlign w:val="center"/>
            <w:shd w:fill="FFFFFF"/>
          </w:tcPr>
          <w:p>
            <w:pPr>
              <w:spacing w:after="80" w:before="80"/>
            </w:pPr>
            <w:r>
              <w:rPr>
                <w:rFonts w:ascii="맑은 고딕" w:hAnsi="맑은 고딕" w:eastAsia="맑은 고딕"/>
                <w:color w:val="000000"/>
                <w:sz w:val="18"/>
              </w:rPr>
              <w:t>APPROVED / WAITING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결정메모·승인 시 확정기한·대기 시 순위</w:t>
            </w:r>
          </w:p>
        </w:tc>
      </w:tr>
      <w:tr>
        <w:trPr>
          <w:cantSplit/>
        </w:trPr>
        <w:tc>
          <w:tcPr>
            <w:tcW w:type="dxa" w:w="1959"/>
            <w:vAlign w:val="center"/>
            <w:shd w:fill="FFFFFF"/>
          </w:tcPr>
          <w:p>
            <w:pPr>
              <w:spacing w:after="80" w:before="80"/>
            </w:pPr>
            <w:r>
              <w:rPr>
                <w:rFonts w:ascii="맑은 고딕" w:hAnsi="맑은 고딕" w:eastAsia="맑은 고딕"/>
                <w:color w:val="000000"/>
                <w:sz w:val="18"/>
              </w:rPr>
              <w:t>WAITING</w:t>
            </w:r>
          </w:p>
        </w:tc>
        <w:tc>
          <w:tcPr>
            <w:tcW w:type="dxa" w:w="1547"/>
            <w:vAlign w:val="center"/>
            <w:shd w:fill="FFFFFF"/>
          </w:tcPr>
          <w:p>
            <w:pPr>
              <w:spacing w:after="80" w:before="80"/>
            </w:pPr>
            <w:r>
              <w:rPr>
                <w:rFonts w:ascii="맑은 고딕" w:hAnsi="맑은 고딕" w:eastAsia="맑은 고딕"/>
                <w:color w:val="000000"/>
                <w:sz w:val="18"/>
              </w:rPr>
              <w:t>promote / reject</w:t>
            </w:r>
          </w:p>
        </w:tc>
        <w:tc>
          <w:tcPr>
            <w:tcW w:type="dxa" w:w="1959"/>
            <w:vAlign w:val="center"/>
            <w:shd w:fill="FFFFFF"/>
          </w:tcPr>
          <w:p>
            <w:pPr>
              <w:spacing w:after="80" w:before="80"/>
            </w:pPr>
            <w:r>
              <w:rPr>
                <w:rFonts w:ascii="맑은 고딕" w:hAnsi="맑은 고딕" w:eastAsia="맑은 고딕"/>
                <w:color w:val="000000"/>
                <w:sz w:val="18"/>
              </w:rPr>
              <w:t>APPROVED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승격 시 정원·조건 검증 및 확정기한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APPROVED</w:t>
            </w:r>
          </w:p>
        </w:tc>
        <w:tc>
          <w:tcPr>
            <w:tcW w:type="dxa" w:w="1547"/>
            <w:vAlign w:val="center"/>
            <w:shd w:fill="FFFFFF"/>
          </w:tcPr>
          <w:p>
            <w:pPr>
              <w:spacing w:after="80" w:before="80"/>
            </w:pPr>
            <w:r>
              <w:rPr>
                <w:rFonts w:ascii="맑은 고딕" w:hAnsi="맑은 고딕" w:eastAsia="맑은 고딕"/>
                <w:color w:val="000000"/>
                <w:sz w:val="18"/>
              </w:rPr>
              <w:t>confirm</w:t>
            </w:r>
          </w:p>
        </w:tc>
        <w:tc>
          <w:tcPr>
            <w:tcW w:type="dxa" w:w="1959"/>
            <w:vAlign w:val="center"/>
            <w:shd w:fill="FFFFFF"/>
          </w:tcPr>
          <w:p>
            <w:pPr>
              <w:spacing w:after="80" w:before="80"/>
            </w:pPr>
            <w:r>
              <w:rPr>
                <w:rFonts w:ascii="맑은 고딕" w:hAnsi="맑은 고딕" w:eastAsia="맑은 고딕"/>
                <w:color w:val="000000"/>
                <w:sz w:val="18"/>
              </w:rPr>
              <w:t>CONFIRMED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확정기한 이내·운영자 대행은 참가의사 확인 근거</w:t>
            </w:r>
          </w:p>
        </w:tc>
      </w:tr>
      <w:tr>
        <w:trPr>
          <w:cantSplit/>
        </w:trPr>
        <w:tc>
          <w:tcPr>
            <w:tcW w:type="dxa" w:w="1959"/>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547"/>
            <w:vAlign w:val="center"/>
            <w:shd w:fill="FFFFFF"/>
          </w:tcPr>
          <w:p>
            <w:pPr>
              <w:spacing w:after="80" w:before="80"/>
            </w:pPr>
            <w:r>
              <w:rPr>
                <w:rFonts w:ascii="맑은 고딕" w:hAnsi="맑은 고딕" w:eastAsia="맑은 고딕"/>
                <w:color w:val="000000"/>
                <w:sz w:val="18"/>
              </w:rPr>
              <w:t>cancel</w:t>
            </w:r>
          </w:p>
        </w:tc>
        <w:tc>
          <w:tcPr>
            <w:tcW w:type="dxa" w:w="1959"/>
            <w:vAlign w:val="center"/>
            <w:shd w:fill="FFFFFF"/>
          </w:tcPr>
          <w:p>
            <w:pPr>
              <w:spacing w:after="80" w:before="80"/>
            </w:pPr>
            <w:r>
              <w:rPr>
                <w:rFonts w:ascii="맑은 고딕" w:hAnsi="맑은 고딕" w:eastAsia="맑은 고딕"/>
                <w:color w:val="000000"/>
                <w:sz w:val="18"/>
              </w:rPr>
              <w:t>CANCELLED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사유 필수·event_end_at 이전·배치 해제와 발송 무효화</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extend_info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RECRUITING/REVIEWING, 만료 여부와 무관하게 새 기한·사유·version 검사</w:t>
            </w:r>
          </w:p>
        </w:tc>
      </w:tr>
    </w:tbl>
    <w:p/>
    <w:p>
      <w:r>
        <w:rPr>
          <w:rFonts w:ascii="맑은 고딕" w:hAnsi="맑은 고딕" w:eastAsia="맑은 고딕"/>
        </w:rPr>
        <w:t>표에 없는 상태 전환은 409로 차단한다. PLATFORM_ADMIN은 감사 사유를 남기고 OPERATOR 액션을 실행할 수 있다. AI는 최종 상태를 변경할 수 없다. 프로젝트 COMPLETED에서는 신규 업무 변경을 차단한다. 열람·허용된 출력과 기존 작업의 결과 확인·감사·보관 관리만 허용한다. 신청의 운영완료 Enum은 추가하지 않는다.</w:t>
      </w:r>
    </w:p>
    <w:p>
      <w:r>
        <w:rPr>
          <w:rFonts w:ascii="맑은 고딕" w:hAnsi="맑은 고딕" w:eastAsia="맑은 고딕"/>
        </w:rPr>
        <w:t>필수항목 검증은 제출 전에 수행한다. 실패 시 422와 필드 오류를 반환하고 DRAFT를 유지한다. NEED_INFO는 접수 후 서버 검사 또는 운영자의 증빙 보완요청에 사용한다. SUBMITTED는 접수 완료, REVIEWING은 심사 가능 상태다. 접수 후 보완은 일반 모집기간과 별도로 info_due_at까지 허용한다.</w:t>
      </w:r>
    </w:p>
    <w:p>
      <w:pPr>
        <w:pStyle w:val="Heading1"/>
      </w:pPr>
      <w:r>
        <w:rPr>
          <w:rFonts w:ascii="맑은 고딕" w:hAnsi="맑은 고딕" w:eastAsia="맑은 고딕"/>
          <w:color w:val="000000"/>
        </w:rPr>
        <w:t>4 프로젝트 상태와 역할</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tblHeader/>
          <w:cantSplit/>
          <w:tblHeader/>
        </w:trPr>
        <w:tc>
          <w:tcPr>
            <w:tcW w:type="dxa" w:w="2578"/>
            <w:vAlign w:val="center"/>
            <w:shd w:fill="E8EDF2"/>
          </w:tcPr>
          <w:p>
            <w:pPr>
              <w:spacing w:after="80" w:before="80"/>
            </w:pPr>
            <w:r>
              <w:rPr>
                <w:rFonts w:ascii="맑은 고딕" w:hAnsi="맑은 고딕" w:eastAsia="맑은 고딕"/>
                <w:color w:val="000000"/>
                <w:sz w:val="19"/>
              </w:rPr>
              <w:t>전환</w:t>
            </w:r>
          </w:p>
        </w:tc>
        <w:tc>
          <w:tcPr>
            <w:tcW w:type="dxa" w:w="7734"/>
            <w:vAlign w:val="center"/>
            <w:shd w:fill="E8EDF2"/>
          </w:tcPr>
          <w:p>
            <w:pPr>
              <w:spacing w:after="80" w:before="80"/>
            </w:pPr>
            <w:r>
              <w:rPr>
                <w:rFonts w:ascii="맑은 고딕" w:hAnsi="맑은 고딕" w:eastAsia="맑은 고딕"/>
                <w:color w:val="000000"/>
                <w:sz w:val="19"/>
              </w:rPr>
              <w:t>조건과 권한</w:t>
            </w:r>
          </w:p>
        </w:tc>
      </w:tr>
      <w:tr>
        <w:trPr>
          <w:cantSplit/>
        </w:trPr>
        <w:tc>
          <w:tcPr>
            <w:tcW w:type="dxa" w:w="2578"/>
            <w:vAlign w:val="center"/>
            <w:shd w:fill="FFFFFF"/>
          </w:tcPr>
          <w:p>
            <w:pPr>
              <w:spacing w:after="80" w:before="80"/>
            </w:pPr>
            <w:r>
              <w:rPr>
                <w:rFonts w:ascii="맑은 고딕" w:hAnsi="맑은 고딕" w:eastAsia="맑은 고딕"/>
                <w:color w:val="000000"/>
                <w:sz w:val="19"/>
              </w:rPr>
              <w:t>DRAFT→RECRUITING</w:t>
            </w:r>
          </w:p>
        </w:tc>
        <w:tc>
          <w:tcPr>
            <w:tcW w:type="dxa" w:w="7734"/>
            <w:vAlign w:val="center"/>
            <w:shd w:fill="FFFFFF"/>
          </w:tcPr>
          <w:p>
            <w:pPr>
              <w:spacing w:after="80" w:before="80"/>
            </w:pPr>
            <w:r>
              <w:rPr>
                <w:rFonts w:ascii="맑은 고딕" w:hAnsi="맑은 고딕" w:eastAsia="맑은 고딕"/>
                <w:color w:val="000000"/>
                <w:sz w:val="19"/>
              </w:rPr>
              <w:t>OPERATOR 공개 액션, 필수설정과 동의 문구 입력 완료</w:t>
            </w:r>
          </w:p>
        </w:tc>
      </w:tr>
      <w:tr>
        <w:trPr>
          <w:cantSplit/>
        </w:trPr>
        <w:tc>
          <w:tcPr>
            <w:tcW w:type="dxa" w:w="2578"/>
            <w:vAlign w:val="center"/>
            <w:shd w:fill="FFFFFF"/>
          </w:tcPr>
          <w:p>
            <w:pPr>
              <w:spacing w:after="80" w:before="80"/>
            </w:pPr>
            <w:r>
              <w:rPr>
                <w:rFonts w:ascii="맑은 고딕" w:hAnsi="맑은 고딕" w:eastAsia="맑은 고딕"/>
                <w:color w:val="000000"/>
                <w:sz w:val="19"/>
              </w:rPr>
              <w:t>RECRUITING→REVIEWING</w:t>
            </w:r>
          </w:p>
        </w:tc>
        <w:tc>
          <w:tcPr>
            <w:tcW w:type="dxa" w:w="7734"/>
            <w:vAlign w:val="center"/>
            <w:shd w:fill="FFFFFF"/>
          </w:tcPr>
          <w:p>
            <w:pPr>
              <w:spacing w:after="80" w:before="80"/>
            </w:pPr>
            <w:r>
              <w:rPr>
                <w:rFonts w:ascii="맑은 고딕" w:hAnsi="맑은 고딕" w:eastAsia="맑은 고딕"/>
                <w:color w:val="000000"/>
                <w:sz w:val="19"/>
              </w:rPr>
              <w:t>운영자 모집 마감. 모집기간 만료 시 상태 변경 여부와 무관하게 신규 제출 차단</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REVIEWING→RECRUITING</w:t>
            </w:r>
          </w:p>
        </w:tc>
        <w:tc>
          <w:tcPr>
            <w:tcW w:type="dxa" w:w="7734"/>
            <w:vAlign w:val="center"/>
            <w:shd w:fill="FFFFFF"/>
          </w:tcPr>
          <w:p>
            <w:pPr>
              <w:spacing w:after="80" w:before="80"/>
            </w:pPr>
            <w:r>
              <w:rPr>
                <w:rFonts w:ascii="맑은 고딕" w:hAnsi="맑은 고딕" w:eastAsia="맑은 고딕"/>
                <w:color w:val="000000"/>
                <w:sz w:val="19"/>
              </w:rPr>
              <w:t>운영자가 사유·새 모집기간 기록 후 재공개</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REVIEWING→CLOSED</w:t>
            </w:r>
          </w:p>
        </w:tc>
        <w:tc>
          <w:tcPr>
            <w:tcW w:type="dxa" w:w="7734"/>
            <w:vAlign w:val="center"/>
            <w:shd w:fill="FFFFFF"/>
          </w:tcPr>
          <w:p>
            <w:pPr>
              <w:spacing w:after="80" w:before="80"/>
            </w:pPr>
            <w:r>
              <w:rPr>
                <w:rFonts w:ascii="맑은 고딕" w:hAnsi="맑은 고딕" w:eastAsia="맑은 고딕"/>
                <w:color w:val="000000"/>
                <w:sz w:val="19"/>
              </w:rPr>
              <w:t>운영자 모집·선정 업무 종료 선언, 확정·취소·배치·안내는 event_end_at 이전까지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CLOSED→COMPLETED</w:t>
            </w:r>
          </w:p>
        </w:tc>
        <w:tc>
          <w:tcPr>
            <w:tcW w:type="dxa" w:w="7734"/>
            <w:vAlign w:val="center"/>
            <w:shd w:fill="FFFFFF"/>
          </w:tcPr>
          <w:p>
            <w:pPr>
              <w:spacing w:after="80" w:before="80"/>
            </w:pPr>
            <w:r>
              <w:rPr>
                <w:rFonts w:ascii="맑은 고딕" w:hAnsi="맑은 고딕" w:eastAsia="맑은 고딕"/>
                <w:color w:val="000000"/>
                <w:sz w:val="19"/>
              </w:rPr>
              <w:t>event_end_at 경과 후 운영자 최종 종료, 신규 업무 변경 차단, 기존 작업 결과 확인·감사·보관 관리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CLOSED→REVIEWING</w:t>
            </w:r>
          </w:p>
        </w:tc>
        <w:tc>
          <w:tcPr>
            <w:tcW w:type="dxa" w:w="7734"/>
            <w:vAlign w:val="center"/>
            <w:shd w:fill="FFFFFF"/>
          </w:tcPr>
          <w:p>
            <w:pPr>
              <w:spacing w:after="80" w:before="80"/>
            </w:pPr>
            <w:r>
              <w:rPr>
                <w:rFonts w:ascii="맑은 고딕" w:hAnsi="맑은 고딕" w:eastAsia="맑은 고딕"/>
                <w:color w:val="000000"/>
                <w:sz w:val="19"/>
              </w:rPr>
              <w:t>event_end_at 이전, OPERATOR가 사유·expected_version을 제출하여 재검토 시작</w:t>
            </w:r>
          </w:p>
        </w:tc>
      </w:tr>
    </w:tbl>
    <w:p/>
    <w:p>
      <w:r>
        <w:rPr>
          <w:rFonts w:ascii="맑은 고딕" w:hAnsi="맑은 고딕" w:eastAsia="맑은 고딕"/>
        </w:rPr>
        <w:t>이미 접수한 신청의 심사와 보완은 RECRUITING/REVIEWING이면서 event_end_at 이전에 진행한다. CLOSED에서는 새로운 승인·대기자 승격·재신청을 하지 않는다. 추가 선발이 필요하면 운영자가 사유와 함께 CLOSED→REVIEWING으로 되돌린다. COMPLETED는 MVP에서 재개하지 않는다.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주체</w:t>
            </w:r>
          </w:p>
        </w:tc>
        <w:tc>
          <w:tcPr>
            <w:tcW w:type="dxa" w:w="2887"/>
            <w:vAlign w:val="center"/>
            <w:shd w:fill="E8EDF2"/>
          </w:tcPr>
          <w:p>
            <w:pPr>
              <w:spacing w:after="80" w:before="80"/>
            </w:pPr>
            <w:r>
              <w:rPr>
                <w:rFonts w:ascii="맑은 고딕" w:hAnsi="맑은 고딕" w:eastAsia="맑은 고딕"/>
                <w:color w:val="000000"/>
                <w:sz w:val="19"/>
              </w:rPr>
              <w:t>허용</w:t>
            </w:r>
          </w:p>
        </w:tc>
        <w:tc>
          <w:tcPr>
            <w:tcW w:type="dxa" w:w="5362"/>
            <w:vAlign w:val="center"/>
            <w:shd w:fill="E8EDF2"/>
          </w:tcPr>
          <w:p>
            <w:pPr>
              <w:spacing w:after="80" w:before="80"/>
            </w:pPr>
            <w:r>
              <w:rPr>
                <w:rFonts w:ascii="맑은 고딕" w:hAnsi="맑은 고딕" w:eastAsia="맑은 고딕"/>
                <w:color w:val="000000"/>
                <w:sz w:val="19"/>
              </w:rPr>
              <w:t>제한</w:t>
            </w:r>
          </w:p>
        </w:tc>
      </w:tr>
      <w:tr>
        <w:trPr>
          <w:cantSplit/>
        </w:trPr>
        <w:tc>
          <w:tcPr>
            <w:tcW w:type="dxa" w:w="2062"/>
            <w:vAlign w:val="center"/>
            <w:shd w:fill="FFFFFF"/>
          </w:tcPr>
          <w:p>
            <w:pPr>
              <w:spacing w:after="80" w:before="80"/>
            </w:pPr>
            <w:r>
              <w:rPr>
                <w:rFonts w:ascii="맑은 고딕" w:hAnsi="맑은 고딕" w:eastAsia="맑은 고딕"/>
                <w:color w:val="000000"/>
                <w:sz w:val="19"/>
              </w:rPr>
              <w:t>PLATFORM_ADMIN</w:t>
            </w:r>
          </w:p>
        </w:tc>
        <w:tc>
          <w:tcPr>
            <w:tcW w:type="dxa" w:w="2887"/>
            <w:vAlign w:val="center"/>
            <w:shd w:fill="FFFFFF"/>
          </w:tcPr>
          <w:p>
            <w:pPr>
              <w:spacing w:after="80" w:before="80"/>
            </w:pPr>
            <w:r>
              <w:rPr>
                <w:rFonts w:ascii="맑은 고딕" w:hAnsi="맑은 고딕" w:eastAsia="맑은 고딕"/>
                <w:color w:val="000000"/>
                <w:sz w:val="19"/>
              </w:rPr>
              <w:t>운영계정 초대·역할 부여·전체 프로젝트·OPERATOR 액션</w:t>
            </w:r>
          </w:p>
        </w:tc>
        <w:tc>
          <w:tcPr>
            <w:tcW w:type="dxa" w:w="5362"/>
            <w:vAlign w:val="center"/>
            <w:shd w:fill="FFFFFF"/>
          </w:tcPr>
          <w:p>
            <w:pPr>
              <w:spacing w:after="80" w:before="80"/>
            </w:pPr>
            <w:r>
              <w:rPr>
                <w:rFonts w:ascii="맑은 고딕" w:hAnsi="맑은 고딕" w:eastAsia="맑은 고딕"/>
                <w:color w:val="000000"/>
                <w:sz w:val="19"/>
              </w:rPr>
              <w:t>중요행위 사유·감사로그 필수</w:t>
            </w:r>
          </w:p>
        </w:tc>
      </w:tr>
      <w:tr>
        <w:trPr>
          <w:cantSplit/>
        </w:trPr>
        <w:tc>
          <w:tcPr>
            <w:tcW w:type="dxa" w:w="2062"/>
            <w:vAlign w:val="center"/>
            <w:shd w:fill="FFFFFF"/>
          </w:tcPr>
          <w:p>
            <w:pPr>
              <w:spacing w:after="80" w:before="80"/>
            </w:pPr>
            <w:r>
              <w:rPr>
                <w:rFonts w:ascii="맑은 고딕" w:hAnsi="맑은 고딕" w:eastAsia="맑은 고딕"/>
                <w:color w:val="000000"/>
                <w:sz w:val="19"/>
              </w:rPr>
              <w:t>OPERATOR</w:t>
            </w:r>
          </w:p>
        </w:tc>
        <w:tc>
          <w:tcPr>
            <w:tcW w:type="dxa" w:w="2887"/>
            <w:vAlign w:val="center"/>
            <w:shd w:fill="FFFFFF"/>
          </w:tcPr>
          <w:p>
            <w:pPr>
              <w:spacing w:after="80" w:before="80"/>
            </w:pPr>
            <w:r>
              <w:rPr>
                <w:rFonts w:ascii="맑은 고딕" w:hAnsi="맑은 고딕" w:eastAsia="맑은 고딕"/>
                <w:color w:val="000000"/>
                <w:sz w:val="19"/>
              </w:rPr>
              <w:t>배정 프로젝트 정책·심사·AI 실행·부스·안내·출력</w:t>
            </w:r>
          </w:p>
        </w:tc>
        <w:tc>
          <w:tcPr>
            <w:tcW w:type="dxa" w:w="5362"/>
            <w:vAlign w:val="center"/>
            <w:shd w:fill="FFFFFF"/>
          </w:tcPr>
          <w:p>
            <w:pPr>
              <w:spacing w:after="80" w:before="80"/>
            </w:pPr>
            <w:r>
              <w:rPr>
                <w:rFonts w:ascii="맑은 고딕" w:hAnsi="맑은 고딕" w:eastAsia="맑은 고딕"/>
                <w:color w:val="000000"/>
                <w:sz w:val="19"/>
              </w:rPr>
              <w:t>비배정 프로젝트 원문 접근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REVIEWER</w:t>
            </w:r>
          </w:p>
        </w:tc>
        <w:tc>
          <w:tcPr>
            <w:tcW w:type="dxa" w:w="2887"/>
            <w:vAlign w:val="center"/>
            <w:shd w:fill="FFFFFF"/>
          </w:tcPr>
          <w:p>
            <w:pPr>
              <w:spacing w:after="80" w:before="80"/>
            </w:pPr>
            <w:r>
              <w:rPr>
                <w:rFonts w:ascii="맑은 고딕" w:hAnsi="맑은 고딕" w:eastAsia="맑은 고딕"/>
                <w:color w:val="000000"/>
                <w:sz w:val="19"/>
              </w:rPr>
              <w:t>배정 신청·평가 조회와 검수메모, 연락처 마스킹</w:t>
            </w:r>
          </w:p>
        </w:tc>
        <w:tc>
          <w:tcPr>
            <w:tcW w:type="dxa" w:w="5362"/>
            <w:vAlign w:val="center"/>
            <w:shd w:fill="FFFFFF"/>
          </w:tcPr>
          <w:p>
            <w:pPr>
              <w:spacing w:after="80" w:before="80"/>
            </w:pPr>
            <w:r>
              <w:rPr>
                <w:rFonts w:ascii="맑은 고딕" w:hAnsi="맑은 고딕" w:eastAsia="맑은 고딕"/>
                <w:color w:val="000000"/>
                <w:sz w:val="19"/>
              </w:rPr>
              <w:t>최종결정·AI 실행·발송·부스 수정·운영자료 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VIEWER</w:t>
            </w:r>
          </w:p>
        </w:tc>
        <w:tc>
          <w:tcPr>
            <w:tcW w:type="dxa" w:w="2887"/>
            <w:vAlign w:val="center"/>
            <w:shd w:fill="FFFFFF"/>
          </w:tcPr>
          <w:p>
            <w:pPr>
              <w:spacing w:after="80" w:before="80"/>
            </w:pPr>
            <w:r>
              <w:rPr>
                <w:rFonts w:ascii="맑은 고딕" w:hAnsi="맑은 고딕" w:eastAsia="맑은 고딕"/>
                <w:color w:val="000000"/>
                <w:sz w:val="19"/>
              </w:rPr>
              <w:t>배정 프로젝트 대시보드와 진행 상태 집계만 조회</w:t>
            </w:r>
          </w:p>
        </w:tc>
        <w:tc>
          <w:tcPr>
            <w:tcW w:type="dxa" w:w="5362"/>
            <w:vAlign w:val="center"/>
            <w:shd w:fill="FFFFFF"/>
          </w:tcPr>
          <w:p>
            <w:pPr>
              <w:spacing w:after="80" w:before="80"/>
            </w:pPr>
            <w:r>
              <w:rPr>
                <w:rFonts w:ascii="맑은 고딕" w:hAnsi="맑은 고딕" w:eastAsia="맑은 고딕"/>
                <w:color w:val="000000"/>
                <w:sz w:val="19"/>
              </w:rPr>
              <w:t>신청 원문·개인정보·파일·내부 메모·출력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SELLER</w:t>
            </w:r>
          </w:p>
        </w:tc>
        <w:tc>
          <w:tcPr>
            <w:tcW w:type="dxa" w:w="2887"/>
            <w:vAlign w:val="center"/>
            <w:shd w:fill="FFFFFF"/>
          </w:tcPr>
          <w:p>
            <w:pPr>
              <w:spacing w:after="80" w:before="80"/>
            </w:pPr>
            <w:r>
              <w:rPr>
                <w:rFonts w:ascii="맑은 고딕" w:hAnsi="맑은 고딕" w:eastAsia="맑은 고딕"/>
                <w:color w:val="000000"/>
                <w:sz w:val="19"/>
              </w:rPr>
              <w:t>본인 프로필·신청·보완·확정·취소·안내 조회</w:t>
            </w:r>
          </w:p>
        </w:tc>
        <w:tc>
          <w:tcPr>
            <w:tcW w:type="dxa" w:w="5362"/>
            <w:vAlign w:val="center"/>
            <w:shd w:fill="FFFFFF"/>
          </w:tcPr>
          <w:p>
            <w:pPr>
              <w:spacing w:after="80" w:before="80"/>
            </w:pPr>
            <w:r>
              <w:rPr>
                <w:rFonts w:ascii="맑은 고딕" w:hAnsi="맑은 고딕" w:eastAsia="맑은 고딕"/>
                <w:color w:val="000000"/>
                <w:sz w:val="19"/>
              </w:rPr>
              <w:t>타인 정보·내부 평가·임의 상태변경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SYSTEM / AI</w:t>
            </w:r>
          </w:p>
        </w:tc>
        <w:tc>
          <w:tcPr>
            <w:tcW w:type="dxa" w:w="2887"/>
            <w:vAlign w:val="center"/>
            <w:shd w:fill="FFFFFF"/>
          </w:tcPr>
          <w:p>
            <w:pPr>
              <w:spacing w:after="80" w:before="80"/>
            </w:pPr>
            <w:r>
              <w:rPr>
                <w:rFonts w:ascii="맑은 고딕" w:hAnsi="맑은 고딕" w:eastAsia="맑은 고딕"/>
                <w:color w:val="000000"/>
                <w:sz w:val="19"/>
              </w:rPr>
              <w:t>SYSTEM은 사전검증, AI는 평가·추천·초안 생성</w:t>
            </w:r>
          </w:p>
        </w:tc>
        <w:tc>
          <w:tcPr>
            <w:tcW w:type="dxa" w:w="5362"/>
            <w:vAlign w:val="center"/>
            <w:shd w:fill="FFFFFF"/>
          </w:tcPr>
          <w:p>
            <w:pPr>
              <w:spacing w:after="80" w:before="80"/>
            </w:pPr>
            <w:r>
              <w:rPr>
                <w:rFonts w:ascii="맑은 고딕" w:hAnsi="맑은 고딕" w:eastAsia="맑은 고딕"/>
                <w:color w:val="000000"/>
                <w:sz w:val="19"/>
              </w:rPr>
              <w:t>AI는 운영자 액션 API/DB 자격증명 접근 금지</w:t>
            </w:r>
          </w:p>
        </w:tc>
      </w:tr>
    </w:tbl>
    <w:p/>
    <w:p>
      <w:pPr>
        <w:pStyle w:val="Heading1"/>
      </w:pPr>
      <w:r>
        <w:rPr>
          <w:rFonts w:ascii="맑은 고딕" w:hAnsi="맑은 고딕" w:eastAsia="맑은 고딕"/>
          <w:color w:val="000000"/>
        </w:rPr>
        <w:t>5 변경내역과 검증 연결</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변경</w:t>
            </w:r>
          </w:p>
        </w:tc>
        <w:tc>
          <w:tcPr>
            <w:tcW w:type="dxa" w:w="2887"/>
            <w:vAlign w:val="center"/>
            <w:shd w:fill="E8EDF2"/>
          </w:tcPr>
          <w:p>
            <w:pPr>
              <w:spacing w:after="80" w:before="80"/>
            </w:pPr>
            <w:r>
              <w:rPr>
                <w:rFonts w:ascii="맑은 고딕" w:hAnsi="맑은 고딕" w:eastAsia="맑은 고딕"/>
                <w:color w:val="000000"/>
                <w:sz w:val="19"/>
              </w:rPr>
              <w:t>반영 위치</w:t>
            </w:r>
          </w:p>
        </w:tc>
        <w:tc>
          <w:tcPr>
            <w:tcW w:type="dxa" w:w="5362"/>
            <w:vAlign w:val="center"/>
            <w:shd w:fill="E8EDF2"/>
          </w:tcPr>
          <w:p>
            <w:pPr>
              <w:spacing w:after="80" w:before="80"/>
            </w:pPr>
            <w:r>
              <w:rPr>
                <w:rFonts w:ascii="맑은 고딕" w:hAnsi="맑은 고딕" w:eastAsia="맑은 고딕"/>
                <w:color w:val="000000"/>
                <w:sz w:val="19"/>
              </w:rPr>
              <w:t>확인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소유권 FK 추가</w:t>
            </w:r>
          </w:p>
        </w:tc>
        <w:tc>
          <w:tcPr>
            <w:tcW w:type="dxa" w:w="2887"/>
            <w:vAlign w:val="center"/>
            <w:shd w:fill="FFFFFF"/>
          </w:tcPr>
          <w:p>
            <w:pPr>
              <w:spacing w:after="80" w:before="80"/>
            </w:pPr>
            <w:r>
              <w:rPr>
                <w:rFonts w:ascii="맑은 고딕" w:hAnsi="맑은 고딕" w:eastAsia="맑은 고딕"/>
                <w:color w:val="000000"/>
                <w:sz w:val="19"/>
              </w:rPr>
              <w:t>03 SEL-002, 04 users/sellers, 05 §16</w:t>
            </w:r>
          </w:p>
        </w:tc>
        <w:tc>
          <w:tcPr>
            <w:tcW w:type="dxa" w:w="5362"/>
            <w:vAlign w:val="center"/>
            <w:shd w:fill="FFFFFF"/>
          </w:tcPr>
          <w:p>
            <w:pPr>
              <w:spacing w:after="80" w:before="80"/>
            </w:pPr>
            <w:r>
              <w:rPr>
                <w:rFonts w:ascii="맑은 고딕" w:hAnsi="맑은 고딕" w:eastAsia="맑은 고딕"/>
                <w:color w:val="000000"/>
                <w:sz w:val="19"/>
              </w:rPr>
              <w:t>E2E-13/14/22</w:t>
            </w:r>
          </w:p>
        </w:tc>
      </w:tr>
      <w:tr>
        <w:trPr>
          <w:cantSplit/>
        </w:trPr>
        <w:tc>
          <w:tcPr>
            <w:tcW w:type="dxa" w:w="2062"/>
            <w:vAlign w:val="center"/>
            <w:shd w:fill="FFFFFF"/>
          </w:tcPr>
          <w:p>
            <w:pPr>
              <w:spacing w:after="80" w:before="80"/>
            </w:pPr>
            <w:r>
              <w:rPr>
                <w:rFonts w:ascii="맑은 고딕" w:hAnsi="맑은 고딕" w:eastAsia="맑은 고딕"/>
                <w:color w:val="000000"/>
                <w:sz w:val="19"/>
              </w:rPr>
              <w:t>입력 누락과 보완 분리</w:t>
            </w:r>
          </w:p>
        </w:tc>
        <w:tc>
          <w:tcPr>
            <w:tcW w:type="dxa" w:w="2887"/>
            <w:vAlign w:val="center"/>
            <w:shd w:fill="FFFFFF"/>
          </w:tcPr>
          <w:p>
            <w:pPr>
              <w:spacing w:after="80" w:before="80"/>
            </w:pPr>
            <w:r>
              <w:rPr>
                <w:rFonts w:ascii="맑은 고딕" w:hAnsi="맑은 고딕" w:eastAsia="맑은 고딕"/>
                <w:color w:val="000000"/>
                <w:sz w:val="19"/>
              </w:rPr>
              <w:t>02 §8, 03 APP-002/VAL-001, 05 상태표</w:t>
            </w:r>
          </w:p>
        </w:tc>
        <w:tc>
          <w:tcPr>
            <w:tcW w:type="dxa" w:w="5362"/>
            <w:vAlign w:val="center"/>
            <w:shd w:fill="FFFFFF"/>
          </w:tcPr>
          <w:p>
            <w:pPr>
              <w:spacing w:after="80" w:before="80"/>
            </w:pPr>
            <w:r>
              <w:rPr>
                <w:rFonts w:ascii="맑은 고딕" w:hAnsi="맑은 고딕" w:eastAsia="맑은 고딕"/>
                <w:color w:val="000000"/>
                <w:sz w:val="19"/>
              </w:rPr>
              <w:t>E2E-04/21</w:t>
            </w:r>
          </w:p>
        </w:tc>
      </w:tr>
      <w:tr>
        <w:trPr>
          <w:cantSplit/>
        </w:trPr>
        <w:tc>
          <w:tcPr>
            <w:tcW w:type="dxa" w:w="2062"/>
            <w:vAlign w:val="center"/>
            <w:shd w:fill="FFFFFF"/>
          </w:tcPr>
          <w:p>
            <w:pPr>
              <w:spacing w:after="80" w:before="80"/>
            </w:pPr>
            <w:r>
              <w:rPr>
                <w:rFonts w:ascii="맑은 고딕" w:hAnsi="맑은 고딕" w:eastAsia="맑은 고딕"/>
                <w:color w:val="000000"/>
                <w:sz w:val="19"/>
              </w:rPr>
              <w:t>취소·보완 상태 통일</w:t>
            </w:r>
          </w:p>
        </w:tc>
        <w:tc>
          <w:tcPr>
            <w:tcW w:type="dxa" w:w="2887"/>
            <w:vAlign w:val="center"/>
            <w:shd w:fill="FFFFFF"/>
          </w:tcPr>
          <w:p>
            <w:pPr>
              <w:spacing w:after="80" w:before="80"/>
            </w:pPr>
            <w:r>
              <w:rPr>
                <w:rFonts w:ascii="맑은 고딕" w:hAnsi="맑은 고딕" w:eastAsia="맑은 고딕"/>
                <w:color w:val="000000"/>
                <w:sz w:val="19"/>
              </w:rPr>
              <w:t>00 §3, 02/03/04/05 상태표</w:t>
            </w:r>
          </w:p>
        </w:tc>
        <w:tc>
          <w:tcPr>
            <w:tcW w:type="dxa" w:w="5362"/>
            <w:vAlign w:val="center"/>
            <w:shd w:fill="FFFFFF"/>
          </w:tcPr>
          <w:p>
            <w:pPr>
              <w:spacing w:after="80" w:before="80"/>
            </w:pPr>
            <w:r>
              <w:rPr>
                <w:rFonts w:ascii="맑은 고딕" w:hAnsi="맑은 고딕" w:eastAsia="맑은 고딕"/>
                <w:color w:val="000000"/>
                <w:sz w:val="19"/>
              </w:rPr>
              <w:t>E2E-10/17/24</w:t>
            </w:r>
          </w:p>
        </w:tc>
      </w:tr>
      <w:tr>
        <w:trPr>
          <w:cantSplit/>
        </w:trPr>
        <w:tc>
          <w:tcPr>
            <w:tcW w:type="dxa" w:w="2062"/>
            <w:vAlign w:val="center"/>
            <w:shd w:fill="FFFFFF"/>
          </w:tcPr>
          <w:p>
            <w:pPr>
              <w:spacing w:after="80" w:before="80"/>
            </w:pPr>
            <w:r>
              <w:rPr>
                <w:rFonts w:ascii="맑은 고딕" w:hAnsi="맑은 고딕" w:eastAsia="맑은 고딕"/>
                <w:color w:val="000000"/>
                <w:sz w:val="19"/>
              </w:rPr>
              <w:t>부스 해제·중복·교차 연결</w:t>
            </w:r>
          </w:p>
        </w:tc>
        <w:tc>
          <w:tcPr>
            <w:tcW w:type="dxa" w:w="2887"/>
            <w:vAlign w:val="center"/>
            <w:shd w:fill="FFFFFF"/>
          </w:tcPr>
          <w:p>
            <w:pPr>
              <w:spacing w:after="80" w:before="80"/>
            </w:pPr>
            <w:r>
              <w:rPr>
                <w:rFonts w:ascii="맑은 고딕" w:hAnsi="맑은 고딕" w:eastAsia="맑은 고딕"/>
                <w:color w:val="000000"/>
                <w:sz w:val="19"/>
              </w:rPr>
              <w:t>04 booth_assignments/§13, 05 업무 트랜잭션</w:t>
            </w:r>
          </w:p>
        </w:tc>
        <w:tc>
          <w:tcPr>
            <w:tcW w:type="dxa" w:w="5362"/>
            <w:vAlign w:val="center"/>
            <w:shd w:fill="FFFFFF"/>
          </w:tcPr>
          <w:p>
            <w:pPr>
              <w:spacing w:after="80" w:before="80"/>
            </w:pPr>
            <w:r>
              <w:rPr>
                <w:rFonts w:ascii="맑은 고딕" w:hAnsi="맑은 고딕" w:eastAsia="맑은 고딕"/>
                <w:color w:val="000000"/>
                <w:sz w:val="19"/>
              </w:rPr>
              <w:t>E2E-08/16/17</w:t>
            </w:r>
          </w:p>
        </w:tc>
      </w:tr>
      <w:tr>
        <w:trPr>
          <w:cantSplit/>
        </w:trPr>
        <w:tc>
          <w:tcPr>
            <w:tcW w:type="dxa" w:w="2062"/>
            <w:vAlign w:val="center"/>
            <w:shd w:fill="FFFFFF"/>
          </w:tcPr>
          <w:p>
            <w:pPr>
              <w:spacing w:after="80" w:before="80"/>
            </w:pPr>
            <w:r>
              <w:rPr>
                <w:rFonts w:ascii="맑은 고딕" w:hAnsi="맑은 고딕" w:eastAsia="맑은 고딕"/>
                <w:color w:val="000000"/>
                <w:sz w:val="19"/>
              </w:rPr>
              <w:t>AI 출력·실패·snapshot</w:t>
            </w:r>
          </w:p>
        </w:tc>
        <w:tc>
          <w:tcPr>
            <w:tcW w:type="dxa" w:w="2887"/>
            <w:vAlign w:val="center"/>
            <w:shd w:fill="FFFFFF"/>
          </w:tcPr>
          <w:p>
            <w:pPr>
              <w:spacing w:after="80" w:before="80"/>
            </w:pPr>
            <w:r>
              <w:rPr>
                <w:rFonts w:ascii="맑은 고딕" w:hAnsi="맑은 고딕" w:eastAsia="맑은 고딕"/>
                <w:color w:val="000000"/>
                <w:sz w:val="19"/>
              </w:rPr>
              <w:t>03 AI 결과, 04 evaluations, 05 §18</w:t>
            </w:r>
          </w:p>
        </w:tc>
        <w:tc>
          <w:tcPr>
            <w:tcW w:type="dxa" w:w="5362"/>
            <w:vAlign w:val="center"/>
            <w:shd w:fill="FFFFFF"/>
          </w:tcPr>
          <w:p>
            <w:pPr>
              <w:spacing w:after="80" w:before="80"/>
            </w:pPr>
            <w:r>
              <w:rPr>
                <w:rFonts w:ascii="맑은 고딕" w:hAnsi="맑은 고딕" w:eastAsia="맑은 고딕"/>
                <w:color w:val="000000"/>
                <w:sz w:val="19"/>
              </w:rPr>
              <w:t>E2E-05/18</w:t>
            </w:r>
          </w:p>
        </w:tc>
      </w:tr>
      <w:tr>
        <w:trPr>
          <w:cantSplit/>
        </w:trPr>
        <w:tc>
          <w:tcPr>
            <w:tcW w:type="dxa" w:w="2062"/>
            <w:vAlign w:val="center"/>
            <w:shd w:fill="FFFFFF"/>
          </w:tcPr>
          <w:p>
            <w:pPr>
              <w:spacing w:after="80" w:before="80"/>
            </w:pPr>
            <w:r>
              <w:rPr>
                <w:rFonts w:ascii="맑은 고딕" w:hAnsi="맑은 고딕" w:eastAsia="맑은 고딕"/>
                <w:color w:val="000000"/>
                <w:sz w:val="19"/>
              </w:rPr>
              <w:t>기한·동의·대기순위</w:t>
            </w:r>
          </w:p>
        </w:tc>
        <w:tc>
          <w:tcPr>
            <w:tcW w:type="dxa" w:w="2887"/>
            <w:vAlign w:val="center"/>
            <w:shd w:fill="FFFFFF"/>
          </w:tcPr>
          <w:p>
            <w:pPr>
              <w:spacing w:after="80" w:before="80"/>
            </w:pPr>
            <w:r>
              <w:rPr>
                <w:rFonts w:ascii="맑은 고딕" w:hAnsi="맑은 고딕" w:eastAsia="맑은 고딕"/>
                <w:color w:val="000000"/>
                <w:sz w:val="19"/>
              </w:rPr>
              <w:t>04 applications, 03 추가 기능</w:t>
            </w:r>
          </w:p>
        </w:tc>
        <w:tc>
          <w:tcPr>
            <w:tcW w:type="dxa" w:w="5362"/>
            <w:vAlign w:val="center"/>
            <w:shd w:fill="FFFFFF"/>
          </w:tcPr>
          <w:p>
            <w:pPr>
              <w:spacing w:after="80" w:before="80"/>
            </w:pPr>
            <w:r>
              <w:rPr>
                <w:rFonts w:ascii="맑은 고딕" w:hAnsi="맑은 고딕" w:eastAsia="맑은 고딕"/>
                <w:color w:val="000000"/>
                <w:sz w:val="19"/>
              </w:rPr>
              <w:t>E2E-07/21/23/24</w:t>
            </w:r>
          </w:p>
        </w:tc>
      </w:tr>
      <w:tr>
        <w:trPr>
          <w:cantSplit/>
        </w:trPr>
        <w:tc>
          <w:tcPr>
            <w:tcW w:type="dxa" w:w="2062"/>
            <w:vAlign w:val="center"/>
            <w:shd w:fill="FFFFFF"/>
          </w:tcPr>
          <w:p>
            <w:pPr>
              <w:spacing w:after="80" w:before="80"/>
            </w:pPr>
            <w:r>
              <w:rPr>
                <w:rFonts w:ascii="맑은 고딕" w:hAnsi="맑은 고딕" w:eastAsia="맑은 고딕"/>
                <w:color w:val="000000"/>
                <w:sz w:val="19"/>
              </w:rPr>
              <w:t>발송 승인·재시도 이력</w:t>
            </w:r>
          </w:p>
        </w:tc>
        <w:tc>
          <w:tcPr>
            <w:tcW w:type="dxa" w:w="2887"/>
            <w:vAlign w:val="center"/>
            <w:shd w:fill="FFFFFF"/>
          </w:tcPr>
          <w:p>
            <w:pPr>
              <w:spacing w:after="80" w:before="80"/>
            </w:pPr>
            <w:r>
              <w:rPr>
                <w:rFonts w:ascii="맑은 고딕" w:hAnsi="맑은 고딕" w:eastAsia="맑은 고딕"/>
                <w:color w:val="000000"/>
                <w:sz w:val="19"/>
              </w:rPr>
              <w:t>04 communications/attempts, 05 §18</w:t>
            </w:r>
          </w:p>
        </w:tc>
        <w:tc>
          <w:tcPr>
            <w:tcW w:type="dxa" w:w="5362"/>
            <w:vAlign w:val="center"/>
            <w:shd w:fill="FFFFFF"/>
          </w:tcPr>
          <w:p>
            <w:pPr>
              <w:spacing w:after="80" w:before="80"/>
            </w:pPr>
            <w:r>
              <w:rPr>
                <w:rFonts w:ascii="맑은 고딕" w:hAnsi="맑은 고딕" w:eastAsia="맑은 고딕"/>
                <w:color w:val="000000"/>
                <w:sz w:val="19"/>
              </w:rPr>
              <w:t>E2E-09/19/20</w:t>
            </w:r>
          </w:p>
        </w:tc>
      </w:tr>
      <w:tr>
        <w:trPr>
          <w:cantSplit/>
        </w:trPr>
        <w:tc>
          <w:tcPr>
            <w:tcW w:type="dxa" w:w="2062"/>
            <w:vAlign w:val="center"/>
            <w:shd w:fill="FFFFFF"/>
          </w:tcPr>
          <w:p>
            <w:pPr>
              <w:spacing w:after="80" w:before="80"/>
            </w:pPr>
            <w:r>
              <w:rPr>
                <w:rFonts w:ascii="맑은 고딕" w:hAnsi="맑은 고딕" w:eastAsia="맑은 고딕"/>
                <w:color w:val="000000"/>
                <w:sz w:val="19"/>
              </w:rPr>
              <w:t>MVP 우선순위 일치</w:t>
            </w:r>
          </w:p>
        </w:tc>
        <w:tc>
          <w:tcPr>
            <w:tcW w:type="dxa" w:w="2887"/>
            <w:vAlign w:val="center"/>
            <w:shd w:fill="FFFFFF"/>
          </w:tcPr>
          <w:p>
            <w:pPr>
              <w:spacing w:after="80" w:before="80"/>
            </w:pPr>
            <w:r>
              <w:rPr>
                <w:rFonts w:ascii="맑은 고딕" w:hAnsi="맑은 고딕" w:eastAsia="맑은 고딕"/>
                <w:color w:val="000000"/>
                <w:sz w:val="19"/>
              </w:rPr>
              <w:t>01 §9, 03 기능 우선순위, 05 완료조건</w:t>
            </w:r>
          </w:p>
        </w:tc>
        <w:tc>
          <w:tcPr>
            <w:tcW w:type="dxa" w:w="5362"/>
            <w:vAlign w:val="center"/>
            <w:shd w:fill="FFFFFF"/>
          </w:tcPr>
          <w:p>
            <w:pPr>
              <w:spacing w:after="80" w:before="80"/>
            </w:pPr>
            <w:r>
              <w:rPr>
                <w:rFonts w:ascii="맑은 고딕" w:hAnsi="맑은 고딕" w:eastAsia="맑은 고딕"/>
                <w:color w:val="000000"/>
                <w:sz w:val="19"/>
              </w:rPr>
              <w:t>MUST 기능별 증빙 대응</w:t>
            </w:r>
          </w:p>
        </w:tc>
      </w:tr>
      <w:tr>
        <w:trPr>
          <w:cantSplit/>
        </w:trPr>
        <w:tc>
          <w:tcPr>
            <w:tcW w:type="dxa" w:w="2062"/>
            <w:vAlign w:val="center"/>
            <w:shd w:fill="FFFFFF"/>
          </w:tcPr>
          <w:p>
            <w:pPr>
              <w:spacing w:after="80" w:before="80"/>
            </w:pPr>
            <w:r>
              <w:rPr>
                <w:rFonts w:ascii="맑은 고딕" w:hAnsi="맑은 고딕" w:eastAsia="맑은 고딕"/>
                <w:color w:val="000000"/>
                <w:sz w:val="19"/>
              </w:rPr>
              <w:t>빠진 셀러 화면 추가</w:t>
            </w:r>
          </w:p>
        </w:tc>
        <w:tc>
          <w:tcPr>
            <w:tcW w:type="dxa" w:w="2887"/>
            <w:vAlign w:val="center"/>
            <w:shd w:fill="FFFFFF"/>
          </w:tcPr>
          <w:p>
            <w:pPr>
              <w:spacing w:after="80" w:before="80"/>
            </w:pPr>
            <w:r>
              <w:rPr>
                <w:rFonts w:ascii="맑은 고딕" w:hAnsi="맑은 고딕" w:eastAsia="맑은 고딕"/>
                <w:color w:val="000000"/>
                <w:sz w:val="19"/>
              </w:rPr>
              <w:t>06 SCR-08 및 인증/공개 모집</w:t>
            </w:r>
          </w:p>
        </w:tc>
        <w:tc>
          <w:tcPr>
            <w:tcW w:type="dxa" w:w="5362"/>
            <w:vAlign w:val="center"/>
            <w:shd w:fill="FFFFFF"/>
          </w:tcPr>
          <w:p>
            <w:pPr>
              <w:spacing w:after="80" w:before="80"/>
            </w:pPr>
            <w:r>
              <w:rPr>
                <w:rFonts w:ascii="맑은 고딕" w:hAnsi="맑은 고딕" w:eastAsia="맑은 고딕"/>
                <w:color w:val="000000"/>
                <w:sz w:val="19"/>
              </w:rPr>
              <w:t>E2E-02/04/07/10</w:t>
            </w:r>
          </w:p>
        </w:tc>
      </w:tr>
    </w:tbl>
    <w:p/>
    <w:p>
      <w:pPr>
        <w:pStyle w:val="Heading1"/>
      </w:pPr>
      <w:r>
        <w:rPr>
          <w:rFonts w:ascii="맑은 고딕" w:hAnsi="맑은 고딕" w:eastAsia="맑은 고딕"/>
          <w:color w:val="000000"/>
        </w:rPr>
        <w:t>6 운영 전 확인 목록</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확인 항목</w:t>
            </w:r>
          </w:p>
        </w:tc>
        <w:tc>
          <w:tcPr>
            <w:tcW w:type="dxa" w:w="2887"/>
            <w:vAlign w:val="center"/>
            <w:shd w:fill="E8EDF2"/>
          </w:tcPr>
          <w:p>
            <w:pPr>
              <w:spacing w:after="80" w:before="80"/>
            </w:pPr>
            <w:r>
              <w:rPr>
                <w:rFonts w:ascii="맑은 고딕" w:hAnsi="맑은 고딕" w:eastAsia="맑은 고딕"/>
                <w:color w:val="000000"/>
                <w:sz w:val="19"/>
              </w:rPr>
              <w:t>담당</w:t>
            </w:r>
          </w:p>
        </w:tc>
        <w:tc>
          <w:tcPr>
            <w:tcW w:type="dxa" w:w="5362"/>
            <w:vAlign w:val="center"/>
            <w:shd w:fill="E8EDF2"/>
          </w:tcPr>
          <w:p>
            <w:pPr>
              <w:spacing w:after="80" w:before="80"/>
            </w:pPr>
            <w:r>
              <w:rPr>
                <w:rFonts w:ascii="맑은 고딕" w:hAnsi="맑은 고딕" w:eastAsia="맑은 고딕"/>
                <w:color w:val="000000"/>
                <w:sz w:val="19"/>
              </w:rPr>
              <w:t>완료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자운대 행사일·장소·모집기간·정원·부스조건</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Project 필수설정 등록 및 모집공개 리허설</w:t>
            </w:r>
          </w:p>
        </w:tc>
      </w:tr>
      <w:tr>
        <w:trPr>
          <w:cantSplit/>
        </w:trPr>
        <w:tc>
          <w:tcPr>
            <w:tcW w:type="dxa" w:w="2062"/>
            <w:vAlign w:val="center"/>
            <w:shd w:fill="FFFFFF"/>
          </w:tcPr>
          <w:p>
            <w:pPr>
              <w:spacing w:after="80" w:before="80"/>
            </w:pPr>
            <w:r>
              <w:rPr>
                <w:rFonts w:ascii="맑은 고딕" w:hAnsi="맑은 고딕" w:eastAsia="맑은 고딕"/>
                <w:color w:val="000000"/>
                <w:sz w:val="19"/>
              </w:rPr>
              <w:t>인증 이메일·안내 발송 제공사·발신 도메인</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테스트 계정 OTP 및 지정 수신함 실제 수신</w:t>
            </w:r>
          </w:p>
        </w:tc>
      </w:tr>
      <w:tr>
        <w:trPr>
          <w:cantSplit/>
        </w:trPr>
        <w:tc>
          <w:tcPr>
            <w:tcW w:type="dxa" w:w="2062"/>
            <w:vAlign w:val="center"/>
            <w:shd w:fill="FFFFFF"/>
          </w:tcPr>
          <w:p>
            <w:pPr>
              <w:spacing w:after="80" w:before="80"/>
            </w:pPr>
            <w:r>
              <w:rPr>
                <w:rFonts w:ascii="맑은 고딕" w:hAnsi="맑은 고딕" w:eastAsia="맑은 고딕"/>
                <w:color w:val="000000"/>
                <w:sz w:val="19"/>
              </w:rPr>
              <w:t>개인정보 동의 문구·처리 목적·보관기간</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문구버전·보존/삭제 정책을 확정하고 화면 반영</w:t>
            </w:r>
          </w:p>
        </w:tc>
      </w:tr>
      <w:tr>
        <w:trPr>
          <w:cantSplit/>
        </w:trPr>
        <w:tc>
          <w:tcPr>
            <w:tcW w:type="dxa" w:w="2062"/>
            <w:vAlign w:val="center"/>
            <w:shd w:fill="FFFFFF"/>
          </w:tcPr>
          <w:p>
            <w:pPr>
              <w:spacing w:after="80" w:before="80"/>
            </w:pPr>
            <w:r>
              <w:rPr>
                <w:rFonts w:ascii="맑은 고딕" w:hAnsi="맑은 고딕" w:eastAsia="맑은 고딕"/>
                <w:color w:val="000000"/>
                <w:sz w:val="19"/>
              </w:rPr>
              <w:t>권한 배정·기한·대기순위 정책</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실운영 담당자 역할표와 승인/보완 기한 등록</w:t>
            </w:r>
          </w:p>
        </w:tc>
      </w:tr>
      <w:tr>
        <w:trPr>
          <w:cantSplit/>
        </w:trPr>
        <w:tc>
          <w:tcPr>
            <w:tcW w:type="dxa" w:w="2062"/>
            <w:vAlign w:val="center"/>
            <w:shd w:fill="FFFFFF"/>
          </w:tcPr>
          <w:p>
            <w:pPr>
              <w:spacing w:after="80" w:before="80"/>
            </w:pPr>
            <w:r>
              <w:rPr>
                <w:rFonts w:ascii="맑은 고딕" w:hAnsi="맑은 고딕" w:eastAsia="맑은 고딕"/>
                <w:color w:val="000000"/>
                <w:sz w:val="19"/>
              </w:rPr>
              <w:t>배포 호스트·AI 모델·호출 제한</w:t>
            </w:r>
          </w:p>
        </w:tc>
        <w:tc>
          <w:tcPr>
            <w:tcW w:type="dxa" w:w="2887"/>
            <w:vAlign w:val="center"/>
            <w:shd w:fill="FFFFFF"/>
          </w:tcPr>
          <w:p>
            <w:pPr>
              <w:spacing w:after="80" w:before="80"/>
            </w:pPr>
            <w:r>
              <w:rPr>
                <w:rFonts w:ascii="맑은 고딕" w:hAnsi="맑은 고딕" w:eastAsia="맑은 고딕"/>
                <w:color w:val="000000"/>
                <w:sz w:val="19"/>
              </w:rPr>
              <w:t>개발 담당</w:t>
            </w:r>
          </w:p>
        </w:tc>
        <w:tc>
          <w:tcPr>
            <w:tcW w:type="dxa" w:w="5362"/>
            <w:vAlign w:val="center"/>
            <w:shd w:fill="FFFFFF"/>
          </w:tcPr>
          <w:p>
            <w:pPr>
              <w:spacing w:after="80" w:before="80"/>
            </w:pPr>
            <w:r>
              <w:rPr>
                <w:rFonts w:ascii="맑은 고딕" w:hAnsi="맑은 고딕" w:eastAsia="맑은 고딕"/>
                <w:color w:val="000000"/>
                <w:sz w:val="19"/>
              </w:rPr>
              <w:t>환경변수 샘플·버전 고정·비용/시간 제한·장애 테스트</w:t>
            </w:r>
          </w:p>
        </w:tc>
      </w:tr>
      <w:tr>
        <w:trPr>
          <w:cantSplit/>
        </w:trPr>
        <w:tc>
          <w:tcPr>
            <w:tcW w:type="dxa" w:w="2062"/>
            <w:vAlign w:val="center"/>
            <w:shd w:fill="FFFFFF"/>
          </w:tcPr>
          <w:p>
            <w:pPr>
              <w:spacing w:after="80" w:before="80"/>
            </w:pPr>
            <w:r>
              <w:rPr>
                <w:rFonts w:ascii="맑은 고딕" w:hAnsi="맑은 고딕" w:eastAsia="맑은 고딕"/>
                <w:color w:val="000000"/>
                <w:sz w:val="19"/>
              </w:rPr>
              <w:t>백업·복원·반복 안내 대응</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복원 리허설과 UNKNOWN 발송 확인 절차 완료</w:t>
            </w:r>
          </w:p>
        </w:tc>
      </w:tr>
    </w:tbl>
    <w:p/>
    <w:p>
      <w:r>
        <w:rPr>
          <w:rFonts w:ascii="맑은 고딕" w:hAnsi="맑은 고딕" w:eastAsia="맑은 고딕"/>
        </w:rPr>
        <w:t>운영 설정값 확인과 소프트웨어 구현 완료를 구분한다. 이 문서 묶음을 보완했다는 사실만으로 개발·테스트·배포 또는 자운대 실증이 완료된 것은 아니다.</w:t>
      </w:r>
    </w:p>
    <w:p>
      <w:pPr>
        <w:pStyle w:val="Heading1"/>
      </w:pPr>
      <w:r>
        <w:rPr>
          <w:rFonts w:ascii="맑은 고딕" w:hAnsi="맑은 고딕" w:eastAsia="맑은 고딕"/>
          <w:color w:val="000000"/>
        </w:rPr>
        <w:t>7 v1 1 운영 예외의 공통 결정</w:t>
      </w:r>
    </w:p>
    <w:p>
      <w:r>
        <w:rPr>
          <w:rFonts w:ascii="맑은 고딕" w:hAnsi="맑은 고딕" w:eastAsia="맑은 고딕"/>
        </w:rPr>
        <w:t>공개 가입은 인증 완료 후 서버가 users를 생성하며 global_role=USER, account_role=SELLER, status=ACTIVE를 기본값으로 설정한다. 이름은 셀러 프로필 단계에서 입력하며 그 전에는 null을 허용한다. 로그인만으로 STAFF나 PLATFORM_ADMIN 권한을 부여하지 않는다. 운영자 초대는 별도 관리자 액션이다.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cantSplit/>
          <w:tblHeader/>
        </w:trPr>
        <w:tc>
          <w:tcPr>
            <w:tcW w:type="dxa" w:w="2578"/>
            <w:vAlign w:val="center"/>
            <w:shd w:fill="E8EDF2"/>
          </w:tcPr>
          <w:p>
            <w:pPr>
              <w:spacing w:after="80" w:before="80"/>
            </w:pPr>
            <w:r>
              <w:rPr>
                <w:rFonts w:ascii="맑은 고딕" w:hAnsi="맑은 고딕" w:eastAsia="맑은 고딕"/>
                <w:color w:val="000000"/>
                <w:sz w:val="19"/>
              </w:rPr>
              <w:t>예외</w:t>
            </w:r>
          </w:p>
        </w:tc>
        <w:tc>
          <w:tcPr>
            <w:tcW w:type="dxa" w:w="7734"/>
            <w:vAlign w:val="center"/>
            <w:shd w:fill="E8EDF2"/>
          </w:tcPr>
          <w:p>
            <w:pPr>
              <w:spacing w:after="80" w:before="80"/>
            </w:pPr>
            <w:r>
              <w:rPr>
                <w:rFonts w:ascii="맑은 고딕" w:hAnsi="맑은 고딕" w:eastAsia="맑은 고딕"/>
                <w:color w:val="000000"/>
                <w:sz w:val="19"/>
              </w:rPr>
              <w:t>처리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보완기한 만료</w:t>
            </w:r>
          </w:p>
        </w:tc>
        <w:tc>
          <w:tcPr>
            <w:tcW w:type="dxa" w:w="7734"/>
            <w:vAlign w:val="center"/>
            <w:shd w:fill="FFFFFF"/>
          </w:tcPr>
          <w:p>
            <w:pPr>
              <w:spacing w:after="80" w:before="80"/>
            </w:pPr>
            <w:r>
              <w:rPr>
                <w:rFonts w:ascii="맑은 고딕" w:hAnsi="맑은 고딕" w:eastAsia="맑은 고딕"/>
                <w:color w:val="000000"/>
                <w:sz w:val="19"/>
              </w:rPr>
              <w:t>NEED_INFO 유지, 자동 취소/탈락 없음. 셀러 수정·보완제출을 막고 운영자에게 연장 요청 경로를 안내한다. 운영자는 기한 연장 또는 취소를 선택한다.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발송 결과 불명</w:t>
            </w:r>
          </w:p>
        </w:tc>
        <w:tc>
          <w:tcPr>
            <w:tcW w:type="dxa" w:w="7734"/>
            <w:vAlign w:val="center"/>
            <w:shd w:fill="FFFFFF"/>
          </w:tcPr>
          <w:p>
            <w:pPr>
              <w:spacing w:after="80" w:before="80"/>
            </w:pPr>
            <w:r>
              <w:rPr>
                <w:rFonts w:ascii="맑은 고딕" w:hAnsi="맑은 고딕" w:eastAsia="맑은 고딕"/>
                <w:color w:val="000000"/>
                <w:sz w:val="19"/>
              </w:rPr>
              <w:t>UNKNOWN은 조회/증빙 기반 결과 확인만 허용한다. 접수 확인 시 SENT, 미접수 확정 시 FAILED, 확인 불가 시 UNKNOWN을 유지한다.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발송 내용 수정</w:t>
            </w:r>
          </w:p>
        </w:tc>
        <w:tc>
          <w:tcPr>
            <w:tcW w:type="dxa" w:w="7734"/>
            <w:vAlign w:val="center"/>
            <w:shd w:fill="FFFFFF"/>
          </w:tcPr>
          <w:p>
            <w:pPr>
              <w:spacing w:after="80" w:before="80"/>
            </w:pPr>
            <w:r>
              <w:rPr>
                <w:rFonts w:ascii="맑은 고딕" w:hAnsi="맑은 고딕" w:eastAsia="맑은 고딕"/>
                <w:color w:val="000000"/>
                <w:sz w:val="19"/>
              </w:rPr>
              <w:t>실행 시도 이력이 없는 DRAFT/READY만 같은 레코드 수정 가능. 실행 이력이 생긴 메시지의 수신처·내용은 불변, 수정 발송은 새 작업·새 키·새 승인을 요구한다.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부스 교환</w:t>
            </w:r>
          </w:p>
        </w:tc>
        <w:tc>
          <w:tcPr>
            <w:tcW w:type="dxa" w:w="7734"/>
            <w:vAlign w:val="center"/>
            <w:shd w:fill="FFFFFF"/>
          </w:tcPr>
          <w:p>
            <w:pPr>
              <w:spacing w:after="80" w:before="80"/>
            </w:pPr>
            <w:r>
              <w:rPr>
                <w:rFonts w:ascii="맑은 고딕" w:hAnsi="맑은 고딕" w:eastAsia="맑은 고딕"/>
                <w:color w:val="000000"/>
                <w:sz w:val="19"/>
              </w:rPr>
              <w:t>같은 프로젝트의 관련 신청·부스·배치를 잠그고 전체 목표 배치를 검증한 뒤 해제와 재배정을 한 번에 커밋한다. 중간 실패는 전체 롤백한다.</w:t>
            </w:r>
          </w:p>
        </w:tc>
      </w:tr>
      <w:tr>
        <w:trPr>
          <w:cantSplit/>
        </w:trPr>
        <w:tc>
          <w:tcPr>
            <w:tcW w:type="dxa" w:w="2578"/>
            <w:vAlign w:val="center"/>
            <w:shd w:fill="FFFFFF"/>
          </w:tcPr>
          <w:p>
            <w:pPr>
              <w:spacing w:after="80" w:before="80"/>
            </w:pPr>
            <w:r>
              <w:rPr>
                <w:rFonts w:ascii="맑은 고딕" w:hAnsi="맑은 고딕" w:eastAsia="맑은 고딕"/>
                <w:color w:val="000000"/>
                <w:sz w:val="19"/>
              </w:rPr>
              <w:t>첨부 변경</w:t>
            </w:r>
          </w:p>
        </w:tc>
        <w:tc>
          <w:tcPr>
            <w:tcW w:type="dxa" w:w="7734"/>
            <w:vAlign w:val="center"/>
            <w:shd w:fill="FFFFFF"/>
          </w:tcPr>
          <w:p>
            <w:pPr>
              <w:spacing w:after="80" w:before="80"/>
            </w:pPr>
            <w:r>
              <w:rPr>
                <w:rFonts w:ascii="맑은 고딕" w:hAnsi="맑은 고딕" w:eastAsia="맑은 고딕"/>
                <w:color w:val="000000"/>
                <w:sz w:val="19"/>
              </w:rPr>
              <w:t>DRAFT 또는 보완기간 내 NEED_INFO의 요청된 첨부만 변경 가능. 업로드 요청과 완료 모두 상태·소유권·version을 다시 검사한다.</w:t>
            </w:r>
          </w:p>
        </w:tc>
      </w:tr>
    </w:tbl>
    <w:p/>
    <w:p>
      <w:r>
        <w:rPr>
          <w:rFonts w:ascii="맑은 고딕" w:hAnsi="맑은 고딕" w:eastAsia="맑은 고딕"/>
        </w:rPr>
        <w:t>미확인 업무값인 실제 행사 종료시각·발송 제공사·개인정보 보관기간은 운영 책임자가 공개 전에 확정한다. 본 문서의 검증 시나리오는 실행 결과가 아닌 개발 완료조건이다.</w:t>
      </w:r>
    </w:p>
    <w:p>
      <w:r>
        <w:rPr>
          <w:rFonts w:ascii="맑은 고딕" w:hAnsi="맑은 고딕" w:eastAsia="맑은 고딕"/>
        </w:rPr>
        <w:t>REVIEWER의 첨부 조회는 배정 신청의 상품사진에 한정한다. 사업자 증빙은 OPERATOR/PLATFORM_ADMIN만 조회하고 셀러는 본인 파일만 조회한다. REVIEWER/VIEWER 모두 운영자료 내보내기를 허용하지 않는다.</w:t>
      </w:r>
    </w:p>
    <w:p>
      <w:pPr>
        <w:pStyle w:val="Heading1"/>
      </w:pPr>
      <w:r>
        <w:rPr>
          <w:rFonts w:ascii="맑은 고딕" w:hAnsi="맑은 고딕" w:eastAsia="맑은 고딕"/>
          <w:color w:val="000000"/>
        </w:rPr>
        <w:t>8 v1 2 발송과 요청 복구 계약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6"/>
        <w:gridCol w:w="2062"/>
        <w:gridCol w:w="2062"/>
        <w:gridCol w:w="4331"/>
      </w:tblGrid>
      <w:tr>
        <w:trPr>
          <w:cantSplit/>
          <w:tblHeader/>
        </w:trPr>
        <w:tc>
          <w:tcPr>
            <w:tcW w:type="dxa" w:w="1856"/>
            <w:vAlign w:val="center"/>
            <w:shd w:fill="E8EDF2"/>
          </w:tcPr>
          <w:p>
            <w:pPr>
              <w:spacing w:after="80" w:before="80"/>
            </w:pPr>
            <w:r>
              <w:rPr>
                <w:rFonts w:ascii="맑은 고딕" w:hAnsi="맑은 고딕" w:eastAsia="맑은 고딕"/>
                <w:color w:val="000000"/>
                <w:sz w:val="18"/>
              </w:rPr>
              <w:t>현재 상태</w:t>
            </w:r>
          </w:p>
        </w:tc>
        <w:tc>
          <w:tcPr>
            <w:tcW w:type="dxa" w:w="2062"/>
            <w:vAlign w:val="center"/>
            <w:shd w:fill="E8EDF2"/>
          </w:tcPr>
          <w:p>
            <w:pPr>
              <w:spacing w:after="80" w:before="80"/>
            </w:pPr>
            <w:r>
              <w:rPr>
                <w:rFonts w:ascii="맑은 고딕" w:hAnsi="맑은 고딕" w:eastAsia="맑은 고딕"/>
                <w:color w:val="000000"/>
                <w:sz w:val="18"/>
              </w:rPr>
              <w:t>액션</w:t>
            </w:r>
          </w:p>
        </w:tc>
        <w:tc>
          <w:tcPr>
            <w:tcW w:type="dxa" w:w="2062"/>
            <w:vAlign w:val="center"/>
            <w:shd w:fill="E8EDF2"/>
          </w:tcPr>
          <w:p>
            <w:pPr>
              <w:spacing w:after="80" w:before="80"/>
            </w:pPr>
            <w:r>
              <w:rPr>
                <w:rFonts w:ascii="맑은 고딕" w:hAnsi="맑은 고딕" w:eastAsia="맑은 고딕"/>
                <w:color w:val="000000"/>
                <w:sz w:val="18"/>
              </w:rPr>
              <w:t>다음 상태</w:t>
            </w:r>
          </w:p>
        </w:tc>
        <w:tc>
          <w:tcPr>
            <w:tcW w:type="dxa" w:w="4331"/>
            <w:vAlign w:val="center"/>
            <w:shd w:fill="E8EDF2"/>
          </w:tcPr>
          <w:p>
            <w:pPr>
              <w:spacing w:after="80" w:before="80"/>
            </w:pPr>
            <w:r>
              <w:rPr>
                <w:rFonts w:ascii="맑은 고딕" w:hAnsi="맑은 고딕" w:eastAsia="맑은 고딕"/>
                <w:color w:val="000000"/>
                <w:sz w:val="18"/>
              </w:rPr>
              <w:t>조건</w:t>
            </w:r>
          </w:p>
        </w:tc>
      </w:tr>
      <w:tr>
        <w:trPr>
          <w:cantSplit/>
        </w:trPr>
        <w:tc>
          <w:tcPr>
            <w:tcW w:type="dxa" w:w="1856"/>
            <w:vAlign w:val="center"/>
            <w:shd w:fill="FFFFFF"/>
          </w:tcPr>
          <w:p>
            <w:pPr>
              <w:spacing w:after="80" w:before="80"/>
            </w:pPr>
            <w:r>
              <w:rPr>
                <w:rFonts w:ascii="맑은 고딕" w:hAnsi="맑은 고딕" w:eastAsia="맑은 고딕"/>
                <w:color w:val="000000"/>
                <w:sz w:val="18"/>
              </w:rPr>
              <w:t>DRAFT</w:t>
            </w:r>
          </w:p>
        </w:tc>
        <w:tc>
          <w:tcPr>
            <w:tcW w:type="dxa" w:w="2062"/>
            <w:vAlign w:val="center"/>
            <w:shd w:fill="FFFFFF"/>
          </w:tcPr>
          <w:p>
            <w:pPr>
              <w:spacing w:after="80" w:before="80"/>
            </w:pPr>
            <w:r>
              <w:rPr>
                <w:rFonts w:ascii="맑은 고딕" w:hAnsi="맑은 고딕" w:eastAsia="맑은 고딕"/>
                <w:color w:val="000000"/>
                <w:sz w:val="18"/>
              </w:rPr>
              <w:t>approve</w:t>
            </w:r>
          </w:p>
        </w:tc>
        <w:tc>
          <w:tcPr>
            <w:tcW w:type="dxa" w:w="2062"/>
            <w:vAlign w:val="center"/>
            <w:shd w:fill="FFFFFF"/>
          </w:tcPr>
          <w:p>
            <w:pPr>
              <w:spacing w:after="80" w:before="80"/>
            </w:pPr>
            <w:r>
              <w:rPr>
                <w:rFonts w:ascii="맑은 고딕" w:hAnsi="맑은 고딕" w:eastAsia="맑은 고딕"/>
                <w:color w:val="000000"/>
                <w:sz w:val="18"/>
              </w:rPr>
              <w:t>READY</w:t>
            </w:r>
          </w:p>
        </w:tc>
        <w:tc>
          <w:tcPr>
            <w:tcW w:type="dxa" w:w="4331"/>
            <w:vAlign w:val="center"/>
            <w:shd w:fill="FFFFFF"/>
          </w:tcPr>
          <w:p>
            <w:pPr>
              <w:spacing w:after="80" w:before="80"/>
            </w:pPr>
            <w:r>
              <w:rPr>
                <w:rFonts w:ascii="맑은 고딕" w:hAnsi="맑은 고딕" w:eastAsia="맑은 고딕"/>
                <w:color w:val="000000"/>
                <w:sz w:val="18"/>
              </w:rPr>
              <w:t>OPERATOR가 현재 내용·수신처 승인, 외부 호출 없음</w:t>
            </w:r>
          </w:p>
        </w:tc>
      </w:tr>
      <w:tr>
        <w:trPr>
          <w:cantSplit/>
        </w:trPr>
        <w:tc>
          <w:tcPr>
            <w:tcW w:type="dxa" w:w="1856"/>
            <w:vAlign w:val="center"/>
            <w:shd w:fill="FFFFFF"/>
          </w:tcPr>
          <w:p>
            <w:pPr>
              <w:spacing w:after="80" w:before="80"/>
            </w:pPr>
            <w:r>
              <w:rPr>
                <w:rFonts w:ascii="맑은 고딕" w:hAnsi="맑은 고딕" w:eastAsia="맑은 고딕"/>
                <w:color w:val="000000"/>
                <w:sz w:val="18"/>
              </w:rPr>
              <w:t>READY</w:t>
            </w:r>
          </w:p>
        </w:tc>
        <w:tc>
          <w:tcPr>
            <w:tcW w:type="dxa" w:w="2062"/>
            <w:vAlign w:val="center"/>
            <w:shd w:fill="FFFFFF"/>
          </w:tcPr>
          <w:p>
            <w:pPr>
              <w:spacing w:after="80" w:before="80"/>
            </w:pPr>
            <w:r>
              <w:rPr>
                <w:rFonts w:ascii="맑은 고딕" w:hAnsi="맑은 고딕" w:eastAsia="맑은 고딕"/>
                <w:color w:val="000000"/>
                <w:sz w:val="18"/>
              </w:rPr>
              <w:t>send</w:t>
            </w:r>
          </w:p>
        </w:tc>
        <w:tc>
          <w:tcPr>
            <w:tcW w:type="dxa" w:w="2062"/>
            <w:vAlign w:val="center"/>
            <w:shd w:fill="FFFFFF"/>
          </w:tcPr>
          <w:p>
            <w:pPr>
              <w:spacing w:after="80" w:before="80"/>
            </w:pPr>
            <w:r>
              <w:rPr>
                <w:rFonts w:ascii="맑은 고딕" w:hAnsi="맑은 고딕" w:eastAsia="맑은 고딕"/>
                <w:color w:val="000000"/>
                <w:sz w:val="18"/>
              </w:rPr>
              <w:t>QUEUED</w:t>
            </w:r>
          </w:p>
        </w:tc>
        <w:tc>
          <w:tcPr>
            <w:tcW w:type="dxa" w:w="4331"/>
            <w:vAlign w:val="center"/>
            <w:shd w:fill="FFFFFF"/>
          </w:tcPr>
          <w:p>
            <w:pPr>
              <w:spacing w:after="80" w:before="80"/>
            </w:pPr>
            <w:r>
              <w:rPr>
                <w:rFonts w:ascii="맑은 고딕" w:hAnsi="맑은 고딕" w:eastAsia="맑은 고딕"/>
                <w:color w:val="000000"/>
                <w:sz w:val="18"/>
              </w:rPr>
              <w:t>OPERATOR의 명시 발송 요청, 승인버전·대상·행사 종료시각 검사</w:t>
            </w:r>
          </w:p>
        </w:tc>
      </w:tr>
      <w:tr>
        <w:trPr>
          <w:cantSplit/>
        </w:trPr>
        <w:tc>
          <w:tcPr>
            <w:tcW w:type="dxa" w:w="1856"/>
            <w:vAlign w:val="center"/>
            <w:shd w:fill="FFFFFF"/>
          </w:tcPr>
          <w:p>
            <w:pPr>
              <w:spacing w:after="80" w:before="80"/>
            </w:pPr>
            <w:r>
              <w:rPr>
                <w:rFonts w:ascii="맑은 고딕" w:hAnsi="맑은 고딕" w:eastAsia="맑은 고딕"/>
                <w:color w:val="000000"/>
                <w:sz w:val="18"/>
              </w:rPr>
              <w:t>QUEUED</w:t>
            </w:r>
          </w:p>
        </w:tc>
        <w:tc>
          <w:tcPr>
            <w:tcW w:type="dxa" w:w="2062"/>
            <w:vAlign w:val="center"/>
            <w:shd w:fill="FFFFFF"/>
          </w:tcPr>
          <w:p>
            <w:pPr>
              <w:spacing w:after="80" w:before="80"/>
            </w:pPr>
            <w:r>
              <w:rPr>
                <w:rFonts w:ascii="맑은 고딕" w:hAnsi="맑은 고딕" w:eastAsia="맑은 고딕"/>
                <w:color w:val="000000"/>
                <w:sz w:val="18"/>
              </w:rPr>
              <w:t>worker claim</w:t>
            </w:r>
          </w:p>
        </w:tc>
        <w:tc>
          <w:tcPr>
            <w:tcW w:type="dxa" w:w="2062"/>
            <w:vAlign w:val="center"/>
            <w:shd w:fill="FFFFFF"/>
          </w:tcPr>
          <w:p>
            <w:pPr>
              <w:spacing w:after="80" w:before="80"/>
            </w:pPr>
            <w:r>
              <w:rPr>
                <w:rFonts w:ascii="맑은 고딕" w:hAnsi="맑은 고딕" w:eastAsia="맑은 고딕"/>
                <w:color w:val="000000"/>
                <w:sz w:val="18"/>
              </w:rPr>
              <w:t>SENDING</w:t>
            </w:r>
          </w:p>
        </w:tc>
        <w:tc>
          <w:tcPr>
            <w:tcW w:type="dxa" w:w="4331"/>
            <w:vAlign w:val="center"/>
            <w:shd w:fill="FFFFFF"/>
          </w:tcPr>
          <w:p>
            <w:pPr>
              <w:spacing w:after="80" w:before="80"/>
            </w:pPr>
            <w:r>
              <w:rPr>
                <w:rFonts w:ascii="맑은 고딕" w:hAnsi="맑은 고딕" w:eastAsia="맑은 고딕"/>
                <w:color w:val="000000"/>
                <w:sz w:val="18"/>
              </w:rPr>
              <w:t>유효한 발송 요청과 현재 권한·대상 검사, 실행 토큰 발급</w:t>
            </w:r>
          </w:p>
        </w:tc>
      </w:tr>
      <w:tr>
        <w:trPr>
          <w:cantSplit/>
        </w:trPr>
        <w:tc>
          <w:tcPr>
            <w:tcW w:type="dxa" w:w="1856"/>
            <w:vAlign w:val="center"/>
            <w:shd w:fill="FFFFFF"/>
          </w:tcPr>
          <w:p>
            <w:pPr>
              <w:spacing w:after="80" w:before="80"/>
            </w:pPr>
            <w:r>
              <w:rPr>
                <w:rFonts w:ascii="맑은 고딕" w:hAnsi="맑은 고딕" w:eastAsia="맑은 고딕"/>
                <w:color w:val="000000"/>
                <w:sz w:val="18"/>
              </w:rPr>
              <w:t>SENDING</w:t>
            </w:r>
          </w:p>
        </w:tc>
        <w:tc>
          <w:tcPr>
            <w:tcW w:type="dxa" w:w="2062"/>
            <w:vAlign w:val="center"/>
            <w:shd w:fill="FFFFFF"/>
          </w:tcPr>
          <w:p>
            <w:pPr>
              <w:spacing w:after="80" w:before="80"/>
            </w:pPr>
            <w:r>
              <w:rPr>
                <w:rFonts w:ascii="맑은 고딕" w:hAnsi="맑은 고딕" w:eastAsia="맑은 고딕"/>
                <w:color w:val="000000"/>
                <w:sz w:val="18"/>
              </w:rPr>
              <w:t>제공사 응답</w:t>
            </w:r>
          </w:p>
        </w:tc>
        <w:tc>
          <w:tcPr>
            <w:tcW w:type="dxa" w:w="2062"/>
            <w:vAlign w:val="center"/>
            <w:shd w:fill="FFFFFF"/>
          </w:tcPr>
          <w:p>
            <w:pPr>
              <w:spacing w:after="80" w:before="80"/>
            </w:pPr>
            <w:r>
              <w:rPr>
                <w:rFonts w:ascii="맑은 고딕" w:hAnsi="맑은 고딕" w:eastAsia="맑은 고딕"/>
                <w:color w:val="000000"/>
                <w:sz w:val="18"/>
              </w:rPr>
              <w:t>SENT / FAILED / UNKNOWN</w:t>
            </w:r>
          </w:p>
        </w:tc>
        <w:tc>
          <w:tcPr>
            <w:tcW w:type="dxa" w:w="4331"/>
            <w:vAlign w:val="center"/>
            <w:shd w:fill="FFFFFF"/>
          </w:tcPr>
          <w:p>
            <w:pPr>
              <w:spacing w:after="80" w:before="80"/>
            </w:pPr>
            <w:r>
              <w:rPr>
                <w:rFonts w:ascii="맑은 고딕" w:hAnsi="맑은 고딕" w:eastAsia="맑은 고딕"/>
                <w:color w:val="000000"/>
                <w:sz w:val="18"/>
              </w:rPr>
              <w:t>접수 성공 / 미접수 확정 실패 / 결과 불명 구분</w:t>
            </w:r>
          </w:p>
        </w:tc>
      </w:tr>
      <w:tr>
        <w:trPr>
          <w:cantSplit/>
        </w:trPr>
        <w:tc>
          <w:tcPr>
            <w:tcW w:type="dxa" w:w="1856"/>
            <w:vAlign w:val="center"/>
            <w:shd w:fill="FFFFFF"/>
          </w:tcPr>
          <w:p>
            <w:pPr>
              <w:spacing w:after="80" w:before="80"/>
            </w:pPr>
            <w:r>
              <w:rPr>
                <w:rFonts w:ascii="맑은 고딕" w:hAnsi="맑은 고딕" w:eastAsia="맑은 고딕"/>
                <w:color w:val="000000"/>
                <w:sz w:val="18"/>
              </w:rPr>
              <w:t>FAILED</w:t>
            </w:r>
          </w:p>
        </w:tc>
        <w:tc>
          <w:tcPr>
            <w:tcW w:type="dxa" w:w="2062"/>
            <w:vAlign w:val="center"/>
            <w:shd w:fill="FFFFFF"/>
          </w:tcPr>
          <w:p>
            <w:pPr>
              <w:spacing w:after="80" w:before="80"/>
            </w:pPr>
            <w:r>
              <w:rPr>
                <w:rFonts w:ascii="맑은 고딕" w:hAnsi="맑은 고딕" w:eastAsia="맑은 고딕"/>
                <w:color w:val="000000"/>
                <w:sz w:val="18"/>
              </w:rPr>
              <w:t>retry</w:t>
            </w:r>
          </w:p>
        </w:tc>
        <w:tc>
          <w:tcPr>
            <w:tcW w:type="dxa" w:w="2062"/>
            <w:vAlign w:val="center"/>
            <w:shd w:fill="FFFFFF"/>
          </w:tcPr>
          <w:p>
            <w:pPr>
              <w:spacing w:after="80" w:before="80"/>
            </w:pPr>
            <w:r>
              <w:rPr>
                <w:rFonts w:ascii="맑은 고딕" w:hAnsi="맑은 고딕" w:eastAsia="맑은 고딕"/>
                <w:color w:val="000000"/>
                <w:sz w:val="18"/>
              </w:rPr>
              <w:t>QUEUED</w:t>
            </w:r>
          </w:p>
        </w:tc>
        <w:tc>
          <w:tcPr>
            <w:tcW w:type="dxa" w:w="4331"/>
            <w:vAlign w:val="center"/>
            <w:shd w:fill="FFFFFF"/>
          </w:tcPr>
          <w:p>
            <w:pPr>
              <w:spacing w:after="80" w:before="80"/>
            </w:pPr>
            <w:r>
              <w:rPr>
                <w:rFonts w:ascii="맑은 고딕" w:hAnsi="맑은 고딕" w:eastAsia="맑은 고딕"/>
                <w:color w:val="000000"/>
                <w:sz w:val="18"/>
              </w:rPr>
              <w:t>OPERATOR, 동일 내용·수신처·승인 유효, 미대체 작업만, 제공사 키 유지</w:t>
            </w:r>
          </w:p>
        </w:tc>
      </w:tr>
      <w:tr>
        <w:trPr>
          <w:cantSplit/>
        </w:trPr>
        <w:tc>
          <w:tcPr>
            <w:tcW w:type="dxa" w:w="1856"/>
            <w:vAlign w:val="center"/>
            <w:shd w:fill="FFFFFF"/>
          </w:tcPr>
          <w:p>
            <w:pPr>
              <w:spacing w:after="80" w:before="80"/>
            </w:pPr>
            <w:r>
              <w:rPr>
                <w:rFonts w:ascii="맑은 고딕" w:hAnsi="맑은 고딕" w:eastAsia="맑은 고딕"/>
                <w:color w:val="000000"/>
                <w:sz w:val="18"/>
              </w:rPr>
              <w:t>UNKNOWN</w:t>
            </w:r>
          </w:p>
        </w:tc>
        <w:tc>
          <w:tcPr>
            <w:tcW w:type="dxa" w:w="2062"/>
            <w:vAlign w:val="center"/>
            <w:shd w:fill="FFFFFF"/>
          </w:tcPr>
          <w:p>
            <w:pPr>
              <w:spacing w:after="80" w:before="80"/>
            </w:pPr>
            <w:r>
              <w:rPr>
                <w:rFonts w:ascii="맑은 고딕" w:hAnsi="맑은 고딕" w:eastAsia="맑은 고딕"/>
                <w:color w:val="000000"/>
                <w:sz w:val="18"/>
              </w:rPr>
              <w:t>resolve</w:t>
            </w:r>
          </w:p>
        </w:tc>
        <w:tc>
          <w:tcPr>
            <w:tcW w:type="dxa" w:w="2062"/>
            <w:vAlign w:val="center"/>
            <w:shd w:fill="FFFFFF"/>
          </w:tcPr>
          <w:p>
            <w:pPr>
              <w:spacing w:after="80" w:before="80"/>
            </w:pPr>
            <w:r>
              <w:rPr>
                <w:rFonts w:ascii="맑은 고딕" w:hAnsi="맑은 고딕" w:eastAsia="맑은 고딕"/>
                <w:color w:val="000000"/>
                <w:sz w:val="18"/>
              </w:rPr>
              <w:t>SENT / FAILED / UNKNOWN</w:t>
            </w:r>
          </w:p>
        </w:tc>
        <w:tc>
          <w:tcPr>
            <w:tcW w:type="dxa" w:w="4331"/>
            <w:vAlign w:val="center"/>
            <w:shd w:fill="FFFFFF"/>
          </w:tcPr>
          <w:p>
            <w:pPr>
              <w:spacing w:after="80" w:before="80"/>
            </w:pPr>
            <w:r>
              <w:rPr>
                <w:rFonts w:ascii="맑은 고딕" w:hAnsi="맑은 고딕" w:eastAsia="맑은 고딕"/>
                <w:color w:val="000000"/>
                <w:sz w:val="18"/>
              </w:rPr>
              <w:t>제공사 조회 또는 근거 확인, 재호출 없이 결과 확정</w:t>
            </w:r>
          </w:p>
        </w:tc>
      </w:tr>
    </w:tbl>
    <w:p/>
    <w:p>
      <w:r>
        <w:rPr>
          <w:rFonts w:ascii="맑은 고딕" w:hAnsi="맑은 고딕" w:eastAsia="맑은 고딕"/>
        </w:rPr>
        <w:t>READY에는 발송 요청이 없으므로 worker는 처리하지 않는다. QUEUED 전에 content_version과 승인·수신처를 고정한다. 발송 요청 기록 queued_at/queued_by와 audit 로그는 QUEUED 변경과 같은 트랜잭션에 저장한다. API의 202는 발송 요청 접수이며 제공사 접수 성공인 SENT와 구분한다.</w:t>
      </w:r>
    </w:p>
    <w:p>
      <w:r>
        <w:rPr>
          <w:rFonts w:ascii="맑은 고딕" w:hAnsi="맑은 고딕" w:eastAsia="맑은 고딕"/>
        </w:rPr>
        <w:t>요청 중복 방지 레코드와 업무 변경·이력·비동기 작업 생성은 같은 DB 트랜잭션으로 커밋한다. IN_PROGRESS는 미커밋 처리 중에만 존재하며 별도로 저장하지 않는다. 커밋 전 중단은 전체 롤백, 커밋 후 응답 유실은 같은 키와 본문으로 저장된 결과를 재조회한다. 외부 AI·메시지 호출은 커밋된 작업을 worker가 처리한다.</w:t>
      </w:r>
    </w:p>
    <w:p>
      <w:r>
        <w:rPr>
          <w:rFonts w:ascii="맑은 고딕" w:hAnsi="맑은 고딕" w:eastAsia="맑은 고딕"/>
        </w:rPr>
        <w:t>한 신청에서는 upload-url 발급 → 파일 전송 → complete 성공을 파일 한 개씩 순차 실행한다. complete가 반환한 application_version과 revision_no를 다음 파일 요청에 사용한다. 임시저장·첨부 해제도 같은 클라이언트 변경 대기열에 넣어 동시에 보내지 않는다. 미완료 또는 실패 파일을 해결하기 전에는 제출을 비활성화한다.</w:t>
      </w:r>
    </w:p>
    <w:p>
      <w:r>
        <w:rPr>
          <w:rFonts w:ascii="맑은 고딕" w:hAnsi="맑은 고딕" w:eastAsia="맑은 고딕"/>
        </w:rPr>
        <w:t>발송 대상이 변경되면 READY/QUEUED를 검사한다. 실행 시도 없는 작업은 승인·대기열 정보를 지우고 DRAFT로 되돌린다. 이전 실행 이력이 있는 재시도 작업은 내용 불변을 지키며 FAILED/CONTEXT_CHANGED로 중단하고 수정 발송을 요구한다. 이미 SENDING인 작업은 UNKNOWN/SENT 등 실제 결과를 추적하며 철회 성공으로 표시하지 않는다.</w:t>
      </w: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1.2</cp:version>
</cp:coreProperties>
</file>