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Malgun Gothic" w:hAnsi="Malgun Gothic" w:eastAsia="Malgun Gothic"/>
          <w:b/>
          <w:color w:val="2563EB"/>
          <w:sz w:val="44"/>
        </w:rPr>
        <w:t>FleaMarket AX</w:t>
      </w:r>
    </w:p>
    <w:p>
      <w:pPr>
        <w:spacing w:before="160"/>
        <w:jc w:val="center"/>
      </w:pPr>
      <w:r>
        <w:rPr>
          <w:rFonts w:ascii="Malgun Gothic" w:hAnsi="Malgun Gothic" w:eastAsia="Malgun Gothic"/>
          <w:b/>
          <w:color w:val="16324F"/>
          <w:sz w:val="46"/>
        </w:rPr>
        <w:t>플리마켓 셀러 모집·운영 플랫폼</w:t>
      </w:r>
    </w:p>
    <w:p>
      <w:pPr>
        <w:spacing w:before="80"/>
        <w:jc w:val="center"/>
      </w:pPr>
      <w:r>
        <w:rPr>
          <w:rFonts w:ascii="Malgun Gothic" w:hAnsi="Malgun Gothic" w:eastAsia="Malgun Gothic"/>
          <w:b/>
          <w:color w:val="6D28D9"/>
          <w:sz w:val="36"/>
        </w:rPr>
        <w:t>MVP 바이브코딩 개발명세서</w:t>
      </w:r>
    </w:p>
    <w:p>
      <w:pPr>
        <w:spacing w:before="280"/>
        <w:jc w:val="center"/>
      </w:pPr>
      <w:r>
        <w:rPr>
          <w:rFonts w:ascii="Malgun Gothic" w:hAnsi="Malgun Gothic" w:eastAsia="Malgun Gothic"/>
          <w:b/>
          <w:color w:val="1F2937"/>
          <w:sz w:val="24"/>
        </w:rPr>
        <w:t>Pilot Project : 2026 자운대 축제 플리마켓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9921"/>
            <w:shd w:fill="F3F7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16324F"/>
                <w:sz w:val="20"/>
              </w:rPr>
              <w:t>문서 목적</w:t>
            </w:r>
          </w:p>
          <w:p>
            <w:pPr>
              <w:spacing w:after="0" w:line="269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서비스 기획서 → 업무 프로세스 상세설계서 → 기능명세서 → 화면설계서 → DB/데이터 구조 명세서에서 확정한 내용을 실제 코드로 구현할 수 있도록 기술스택, 저장소 구조, API, 권한, AI Agent, 파일 저장, 배포, 테스트와 바이브코딩 운영규칙을 하나의 개발 기준으로 고정한다.</w:t>
            </w:r>
          </w:p>
        </w:tc>
      </w:tr>
    </w:tbl>
    <w:p>
      <w:pPr>
        <w:spacing w:after="20"/>
      </w:pPr>
    </w:p>
    <w:p>
      <w:pPr>
        <w:spacing w:after="0" w:line="276" w:lineRule="auto"/>
        <w:ind w:left="0" w:firstLine="0"/>
        <w:jc w:val="center"/>
      </w:pPr>
      <w:r>
        <w:rPr>
          <w:rFonts w:ascii="Malgun Gothic" w:hAnsi="Malgun Gothic" w:eastAsia="Malgun Gothic"/>
          <w:b w:val="0"/>
          <w:color w:val="667085"/>
          <w:sz w:val="19"/>
        </w:rPr>
        <w:t>Version 0.9  |  2026.10  |  개발 기준문서</w:t>
      </w:r>
    </w:p>
    <w:p>
      <w:r>
        <w:br w:type="page"/>
      </w:r>
    </w:p>
    <w:p>
      <w:pPr>
        <w:spacing w:before="200" w:after="120"/>
        <w:keepNext w:val="1"/>
      </w:pPr>
      <w:r>
        <w:rPr>
          <w:rFonts w:ascii="Malgun Gothic" w:hAnsi="Malgun Gothic" w:eastAsia="Malgun Gothic"/>
          <w:b/>
          <w:color w:val="16324F"/>
          <w:sz w:val="32"/>
        </w:rPr>
        <w:t>0. 개발 목표와 범위</w:t>
      </w:r>
    </w:p>
    <w:p>
      <w:pPr>
        <w:spacing w:after="80" w:line="276" w:lineRule="auto"/>
        <w:ind w:left="0" w:firstLine="0"/>
      </w:pPr>
      <w:r>
        <w:rPr>
          <w:rFonts w:ascii="Malgun Gothic" w:hAnsi="Malgun Gothic" w:eastAsia="Malgun Gothic"/>
          <w:b w:val="0"/>
          <w:color w:val="1F2937"/>
          <w:sz w:val="21"/>
        </w:rPr>
        <w:t>이번 MVP의 개발목표는 “프로젝트 생성 → 셀러 신청 → 사전검증 → AI 검토 → 운영자 최종선정 → 참가확정 → 부스배치 → 안내·운영자료”가 실제 한 행사에서 끝까지 작동하도록 만드는 것이다. 자운대는 첫 번째 Project일 뿐이며, 코드 수정 없이 다른 플리마켓 프로젝트를 추가할 수 있어야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9921"/>
            <w:shd w:fill="EEF6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0F766E"/>
                <w:sz w:val="20"/>
              </w:rPr>
              <w:t>MVP 핵심 원칙</w:t>
            </w:r>
          </w:p>
          <w:p>
            <w:pPr>
              <w:spacing w:after="0" w:line="269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Seller는 공통 마스터, Application은 Project별 신청 레코드 / 모든 운영 데이터는 project_id로 격리 / AI는 추천·평가만 수행하고 최종 승인·대기·탈락은 사람 / 상태 변경·AI 실행·부스·발송 이력은 보존한다.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984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082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이번 MVP 포함</w:t>
            </w:r>
          </w:p>
        </w:tc>
        <w:tc>
          <w:tcPr>
            <w:tcW w:type="dxa" w:w="3855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이번 MVP 제외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핵심 운영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프로젝트·셀러·신청·심사·부스·안내·출력</w:t>
            </w:r>
          </w:p>
        </w:tc>
        <w:tc>
          <w:tcPr>
            <w:tcW w:type="dxa" w:w="38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결제·정산·매출관리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AI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분류·적합도·중복경고·부스추천·안내문 초안</w:t>
            </w:r>
          </w:p>
        </w:tc>
        <w:tc>
          <w:tcPr>
            <w:tcW w:type="dxa" w:w="38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AI 자동 탈락·완전자율 운영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채널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반응형 웹, 셀러 모바일 신청</w:t>
            </w:r>
          </w:p>
        </w:tc>
        <w:tc>
          <w:tcPr>
            <w:tcW w:type="dxa" w:w="38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앱스토어 네이티브 앱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확장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여러 프로젝트 동시 운영</w:t>
            </w:r>
          </w:p>
        </w:tc>
        <w:tc>
          <w:tcPr>
            <w:tcW w:type="dxa" w:w="38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셀러 커뮤니티·방문객 쇼핑/쿠폰</w:t>
            </w:r>
          </w:p>
        </w:tc>
      </w:tr>
    </w:tbl>
    <w:p>
      <w:pPr>
        <w:spacing w:after="40"/>
      </w:pPr>
    </w:p>
    <w:p>
      <w:pPr>
        <w:spacing w:before="200" w:after="120"/>
        <w:keepNext w:val="1"/>
      </w:pPr>
      <w:r>
        <w:rPr>
          <w:rFonts w:ascii="Malgun Gothic" w:hAnsi="Malgun Gothic" w:eastAsia="Malgun Gothic"/>
          <w:b/>
          <w:color w:val="16324F"/>
          <w:sz w:val="32"/>
        </w:rPr>
        <w:t>1. 권장 시스템 아키텍처</w:t>
      </w:r>
    </w:p>
    <w:p>
      <w:pPr>
        <w:spacing w:after="80" w:line="276" w:lineRule="auto"/>
        <w:ind w:left="0" w:firstLine="0"/>
      </w:pPr>
      <w:r>
        <w:rPr>
          <w:rFonts w:ascii="Malgun Gothic" w:hAnsi="Malgun Gothic" w:eastAsia="Malgun Gothic"/>
          <w:b w:val="0"/>
          <w:color w:val="1F2937"/>
          <w:sz w:val="21"/>
        </w:rPr>
        <w:t>비개발자가 바이브코딩으로 유지보수하기 쉬우면서, 오늘 배운 Python/LangGraph 구조를 실제 서비스에 연결할 수 있도록 프론트엔드·업무 API·AI 실행영역을 분리한다.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1587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레이어</w:t>
            </w:r>
          </w:p>
        </w:tc>
        <w:tc>
          <w:tcPr>
            <w:tcW w:type="dxa" w:w="2381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권장 기술</w:t>
            </w:r>
          </w:p>
        </w:tc>
        <w:tc>
          <w:tcPr>
            <w:tcW w:type="dxa" w:w="2835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3118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MVP 선택 이유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Frontend</w:t>
            </w:r>
          </w:p>
        </w:tc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Next.js (App Router) + TypeScript + Tailwind + shadcn/ui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관리자 7개 화면, 셀러 모바일 신청, 서버 액션/라우팅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Vercel 배포와 바이브코딩 친화성이 높고 UI 컴포넌트 재사용이 쉬움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Backend/API</w:t>
            </w:r>
          </w:p>
        </w:tc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FastAPI (Python)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업무 API, 권한검사, 상태전이, AI 서비스 호출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Python으로 LangGraph/LLM 코드를 그대로 연결 가능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AI Agent</w:t>
            </w:r>
          </w:p>
        </w:tc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LangGraph + LLM Provider Adapter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분류·평가·중복검토·배치추천·메시지생성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State/Node/Edge/Human approval 패턴을 서비스 로직에 재사용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DB/Auth/Storage</w:t>
            </w:r>
          </w:p>
        </w:tc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Supabase (PostgreSQL + Auth + Storage)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관계형 데이터, 로그인, 이미지/증빙파일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MVP에서 별도 인프라 구축을 줄이고 PostgreSQL을 그대로 사용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Deploy</w:t>
            </w:r>
          </w:p>
        </w:tc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Vercel + Render/Railway 계열 Python Host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Web과 FastAPI를 분리 배포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각 서비스의 배포·로그 확인이 단순함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9921"/>
            <w:shd w:fill="FFF7E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B54708"/>
                <w:sz w:val="20"/>
              </w:rPr>
              <w:t>단순화 원칙</w:t>
            </w:r>
          </w:p>
          <w:p>
            <w:pPr>
              <w:spacing w:after="0" w:line="269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MVP에서는 마이크로서비스를 여러 개로 쪼개지 않는다. Web 1개 + Python API/Agent 1개 + Supabase 1개로 시작하고, 실제 부하와 고객 수가 늘어난 뒤 분리한다.</w:t>
            </w:r>
          </w:p>
        </w:tc>
      </w:tr>
    </w:tbl>
    <w:p>
      <w:pPr>
        <w:spacing w:after="20"/>
      </w:pPr>
    </w:p>
    <w:p>
      <w:pPr>
        <w:spacing w:before="140" w:after="80"/>
        <w:keepNext w:val="1"/>
      </w:pPr>
      <w:r>
        <w:rPr>
          <w:rFonts w:ascii="Malgun Gothic" w:hAnsi="Malgun Gothic" w:eastAsia="Malgun Gothic"/>
          <w:b/>
          <w:color w:val="2563EB"/>
          <w:sz w:val="24"/>
        </w:rPr>
        <w:t>1.1 요청 흐름</w:t>
      </w:r>
    </w:p>
    <w:p>
      <w:pPr>
        <w:spacing w:after="80" w:line="276" w:lineRule="auto"/>
        <w:ind w:left="0" w:firstLine="0"/>
      </w:pPr>
      <w:r>
        <w:rPr>
          <w:rFonts w:ascii="Malgun Gothic" w:hAnsi="Malgun Gothic" w:eastAsia="Malgun Gothic"/>
          <w:b w:val="0"/>
          <w:color w:val="1F2937"/>
          <w:sz w:val="21"/>
        </w:rPr>
        <w:t>사용자 브라우저 → Next.js 화면 → FastAPI 업무 API → Supabase DB/Storage. AI가 필요한 기능만 FastAPI 내부의 LangGraph Agent를 호출하고, 결과를 evaluations/communications 등 지정 테이블에 저장한다.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최종 선정/탈락/대기, 부스 확정, 발송 승인 API는 AI Agent가 직접 호출하지 못하도록 권한을 분리한다.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AI 결과는 version_no를 가진 Evaluation으로 누적 저장하고 재실행 시 기존 결과를 덮어쓰지 않는다.</w:t>
      </w:r>
    </w:p>
    <w:p>
      <w:pPr>
        <w:spacing w:before="200" w:after="120"/>
        <w:keepNext w:val="1"/>
      </w:pPr>
      <w:r>
        <w:rPr>
          <w:rFonts w:ascii="Malgun Gothic" w:hAnsi="Malgun Gothic" w:eastAsia="Malgun Gothic"/>
          <w:b/>
          <w:color w:val="16324F"/>
          <w:sz w:val="32"/>
        </w:rPr>
        <w:t>2. 저장소와 개발환경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1984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937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개발 기준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Repository</w:t>
            </w:r>
          </w:p>
        </w:tc>
        <w:tc>
          <w:tcPr>
            <w:tcW w:type="dxa" w:w="79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단일 Git 저장소(monorepo) 권장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브랜치</w:t>
            </w:r>
          </w:p>
        </w:tc>
        <w:tc>
          <w:tcPr>
            <w:tcW w:type="dxa" w:w="79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main = 배포 기준 / dev = 통합 테스트 / feature/* = 기능단위 작업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환경</w:t>
            </w:r>
          </w:p>
        </w:tc>
        <w:tc>
          <w:tcPr>
            <w:tcW w:type="dxa" w:w="79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local / preview / production 3단계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비밀값</w:t>
            </w:r>
          </w:p>
        </w:tc>
        <w:tc>
          <w:tcPr>
            <w:tcW w:type="dxa" w:w="79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Git에 커밋 금지. .env.local 또는 배포환경 Secret 사용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코드 규칙</w:t>
            </w:r>
          </w:p>
        </w:tc>
        <w:tc>
          <w:tcPr>
            <w:tcW w:type="dxa" w:w="79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TypeScript strict, Python type hint, 기능 ID와 코드 모듈 이름 매핑</w:t>
            </w:r>
          </w:p>
        </w:tc>
      </w:tr>
      <w:tr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문서 기준</w:t>
            </w:r>
          </w:p>
        </w:tc>
        <w:tc>
          <w:tcPr>
            <w:tcW w:type="dxa" w:w="79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기능명세 ID·화면 ID·DB 테이블명을 코드 주석/PR 제목에서 유지</w:t>
            </w:r>
          </w:p>
        </w:tc>
      </w:tr>
    </w:tbl>
    <w:p>
      <w:pPr>
        <w:spacing w:after="40"/>
      </w:pPr>
    </w:p>
    <w:p>
      <w:pPr>
        <w:spacing w:before="140" w:after="80"/>
        <w:keepNext w:val="1"/>
      </w:pPr>
      <w:r>
        <w:rPr>
          <w:rFonts w:ascii="Malgun Gothic" w:hAnsi="Malgun Gothic" w:eastAsia="Malgun Gothic"/>
          <w:b/>
          <w:color w:val="2563EB"/>
          <w:sz w:val="24"/>
        </w:rPr>
        <w:t>2.1 권장 디렉터리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721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7200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/apps/web</w:t>
            </w:r>
          </w:p>
        </w:tc>
        <w:tc>
          <w:tcPr>
            <w:tcW w:type="dxa" w:w="72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Next.js 프론트엔드 및 관리자/셀러 화면</w:t>
            </w:r>
          </w:p>
        </w:tc>
      </w:tr>
      <w:tr>
        <w:tc>
          <w:tcPr>
            <w:tcW w:type="dxa" w:w="2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/apps/api</w:t>
            </w:r>
          </w:p>
        </w:tc>
        <w:tc>
          <w:tcPr>
            <w:tcW w:type="dxa" w:w="72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FastAPI, 업무 API, 권한/상태전이</w:t>
            </w:r>
          </w:p>
        </w:tc>
      </w:tr>
      <w:tr>
        <w:tc>
          <w:tcPr>
            <w:tcW w:type="dxa" w:w="2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/apps/api/agents</w:t>
            </w:r>
          </w:p>
        </w:tc>
        <w:tc>
          <w:tcPr>
            <w:tcW w:type="dxa" w:w="72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LangGraph State·Node·Router·Prompt·Schema</w:t>
            </w:r>
          </w:p>
        </w:tc>
      </w:tr>
      <w:tr>
        <w:tc>
          <w:tcPr>
            <w:tcW w:type="dxa" w:w="2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/apps/api/services</w:t>
            </w:r>
          </w:p>
        </w:tc>
        <w:tc>
          <w:tcPr>
            <w:tcW w:type="dxa" w:w="72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Supabase, 파일, 알림, export 서비스</w:t>
            </w:r>
          </w:p>
        </w:tc>
      </w:tr>
      <w:tr>
        <w:tc>
          <w:tcPr>
            <w:tcW w:type="dxa" w:w="2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/packages/types</w:t>
            </w:r>
          </w:p>
        </w:tc>
        <w:tc>
          <w:tcPr>
            <w:tcW w:type="dxa" w:w="72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공통 Enum/DTO/API 타입 정의</w:t>
            </w:r>
          </w:p>
        </w:tc>
      </w:tr>
      <w:tr>
        <w:tc>
          <w:tcPr>
            <w:tcW w:type="dxa" w:w="2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/supabase/migrations</w:t>
            </w:r>
          </w:p>
        </w:tc>
        <w:tc>
          <w:tcPr>
            <w:tcW w:type="dxa" w:w="72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테이블·인덱스·RLS·함수 SQL</w:t>
            </w:r>
          </w:p>
        </w:tc>
      </w:tr>
      <w:tr>
        <w:tc>
          <w:tcPr>
            <w:tcW w:type="dxa" w:w="2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/docs</w:t>
            </w:r>
          </w:p>
        </w:tc>
        <w:tc>
          <w:tcPr>
            <w:tcW w:type="dxa" w:w="72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기획/기능/화면/DB/개발명세 및 변경기록</w:t>
            </w:r>
          </w:p>
        </w:tc>
      </w:tr>
      <w:tr>
        <w:tc>
          <w:tcPr>
            <w:tcW w:type="dxa" w:w="27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/tests</w:t>
            </w:r>
          </w:p>
        </w:tc>
        <w:tc>
          <w:tcPr>
            <w:tcW w:type="dxa" w:w="72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API·Agent·E2E 테스트</w:t>
            </w:r>
          </w:p>
        </w:tc>
      </w:tr>
    </w:tbl>
    <w:p>
      <w:pPr>
        <w:spacing w:after="40"/>
      </w:pPr>
    </w:p>
    <w:p>
      <w:pPr>
        <w:spacing w:before="140" w:after="80"/>
        <w:keepNext w:val="1"/>
      </w:pPr>
      <w:r>
        <w:rPr>
          <w:rFonts w:ascii="Malgun Gothic" w:hAnsi="Malgun Gothic" w:eastAsia="Malgun Gothic"/>
          <w:b/>
          <w:color w:val="2563EB"/>
          <w:sz w:val="24"/>
        </w:rPr>
        <w:t>2.2 환경변수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948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변수</w:t>
            </w:r>
          </w:p>
        </w:tc>
        <w:tc>
          <w:tcPr>
            <w:tcW w:type="dxa" w:w="4422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2551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노출 금지</w:t>
            </w:r>
          </w:p>
        </w:tc>
      </w:tr>
      <w:tr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NEXT_PUBLIC_SUPABASE_URL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웹의 Supabase 프로젝트 URL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아니오(공개키와 함께 사용)</w:t>
            </w:r>
          </w:p>
        </w:tc>
      </w:tr>
      <w:tr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NEXT_PUBLIC_SUPABASE_ANON_KEY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웹 공개 클라이언트 키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아니오. 단 RLS 필수</w:t>
            </w:r>
          </w:p>
        </w:tc>
      </w:tr>
      <w:tr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SUPABASE_SERVICE_ROLE_KEY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서버 전용 관리키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예</w:t>
            </w:r>
          </w:p>
        </w:tc>
      </w:tr>
      <w:tr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DATABASE_URL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서버 DB 연결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예</w:t>
            </w:r>
          </w:p>
        </w:tc>
      </w:tr>
      <w:tr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OPENAI_API_KEY / GOOGLE_API_KEY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AI Provider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예</w:t>
            </w:r>
          </w:p>
        </w:tc>
      </w:tr>
      <w:tr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APP_BASE_URL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현재 배포 URL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아니오</w:t>
            </w:r>
          </w:p>
        </w:tc>
      </w:tr>
      <w:tr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AI_MODEL_NAME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사용 모델명 교체용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아니오</w:t>
            </w:r>
          </w:p>
        </w:tc>
      </w:tr>
    </w:tbl>
    <w:p>
      <w:pPr>
        <w:spacing w:after="40"/>
      </w:pPr>
    </w:p>
    <w:p>
      <w:pPr>
        <w:spacing w:before="200" w:after="120"/>
        <w:keepNext w:val="1"/>
      </w:pPr>
      <w:r>
        <w:rPr>
          <w:rFonts w:ascii="Malgun Gothic" w:hAnsi="Malgun Gothic" w:eastAsia="Malgun Gothic"/>
          <w:b/>
          <w:color w:val="16324F"/>
          <w:sz w:val="32"/>
        </w:rPr>
        <w:t>3. 인증·권한·프로젝트 격리</w:t>
      </w:r>
    </w:p>
    <w:p>
      <w:pPr>
        <w:spacing w:after="80" w:line="276" w:lineRule="auto"/>
        <w:ind w:left="0" w:firstLine="0"/>
      </w:pPr>
      <w:r>
        <w:rPr>
          <w:rFonts w:ascii="Malgun Gothic" w:hAnsi="Malgun Gothic" w:eastAsia="Malgun Gothic"/>
          <w:b w:val="0"/>
          <w:color w:val="1F2937"/>
          <w:sz w:val="21"/>
        </w:rPr>
        <w:t>기존 기능명세의 사용자 역할을 그대로 코드 권한으로 옮긴다. 핵심은 로그인 여부보다 “현재 사용자에게 해당 project_id의 어떤 작업 권한이 있는가”를 모든 API에서 확인하는 것이다.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814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5159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허용 범위</w:t>
            </w:r>
          </w:p>
        </w:tc>
        <w:tc>
          <w:tcPr>
            <w:tcW w:type="dxa" w:w="2948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금지/제한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PLATFORM_ADMIN</w:t>
            </w:r>
          </w:p>
        </w:tc>
        <w:tc>
          <w:tcPr>
            <w:tcW w:type="dxa" w:w="515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전체 조직·프로젝트·사용자·감사로그</w:t>
            </w:r>
          </w:p>
        </w:tc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없음(중요 작업은 감사로그 필수)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PROJECT_OPERATOR</w:t>
            </w:r>
          </w:p>
        </w:tc>
        <w:tc>
          <w:tcPr>
            <w:tcW w:type="dxa" w:w="515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배정 프로젝트 생성/수정, 심사, 부스, 발송</w:t>
            </w:r>
          </w:p>
        </w:tc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타 프로젝트 접근 금지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REVIEWER</w:t>
            </w:r>
          </w:p>
        </w:tc>
        <w:tc>
          <w:tcPr>
            <w:tcW w:type="dxa" w:w="515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배정 프로젝트 신청/AI 결과 조회, 검수메모</w:t>
            </w:r>
          </w:p>
        </w:tc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최종 승인/탈락·발송확정 제한 가능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SELLER</w:t>
            </w:r>
          </w:p>
        </w:tc>
        <w:tc>
          <w:tcPr>
            <w:tcW w:type="dxa" w:w="515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본인 Seller/Application 조회·작성·보완·취소</w:t>
            </w:r>
          </w:p>
        </w:tc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다른 셀러/심사정보 접근 금지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AI_AGENT</w:t>
            </w:r>
          </w:p>
        </w:tc>
        <w:tc>
          <w:tcPr>
            <w:tcW w:type="dxa" w:w="515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평가/추천 결과 생성</w:t>
            </w:r>
          </w:p>
        </w:tc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Application 최종 상태 직접 변경 금지</w:t>
            </w:r>
          </w:p>
        </w:tc>
      </w:tr>
    </w:tbl>
    <w:p>
      <w:pPr>
        <w:spacing w:after="40"/>
      </w:pPr>
    </w:p>
    <w:p>
      <w:pPr>
        <w:spacing w:before="140" w:after="80"/>
        <w:keepNext w:val="1"/>
      </w:pPr>
      <w:r>
        <w:rPr>
          <w:rFonts w:ascii="Malgun Gothic" w:hAnsi="Malgun Gothic" w:eastAsia="Malgun Gothic"/>
          <w:b/>
          <w:color w:val="2563EB"/>
          <w:sz w:val="24"/>
        </w:rPr>
        <w:t>3.1 RLS/권한 구현 기준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users.id와 Supabase Auth user_id를 연결한다.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project_members(project_id, user_id, role)을 운영자/검수자의 프로젝트 권한 기준으로 사용한다.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셀러용 조회는 seller.user_id 또는 본인확인된 application.owner_user_id 범위로 제한한다.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service role key는 FastAPI 서버에서만 사용하고 브라우저에 전달하지 않는다.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중요 상태전이는 API 내부에서 권한확인 → DB 트랜잭션 → status_history/audit_log 기록 순으로 처리한다.</w:t>
      </w:r>
    </w:p>
    <w:p>
      <w:pPr>
        <w:spacing w:before="200" w:after="120"/>
        <w:keepNext w:val="1"/>
      </w:pPr>
      <w:r>
        <w:rPr>
          <w:rFonts w:ascii="Malgun Gothic" w:hAnsi="Malgun Gothic" w:eastAsia="Malgun Gothic"/>
          <w:b/>
          <w:color w:val="16324F"/>
          <w:sz w:val="32"/>
        </w:rPr>
        <w:t>4. DB 구현 기준과 마이그레이션 순서</w:t>
      </w:r>
    </w:p>
    <w:p>
      <w:pPr>
        <w:spacing w:after="80" w:line="276" w:lineRule="auto"/>
        <w:ind w:left="0" w:firstLine="0"/>
      </w:pPr>
      <w:r>
        <w:rPr>
          <w:rFonts w:ascii="Malgun Gothic" w:hAnsi="Malgun Gothic" w:eastAsia="Malgun Gothic"/>
          <w:b w:val="0"/>
          <w:color w:val="1F2937"/>
          <w:sz w:val="21"/>
        </w:rPr>
        <w:t>DB/데이터 구조 명세서의 핵심 엔티티를 그대로 사용한다. 첫 개발 시 테이블을 한꺼번에 모두 만들지 않고 운영 핵심부터 순차적으로 적용한다.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020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순서</w:t>
            </w:r>
          </w:p>
        </w:tc>
        <w:tc>
          <w:tcPr>
            <w:tcW w:type="dxa" w:w="3288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테이블/객체</w:t>
            </w:r>
          </w:p>
        </w:tc>
        <w:tc>
          <w:tcPr>
            <w:tcW w:type="dxa" w:w="5613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개발 완료조건</w:t>
            </w:r>
          </w:p>
        </w:tc>
      </w:tr>
      <w:tr>
        <w:tc>
          <w:tcPr>
            <w:tcW w:type="dxa" w:w="10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2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users, projects, project_members</w:t>
            </w:r>
          </w:p>
        </w:tc>
        <w:tc>
          <w:tcPr>
            <w:tcW w:type="dxa" w:w="561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관리자 로그인 후 본인 프로젝트만 조회</w:t>
            </w:r>
          </w:p>
        </w:tc>
      </w:tr>
      <w:tr>
        <w:tc>
          <w:tcPr>
            <w:tcW w:type="dxa" w:w="10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2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sellers, applications</w:t>
            </w:r>
          </w:p>
        </w:tc>
        <w:tc>
          <w:tcPr>
            <w:tcW w:type="dxa" w:w="561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셀러 신청 제출 및 상태 조회</w:t>
            </w:r>
          </w:p>
        </w:tc>
      </w:tr>
      <w:tr>
        <w:tc>
          <w:tcPr>
            <w:tcW w:type="dxa" w:w="10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2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attachments</w:t>
            </w:r>
          </w:p>
        </w:tc>
        <w:tc>
          <w:tcPr>
            <w:tcW w:type="dxa" w:w="561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상품사진/증빙 업로드와 연결</w:t>
            </w:r>
          </w:p>
        </w:tc>
      </w:tr>
      <w:tr>
        <w:tc>
          <w:tcPr>
            <w:tcW w:type="dxa" w:w="10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32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evaluations</w:t>
            </w:r>
          </w:p>
        </w:tc>
        <w:tc>
          <w:tcPr>
            <w:tcW w:type="dxa" w:w="561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AI 결과 버전 누적 저장</w:t>
            </w:r>
          </w:p>
        </w:tc>
      </w:tr>
      <w:tr>
        <w:tc>
          <w:tcPr>
            <w:tcW w:type="dxa" w:w="10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32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application_status_history, audit_logs</w:t>
            </w:r>
          </w:p>
        </w:tc>
        <w:tc>
          <w:tcPr>
            <w:tcW w:type="dxa" w:w="561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상태 변경 이력과 중요행위 기록</w:t>
            </w:r>
          </w:p>
        </w:tc>
      </w:tr>
      <w:tr>
        <w:tc>
          <w:tcPr>
            <w:tcW w:type="dxa" w:w="10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32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booths, booth_assignments</w:t>
            </w:r>
          </w:p>
        </w:tc>
        <w:tc>
          <w:tcPr>
            <w:tcW w:type="dxa" w:w="561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CONFIRMED만 부스 배치</w:t>
            </w:r>
          </w:p>
        </w:tc>
      </w:tr>
      <w:tr>
        <w:tc>
          <w:tcPr>
            <w:tcW w:type="dxa" w:w="10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32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communications</w:t>
            </w:r>
          </w:p>
        </w:tc>
        <w:tc>
          <w:tcPr>
            <w:tcW w:type="dxa" w:w="561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메시지 초안·승인·발송결과 저장</w:t>
            </w:r>
          </w:p>
        </w:tc>
      </w:tr>
    </w:tbl>
    <w:p>
      <w:pPr>
        <w:spacing w:after="40"/>
      </w:pPr>
    </w:p>
    <w:p>
      <w:pPr>
        <w:spacing w:before="140" w:after="80"/>
        <w:keepNext w:val="1"/>
      </w:pPr>
      <w:r>
        <w:rPr>
          <w:rFonts w:ascii="Malgun Gothic" w:hAnsi="Malgun Gothic" w:eastAsia="Malgun Gothic"/>
          <w:b/>
          <w:color w:val="2563EB"/>
          <w:sz w:val="24"/>
        </w:rPr>
        <w:t>4.1 필수 DB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494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규칙</w:t>
            </w:r>
          </w:p>
        </w:tc>
        <w:tc>
          <w:tcPr>
            <w:tcW w:type="dxa" w:w="7427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구현</w:t>
            </w:r>
          </w:p>
        </w:tc>
      </w:tr>
      <w:tr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중복 신청</w:t>
            </w:r>
          </w:p>
        </w:tc>
        <w:tc>
          <w:tcPr>
            <w:tcW w:type="dxa" w:w="742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UNIQUE(project_id, seller_id) 또는 정책에 맞는 중복 방지 제약</w:t>
            </w:r>
          </w:p>
        </w:tc>
      </w:tr>
      <w:tr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Evaluation 버전</w:t>
            </w:r>
          </w:p>
        </w:tc>
        <w:tc>
          <w:tcPr>
            <w:tcW w:type="dxa" w:w="742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UNIQUE(application_id, version_no)</w:t>
            </w:r>
          </w:p>
        </w:tc>
      </w:tr>
      <w:tr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부스 중복</w:t>
            </w:r>
          </w:p>
        </w:tc>
        <w:tc>
          <w:tcPr>
            <w:tcW w:type="dxa" w:w="742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한 프로젝트 내 booth_code UNIQUE, 활성 assignment 중복 차단</w:t>
            </w:r>
          </w:p>
        </w:tc>
      </w:tr>
      <w:tr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상태 Enum</w:t>
            </w:r>
          </w:p>
        </w:tc>
        <w:tc>
          <w:tcPr>
            <w:tcW w:type="dxa" w:w="742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DRAFT, SUBMITTED, NEED_INFO, REVIEWING, APPROVED, WAITING, REJECTED, CONFIRMED, CANCELLED</w:t>
            </w:r>
          </w:p>
        </w:tc>
      </w:tr>
      <w:tr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시간</w:t>
            </w:r>
          </w:p>
        </w:tc>
        <w:tc>
          <w:tcPr>
            <w:tcW w:type="dxa" w:w="742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UTC 저장, 화면은 KST 표시</w:t>
            </w:r>
          </w:p>
        </w:tc>
      </w:tr>
      <w:tr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삭제</w:t>
            </w:r>
          </w:p>
        </w:tc>
        <w:tc>
          <w:tcPr>
            <w:tcW w:type="dxa" w:w="742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주요 운영 레코드는 hard delete 대신 soft delete/상태종료</w:t>
            </w:r>
          </w:p>
        </w:tc>
      </w:tr>
    </w:tbl>
    <w:p>
      <w:pPr>
        <w:spacing w:after="40"/>
      </w:pPr>
    </w:p>
    <w:p>
      <w:pPr>
        <w:spacing w:before="200" w:after="120"/>
        <w:keepNext w:val="1"/>
      </w:pPr>
      <w:r>
        <w:rPr>
          <w:rFonts w:ascii="Malgun Gothic" w:hAnsi="Malgun Gothic" w:eastAsia="Malgun Gothic"/>
          <w:b/>
          <w:color w:val="16324F"/>
          <w:sz w:val="32"/>
        </w:rPr>
        <w:t>5. 업무 API 명세</w:t>
      </w:r>
    </w:p>
    <w:p>
      <w:pPr>
        <w:spacing w:after="80" w:line="276" w:lineRule="auto"/>
        <w:ind w:left="0" w:firstLine="0"/>
      </w:pPr>
      <w:r>
        <w:rPr>
          <w:rFonts w:ascii="Malgun Gothic" w:hAnsi="Malgun Gothic" w:eastAsia="Malgun Gothic"/>
          <w:b w:val="0"/>
          <w:color w:val="1F2937"/>
          <w:sz w:val="21"/>
        </w:rPr>
        <w:t>URL은 예시이며 기능명세 ID를 API/서비스 함수와 연결한다. 응답 형식은 JSON으로 통일하고 모든 에러는 code, message, details, request_id 구조를 사용한다.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3402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Method / Endpoint</w:t>
            </w:r>
          </w:p>
        </w:tc>
        <w:tc>
          <w:tcPr>
            <w:tcW w:type="dxa" w:w="3118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3402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주요 권한/처리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GET /api/projects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프로젝트 목록·집계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로그인 + project_members 범위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POST /api/projects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PRJ-001 프로젝트 생성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ADMIN/OPERATOR, 감사로그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PATCH /api/projects/{id}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PRJ-002 설정 수정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모집 중 핵심정책 변경이력 기록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POST /api/applications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APP-001/002 신청 생성·제출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SELLER, Seller 재사용 연결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PATCH /api/applications/{id}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임시저장/보완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소유자 또는 운영자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POST /api/applications/{id}/validate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사전검증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필수항목·중복일정·정책위반 경고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POST /api/applications/{id}/ai-review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AI-001~ 결과 생성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OPERATOR/REVIEWER, Evaluation INSERT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POST /api/applications/{id}/decision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승인/대기/탈락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OPERATOR only, 상태이력 동시 기록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POST /api/applications/{id}/confirm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참가확정/취소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SELLER/OPERATOR, 상태검증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POST /api/projects/{id}/booths/recommend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부스 추천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OPERATOR, AI 결과는 임시 추천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POST /api/projects/{id}/booths/confirm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배치확정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OPERATOR, audit log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POST /api/communications/generate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안내문 초안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AI 생성, 발송 아님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POST /api/communications/{id}/send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안내 발송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OPERATOR 승인 후 실행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GET /api/projects/{id}/export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현장운영자료 출력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OPERATOR, 개인정보 최소화</w:t>
            </w:r>
          </w:p>
        </w:tc>
      </w:tr>
    </w:tbl>
    <w:p>
      <w:pPr>
        <w:spacing w:after="40"/>
      </w:pPr>
    </w:p>
    <w:p>
      <w:pPr>
        <w:spacing w:before="200" w:after="120"/>
        <w:keepNext w:val="1"/>
      </w:pPr>
      <w:r>
        <w:rPr>
          <w:rFonts w:ascii="Malgun Gothic" w:hAnsi="Malgun Gothic" w:eastAsia="Malgun Gothic"/>
          <w:b/>
          <w:color w:val="16324F"/>
          <w:sz w:val="32"/>
        </w:rPr>
        <w:t>6. Application 상태머신과 라우팅</w:t>
      </w:r>
    </w:p>
    <w:p>
      <w:pPr>
        <w:spacing w:after="80" w:line="276" w:lineRule="auto"/>
        <w:ind w:left="0" w:firstLine="0"/>
      </w:pPr>
      <w:r>
        <w:rPr>
          <w:rFonts w:ascii="Malgun Gothic" w:hAnsi="Malgun Gothic" w:eastAsia="Malgun Gothic"/>
          <w:b w:val="0"/>
          <w:color w:val="1F2937"/>
          <w:sz w:val="21"/>
        </w:rPr>
        <w:t>Application.status를 화면 배지, 버튼 활성조건, API 검증, AI 실행 가능조건의 단일 기준값으로 사용한다.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381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현재 상태</w:t>
            </w:r>
          </w:p>
        </w:tc>
        <w:tc>
          <w:tcPr>
            <w:tcW w:type="dxa" w:w="2551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이벤트</w:t>
            </w:r>
          </w:p>
        </w:tc>
        <w:tc>
          <w:tcPr>
            <w:tcW w:type="dxa" w:w="2551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다음 상태</w:t>
            </w:r>
          </w:p>
        </w:tc>
        <w:tc>
          <w:tcPr>
            <w:tcW w:type="dxa" w:w="2438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실행 주체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DRAFT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submit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SUBMITTED</w:t>
            </w:r>
          </w:p>
        </w:tc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SELLER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SUBMITTED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validate_missing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NEED_INFO</w:t>
            </w:r>
          </w:p>
        </w:tc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SYSTEM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SUBMITTED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validate_ok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REVIEWING</w:t>
            </w:r>
          </w:p>
        </w:tc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SYSTEM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NEED_INFO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resubmit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SUBMITTED</w:t>
            </w:r>
          </w:p>
        </w:tc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SELLER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REVIEWING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approve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APPROVED</w:t>
            </w:r>
          </w:p>
        </w:tc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OPERATOR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REVIEWING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wait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WAITING</w:t>
            </w:r>
          </w:p>
        </w:tc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OPERATOR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REVIEWING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reject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REJECTED</w:t>
            </w:r>
          </w:p>
        </w:tc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OPERATOR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APPROVED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confirm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CONFIRMED</w:t>
            </w:r>
          </w:p>
        </w:tc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SELLER/OPERATOR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APPROVED/CONFIRMED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cancel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CANCELLED</w:t>
            </w:r>
          </w:p>
        </w:tc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SELLER/OPERATOR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WAITING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promote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APPROVED</w:t>
            </w:r>
          </w:p>
        </w:tc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OPERATOR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9921"/>
            <w:shd w:fill="FFF1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B42318"/>
                <w:sz w:val="20"/>
              </w:rPr>
              <w:t>개발 가드레일</w:t>
            </w:r>
          </w:p>
          <w:p>
            <w:pPr>
              <w:spacing w:after="0" w:line="269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프론트엔드 버튼을 숨기는 것만으로 권한을 보장하지 않는다. FastAPI가 “현재 상태 + 사용자 권한 + Project 범위”를 다시 검증한 뒤 상태를 바꿔야 한다.</w:t>
            </w:r>
          </w:p>
        </w:tc>
      </w:tr>
    </w:tbl>
    <w:p>
      <w:pPr>
        <w:spacing w:after="20"/>
      </w:pPr>
    </w:p>
    <w:p>
      <w:pPr>
        <w:spacing w:before="200" w:after="120"/>
        <w:keepNext w:val="1"/>
      </w:pPr>
      <w:r>
        <w:rPr>
          <w:rFonts w:ascii="Malgun Gothic" w:hAnsi="Malgun Gothic" w:eastAsia="Malgun Gothic"/>
          <w:b/>
          <w:color w:val="16324F"/>
          <w:sz w:val="32"/>
        </w:rPr>
        <w:t>7. AI Agent 개발명세</w:t>
      </w:r>
    </w:p>
    <w:p>
      <w:pPr>
        <w:spacing w:after="80" w:line="276" w:lineRule="auto"/>
        <w:ind w:left="0" w:firstLine="0"/>
      </w:pPr>
      <w:r>
        <w:rPr>
          <w:rFonts w:ascii="Malgun Gothic" w:hAnsi="Malgun Gothic" w:eastAsia="Malgun Gothic"/>
          <w:b w:val="0"/>
          <w:color w:val="1F2937"/>
          <w:sz w:val="21"/>
        </w:rPr>
        <w:t>AI Agent는 기존 서비스 기획의 “심사 보조” 원칙을 따른다. 운영자에게 근거와 경고를 제공하지만 최종 상태를 직접 확정하지 않는다. 자운대 프로젝트의 규칙은 Prompt에 하드코딩하지 않고 Project 설정값을 입력으로 전달한다.</w:t>
      </w:r>
    </w:p>
    <w:p>
      <w:pPr>
        <w:spacing w:before="140" w:after="80"/>
        <w:keepNext w:val="1"/>
      </w:pPr>
      <w:r>
        <w:rPr>
          <w:rFonts w:ascii="Malgun Gothic" w:hAnsi="Malgun Gothic" w:eastAsia="Malgun Gothic"/>
          <w:b/>
          <w:color w:val="2563EB"/>
          <w:sz w:val="24"/>
        </w:rPr>
        <w:t>7.1 Agent State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438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State 필드</w:t>
            </w:r>
          </w:p>
        </w:tc>
        <w:tc>
          <w:tcPr>
            <w:tcW w:type="dxa" w:w="1814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5669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용도</w:t>
            </w:r>
          </w:p>
        </w:tc>
      </w:tr>
      <w:tr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project_id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str</w:t>
            </w:r>
          </w:p>
        </w:tc>
        <w:tc>
          <w:tcPr>
            <w:tcW w:type="dxa" w:w="56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현재 프로젝트 정책 조회 기준</w:t>
            </w:r>
          </w:p>
        </w:tc>
      </w:tr>
      <w:tr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application_id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str</w:t>
            </w:r>
          </w:p>
        </w:tc>
        <w:tc>
          <w:tcPr>
            <w:tcW w:type="dxa" w:w="56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검토 대상 신청</w:t>
            </w:r>
          </w:p>
        </w:tc>
      </w:tr>
      <w:tr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project_policy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dict</w:t>
            </w:r>
          </w:p>
        </w:tc>
        <w:tc>
          <w:tcPr>
            <w:tcW w:type="dxa" w:w="56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허용/제한품목, 심사기준, 운영조건</w:t>
            </w:r>
          </w:p>
        </w:tc>
      </w:tr>
      <w:tr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seller_profile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dict</w:t>
            </w:r>
          </w:p>
        </w:tc>
        <w:tc>
          <w:tcPr>
            <w:tcW w:type="dxa" w:w="56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공통 Seller 정보 및 과거 이력 요약</w:t>
            </w:r>
          </w:p>
        </w:tc>
      </w:tr>
      <w:tr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application_data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dict</w:t>
            </w:r>
          </w:p>
        </w:tc>
        <w:tc>
          <w:tcPr>
            <w:tcW w:type="dxa" w:w="56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이번 신청의 상품/가격/전기/화기/사진 등</w:t>
            </w:r>
          </w:p>
        </w:tc>
      </w:tr>
      <w:tr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category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str</w:t>
            </w:r>
          </w:p>
        </w:tc>
        <w:tc>
          <w:tcPr>
            <w:tcW w:type="dxa" w:w="56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AI 분류 결과</w:t>
            </w:r>
          </w:p>
        </w:tc>
      </w:tr>
      <w:tr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fit_score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int 0~100</w:t>
            </w:r>
          </w:p>
        </w:tc>
        <w:tc>
          <w:tcPr>
            <w:tcW w:type="dxa" w:w="56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프로젝트 적합도 참고점수</w:t>
            </w:r>
          </w:p>
        </w:tc>
      </w:tr>
      <w:tr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duplicate_warnings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list</w:t>
            </w:r>
          </w:p>
        </w:tc>
        <w:tc>
          <w:tcPr>
            <w:tcW w:type="dxa" w:w="56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동일일자/유사품목/중복 후보</w:t>
            </w:r>
          </w:p>
        </w:tc>
      </w:tr>
      <w:tr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risk_flags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list</w:t>
            </w:r>
          </w:p>
        </w:tc>
        <w:tc>
          <w:tcPr>
            <w:tcW w:type="dxa" w:w="56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전기·화기·정책·누락 주의사항</w:t>
            </w:r>
          </w:p>
        </w:tc>
      </w:tr>
      <w:tr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recommendation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str</w:t>
            </w:r>
          </w:p>
        </w:tc>
        <w:tc>
          <w:tcPr>
            <w:tcW w:type="dxa" w:w="56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추천/검토필요 등의 보조결론</w:t>
            </w:r>
          </w:p>
        </w:tc>
      </w:tr>
      <w:tr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reasoning_summary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list</w:t>
            </w:r>
          </w:p>
        </w:tc>
        <w:tc>
          <w:tcPr>
            <w:tcW w:type="dxa" w:w="56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운영자에게 보여줄 근거 요약</w:t>
            </w:r>
          </w:p>
        </w:tc>
      </w:tr>
      <w:tr>
        <w:tc>
          <w:tcPr>
            <w:tcW w:type="dxa" w:w="24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version_no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int</w:t>
            </w:r>
          </w:p>
        </w:tc>
        <w:tc>
          <w:tcPr>
            <w:tcW w:type="dxa" w:w="56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AI 재실행 결과 버전</w:t>
            </w:r>
          </w:p>
        </w:tc>
      </w:tr>
    </w:tbl>
    <w:p>
      <w:pPr>
        <w:spacing w:after="40"/>
      </w:pPr>
    </w:p>
    <w:p>
      <w:pPr>
        <w:spacing w:before="140" w:after="80"/>
        <w:keepNext w:val="1"/>
      </w:pPr>
      <w:r>
        <w:rPr>
          <w:rFonts w:ascii="Malgun Gothic" w:hAnsi="Malgun Gothic" w:eastAsia="Malgun Gothic"/>
          <w:b/>
          <w:color w:val="2563EB"/>
          <w:sz w:val="24"/>
        </w:rPr>
        <w:t>7.2 Node/Workflow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381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Node</w:t>
            </w:r>
          </w:p>
        </w:tc>
        <w:tc>
          <w:tcPr>
            <w:tcW w:type="dxa" w:w="4422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3118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출력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load_context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Project/Seller/Application 데이터 로드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정규화된 State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validate_input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필수정보·형식 확인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missing_fields, risk_flags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classify_category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상품/서비스 카테고리 분류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category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check_duplicates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같은 날짜 타 Project·유사품목 후보 검색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duplicate_warnings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evaluate_fit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심사기준 기반 적합도 평가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fit_score, recommendation, 근거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human_review_gate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AI 결과 저장 후 운영자 심사 대기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END(사람의 결정 대기)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recommend_booth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CONFIRMED 대상으로 조건 기반 부스추천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추천 booth_id/근거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draft_message</w:t>
            </w:r>
          </w:p>
        </w:tc>
        <w:tc>
          <w:tcPr>
            <w:tcW w:type="dxa" w:w="442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상태·부스·준비사항을 반영한 안내문 초안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Communication draft</w:t>
            </w:r>
          </w:p>
        </w:tc>
      </w:tr>
    </w:tbl>
    <w:p>
      <w:pPr>
        <w:spacing w:after="40"/>
      </w:pPr>
    </w:p>
    <w:p>
      <w:pPr>
        <w:spacing w:before="140" w:after="80"/>
        <w:keepNext w:val="1"/>
      </w:pPr>
      <w:r>
        <w:rPr>
          <w:rFonts w:ascii="Malgun Gothic" w:hAnsi="Malgun Gothic" w:eastAsia="Malgun Gothic"/>
          <w:b/>
          <w:color w:val="2563EB"/>
          <w:sz w:val="24"/>
        </w:rPr>
        <w:t>7.3 AI 출력 스키마</w:t>
      </w:r>
    </w:p>
    <w:p>
      <w:pPr>
        <w:spacing w:after="80" w:line="276" w:lineRule="auto"/>
        <w:ind w:left="0" w:firstLine="0"/>
      </w:pPr>
      <w:r>
        <w:rPr>
          <w:rFonts w:ascii="Malgun Gothic" w:hAnsi="Malgun Gothic" w:eastAsia="Malgun Gothic"/>
          <w:b w:val="0"/>
          <w:color w:val="1F2937"/>
          <w:sz w:val="21"/>
        </w:rPr>
        <w:t>구조화 출력(Pydantic)을 강제한다. 자연어 한 덩어리를 그대로 DB에 저장하지 말고 아래 필드를 분리한다.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3118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6803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제약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category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프로젝트 카테고리 Enum 또는 OTHER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fit_score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0~100 정수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recommendation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RECOMMEND / REVIEW / CAUTION 중 하나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reasoning_summary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3~6개의 짧은 근거 리스트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risk_flags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code + message 구조</w:t>
            </w:r>
          </w:p>
        </w:tc>
      </w:tr>
      <w:tr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duplicate_warnings</w:t>
            </w:r>
          </w:p>
        </w:tc>
        <w:tc>
          <w:tcPr>
            <w:tcW w:type="dxa" w:w="68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project_id/application_id 없이 공개 화면에 노출하지 않음</w:t>
            </w:r>
          </w:p>
        </w:tc>
      </w:tr>
    </w:tbl>
    <w:p>
      <w:pPr>
        <w:spacing w:after="40"/>
      </w:pPr>
    </w:p>
    <w:p>
      <w:pPr>
        <w:spacing w:before="140" w:after="80"/>
        <w:keepNext w:val="1"/>
      </w:pPr>
      <w:r>
        <w:rPr>
          <w:rFonts w:ascii="Malgun Gothic" w:hAnsi="Malgun Gothic" w:eastAsia="Malgun Gothic"/>
          <w:b/>
          <w:color w:val="2563EB"/>
          <w:sz w:val="24"/>
        </w:rPr>
        <w:t>7.4 Router 규칙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필수정보 누락 → AI 평가 중단, NEED_INFO 후보를 시스템에 반환한다.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AI 평가 완료 → Evaluation 저장 → 운영자 심사화면으로 종료한다. 자동 APPROVED/REJECTED 금지.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AI 호출 실패 → Application 상태는 유지하고 evaluation status=FAILED 및 재실행 버튼 제공.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부스추천은 CONFIRMED만 대상으로 하며 전기/화기/차량 등 충돌이 있으면 “추천 불가/수동검토”를 반환한다.</w:t>
      </w:r>
    </w:p>
    <w:p>
      <w:pPr>
        <w:spacing w:before="200" w:after="120"/>
        <w:keepNext w:val="1"/>
      </w:pPr>
      <w:r>
        <w:rPr>
          <w:rFonts w:ascii="Malgun Gothic" w:hAnsi="Malgun Gothic" w:eastAsia="Malgun Gothic"/>
          <w:b/>
          <w:color w:val="16324F"/>
          <w:sz w:val="32"/>
        </w:rPr>
        <w:t>8. 파일·사진·Storage 명세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81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40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기준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버킷</w:t>
            </w:r>
          </w:p>
        </w:tc>
        <w:tc>
          <w:tcPr>
            <w:tcW w:type="dxa" w:w="75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seller-assets 또는 프로젝트별 논리경로 사용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경로 예시</w:t>
            </w:r>
          </w:p>
        </w:tc>
        <w:tc>
          <w:tcPr>
            <w:tcW w:type="dxa" w:w="75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project/{project_id}/application/{application_id}/{uuid}.jpg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DB 저장</w:t>
            </w:r>
          </w:p>
        </w:tc>
        <w:tc>
          <w:tcPr>
            <w:tcW w:type="dxa" w:w="75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attachments에 storage_key, mime_type, size, owner_type/id 기록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업로드</w:t>
            </w:r>
          </w:p>
        </w:tc>
        <w:tc>
          <w:tcPr>
            <w:tcW w:type="dxa" w:w="75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브라우저 → signed upload 또는 서버 검증 후 Storage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허용파일</w:t>
            </w:r>
          </w:p>
        </w:tc>
        <w:tc>
          <w:tcPr>
            <w:tcW w:type="dxa" w:w="75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MVP는 jpg/png/webp/pdf 등 필요 최소형식만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보안</w:t>
            </w:r>
          </w:p>
        </w:tc>
        <w:tc>
          <w:tcPr>
            <w:tcW w:type="dxa" w:w="75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public bucket 지양. signed URL로 제한시간 조회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삭제</w:t>
            </w:r>
          </w:p>
        </w:tc>
        <w:tc>
          <w:tcPr>
            <w:tcW w:type="dxa" w:w="75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Application 취소와 파일 삭제를 즉시 연동하지 말고 보존정책에 따라 처리</w:t>
            </w:r>
          </w:p>
        </w:tc>
      </w:tr>
    </w:tbl>
    <w:p>
      <w:pPr>
        <w:spacing w:after="40"/>
      </w:pPr>
    </w:p>
    <w:p>
      <w:pPr>
        <w:spacing w:before="200" w:after="120"/>
        <w:keepNext w:val="1"/>
      </w:pPr>
      <w:r>
        <w:rPr>
          <w:rFonts w:ascii="Malgun Gothic" w:hAnsi="Malgun Gothic" w:eastAsia="Malgun Gothic"/>
          <w:b/>
          <w:color w:val="16324F"/>
          <w:sz w:val="32"/>
        </w:rPr>
        <w:t>9. 7개 핵심 화면 구현 매핑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551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화면</w:t>
            </w:r>
          </w:p>
        </w:tc>
        <w:tc>
          <w:tcPr>
            <w:tcW w:type="dxa" w:w="3515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 API/DB</w:t>
            </w:r>
          </w:p>
        </w:tc>
        <w:tc>
          <w:tcPr>
            <w:tcW w:type="dxa" w:w="3855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MVP 구현 포인트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SCR-01 프로젝트 대시보드</w:t>
            </w:r>
          </w:p>
        </w:tc>
        <w:tc>
          <w:tcPr>
            <w:tcW w:type="dxa" w:w="351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projects + applications 집계</w:t>
            </w:r>
          </w:p>
        </w:tc>
        <w:tc>
          <w:tcPr>
            <w:tcW w:type="dxa" w:w="38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검색/상태/기간 필터, 신청·승인·확정 수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SCR-02 프로젝트 설정</w:t>
            </w:r>
          </w:p>
        </w:tc>
        <w:tc>
          <w:tcPr>
            <w:tcW w:type="dxa" w:w="351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projects</w:t>
            </w:r>
          </w:p>
        </w:tc>
        <w:tc>
          <w:tcPr>
            <w:tcW w:type="dxa" w:w="38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정책을 JSON/정규 필드로 저장, 코드 수정 없이 변경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SCR-03 셀러 모바일 신청</w:t>
            </w:r>
          </w:p>
        </w:tc>
        <w:tc>
          <w:tcPr>
            <w:tcW w:type="dxa" w:w="351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sellers + applications + attachments</w:t>
            </w:r>
          </w:p>
        </w:tc>
        <w:tc>
          <w:tcPr>
            <w:tcW w:type="dxa" w:w="38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단계형 폼, 임시저장, 사진업로드, 제출검증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SCR-04 신청/심사 목록</w:t>
            </w:r>
          </w:p>
        </w:tc>
        <w:tc>
          <w:tcPr>
            <w:tcW w:type="dxa" w:w="351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applications + latest evaluation</w:t>
            </w:r>
          </w:p>
        </w:tc>
        <w:tc>
          <w:tcPr>
            <w:tcW w:type="dxa" w:w="38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필터/정렬/상태배지/AI점수 요약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SCR-05 상세·AI 검토</w:t>
            </w:r>
          </w:p>
        </w:tc>
        <w:tc>
          <w:tcPr>
            <w:tcW w:type="dxa" w:w="351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application + seller + evaluations + history</w:t>
            </w:r>
          </w:p>
        </w:tc>
        <w:tc>
          <w:tcPr>
            <w:tcW w:type="dxa" w:w="38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원문과 AI근거 병렬, 최종결정은 사람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SCR-06 부스 배치</w:t>
            </w:r>
          </w:p>
        </w:tc>
        <w:tc>
          <w:tcPr>
            <w:tcW w:type="dxa" w:w="351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booths + assignments</w:t>
            </w:r>
          </w:p>
        </w:tc>
        <w:tc>
          <w:tcPr>
            <w:tcW w:type="dxa" w:w="38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CONFIRMED만 표시, 추천 후 수동 조정/확정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SCR-07 안내·운영자료</w:t>
            </w:r>
          </w:p>
        </w:tc>
        <w:tc>
          <w:tcPr>
            <w:tcW w:type="dxa" w:w="351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communications + export</w:t>
            </w:r>
          </w:p>
        </w:tc>
        <w:tc>
          <w:tcPr>
            <w:tcW w:type="dxa" w:w="38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AI 초안→운영자 승인→발송, 엑셀/PDF 출력</w:t>
            </w:r>
          </w:p>
        </w:tc>
      </w:tr>
    </w:tbl>
    <w:p>
      <w:pPr>
        <w:spacing w:after="40"/>
      </w:pPr>
    </w:p>
    <w:p>
      <w:pPr>
        <w:spacing w:before="200" w:after="120"/>
        <w:keepNext w:val="1"/>
      </w:pPr>
      <w:r>
        <w:rPr>
          <w:rFonts w:ascii="Malgun Gothic" w:hAnsi="Malgun Gothic" w:eastAsia="Malgun Gothic"/>
          <w:b/>
          <w:color w:val="16324F"/>
          <w:sz w:val="32"/>
        </w:rPr>
        <w:t>10. 로깅·감사·예외처리·보안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81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7540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구현 기준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API 로그</w:t>
            </w:r>
          </w:p>
        </w:tc>
        <w:tc>
          <w:tcPr>
            <w:tcW w:type="dxa" w:w="75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request_id, user_id, project_id, endpoint, status, latency 저장/검색 가능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Audit</w:t>
            </w:r>
          </w:p>
        </w:tc>
        <w:tc>
          <w:tcPr>
            <w:tcW w:type="dxa" w:w="75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정책수정·상태결정·부스확정·발송에 before/after, actor, timestamp 기록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AI 로그</w:t>
            </w:r>
          </w:p>
        </w:tc>
        <w:tc>
          <w:tcPr>
            <w:tcW w:type="dxa" w:w="75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model, prompt_version, evaluation version, token/cost metadata(가능한 범위)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개인정보</w:t>
            </w:r>
          </w:p>
        </w:tc>
        <w:tc>
          <w:tcPr>
            <w:tcW w:type="dxa" w:w="75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관리자 화면은 필요한 연락처만 표시, export 범위를 역할별 제한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발송 실패</w:t>
            </w:r>
          </w:p>
        </w:tc>
        <w:tc>
          <w:tcPr>
            <w:tcW w:type="dxa" w:w="75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Communication.status=FAILED + error_code + 재시도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동시수정</w:t>
            </w:r>
          </w:p>
        </w:tc>
        <w:tc>
          <w:tcPr>
            <w:tcW w:type="dxa" w:w="75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updated_at/version 기반 충돌감지 또는 DB 트랜잭션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Rate limit</w:t>
            </w:r>
          </w:p>
        </w:tc>
        <w:tc>
          <w:tcPr>
            <w:tcW w:type="dxa" w:w="75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AI review/발송 API에 사용자·프로젝트 단위 제한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백업</w:t>
            </w:r>
          </w:p>
        </w:tc>
        <w:tc>
          <w:tcPr>
            <w:tcW w:type="dxa" w:w="75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Supabase DB 백업 정책 확인 + 핵심 export 주기적 보관</w:t>
            </w:r>
          </w:p>
        </w:tc>
      </w:tr>
    </w:tbl>
    <w:p>
      <w:pPr>
        <w:spacing w:after="40"/>
      </w:pPr>
    </w:p>
    <w:p>
      <w:pPr>
        <w:spacing w:before="200" w:after="120"/>
        <w:keepNext w:val="1"/>
      </w:pPr>
      <w:r>
        <w:rPr>
          <w:rFonts w:ascii="Malgun Gothic" w:hAnsi="Malgun Gothic" w:eastAsia="Malgun Gothic"/>
          <w:b/>
          <w:color w:val="16324F"/>
          <w:sz w:val="32"/>
        </w:rPr>
        <w:t>11. 테스트와 완료조건</w:t>
      </w:r>
    </w:p>
    <w:p>
      <w:pPr>
        <w:spacing w:after="80" w:line="276" w:lineRule="auto"/>
        <w:ind w:left="0" w:firstLine="0"/>
      </w:pPr>
      <w:r>
        <w:rPr>
          <w:rFonts w:ascii="Malgun Gothic" w:hAnsi="Malgun Gothic" w:eastAsia="Malgun Gothic"/>
          <w:b w:val="0"/>
          <w:color w:val="1F2937"/>
          <w:sz w:val="21"/>
        </w:rPr>
        <w:t>기능이 “보인다”가 아니라 실제 자운대 Pilot 시나리오가 끝까지 통과해야 MVP 완료로 본다.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361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5443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End-to-End 시나리오</w:t>
            </w:r>
          </w:p>
        </w:tc>
        <w:tc>
          <w:tcPr>
            <w:tcW w:type="dxa" w:w="3118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Pass 기준</w:t>
            </w:r>
          </w:p>
        </w:tc>
      </w:tr>
      <w:tr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E2E-01</w:t>
            </w:r>
          </w:p>
        </w:tc>
        <w:tc>
          <w:tcPr>
            <w:tcW w:type="dxa" w:w="54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운영자 새 프로젝트 생성→모집 공개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새 project_id 생성, 공개 링크 정상</w:t>
            </w:r>
          </w:p>
        </w:tc>
      </w:tr>
      <w:tr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E2E-02</w:t>
            </w:r>
          </w:p>
        </w:tc>
        <w:tc>
          <w:tcPr>
            <w:tcW w:type="dxa" w:w="54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신규 셀러 신청→사진→제출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Seller/Application/Attachment 저장, SUBMITTED</w:t>
            </w:r>
          </w:p>
        </w:tc>
      </w:tr>
      <w:tr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E2E-03</w:t>
            </w:r>
          </w:p>
        </w:tc>
        <w:tc>
          <w:tcPr>
            <w:tcW w:type="dxa" w:w="54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기존 셀러가 다른 프로젝트 신청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Seller 재사용, 새 Application만 생성</w:t>
            </w:r>
          </w:p>
        </w:tc>
      </w:tr>
      <w:tr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E2E-04</w:t>
            </w:r>
          </w:p>
        </w:tc>
        <w:tc>
          <w:tcPr>
            <w:tcW w:type="dxa" w:w="54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필수정보 누락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NEED_INFO 보완흐름 동작</w:t>
            </w:r>
          </w:p>
        </w:tc>
      </w:tr>
      <w:tr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E2E-05</w:t>
            </w:r>
          </w:p>
        </w:tc>
        <w:tc>
          <w:tcPr>
            <w:tcW w:type="dxa" w:w="54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AI 검토 실행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Evaluation 생성, 원문/점수/근거 표시, 최종상태 미변경</w:t>
            </w:r>
          </w:p>
        </w:tc>
      </w:tr>
      <w:tr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E2E-06</w:t>
            </w:r>
          </w:p>
        </w:tc>
        <w:tc>
          <w:tcPr>
            <w:tcW w:type="dxa" w:w="54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운영자 승인/대기/탈락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status + history + audit 동시 반영</w:t>
            </w:r>
          </w:p>
        </w:tc>
      </w:tr>
      <w:tr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E2E-07</w:t>
            </w:r>
          </w:p>
        </w:tc>
        <w:tc>
          <w:tcPr>
            <w:tcW w:type="dxa" w:w="54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승인 셀러 참가확정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CONFIRMED 전환</w:t>
            </w:r>
          </w:p>
        </w:tc>
      </w:tr>
      <w:tr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E2E-08</w:t>
            </w:r>
          </w:p>
        </w:tc>
        <w:tc>
          <w:tcPr>
            <w:tcW w:type="dxa" w:w="54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부스 추천→수동변경→확정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중복 없이 assignment 저장</w:t>
            </w:r>
          </w:p>
        </w:tc>
      </w:tr>
      <w:tr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E2E-09</w:t>
            </w:r>
          </w:p>
        </w:tc>
        <w:tc>
          <w:tcPr>
            <w:tcW w:type="dxa" w:w="54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안내 생성→승인→발송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Communication 상태·발송이력 기록</w:t>
            </w:r>
          </w:p>
        </w:tc>
      </w:tr>
      <w:tr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E2E-10</w:t>
            </w:r>
          </w:p>
        </w:tc>
        <w:tc>
          <w:tcPr>
            <w:tcW w:type="dxa" w:w="54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참가취소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CANCELLED, 부스회수, 대기자 승격 검토 이벤트</w:t>
            </w:r>
          </w:p>
        </w:tc>
      </w:tr>
      <w:tr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E2E-11</w:t>
            </w:r>
          </w:p>
        </w:tc>
        <w:tc>
          <w:tcPr>
            <w:tcW w:type="dxa" w:w="54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타 프로젝트 운영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자운대 데이터와 완전 분리</w:t>
            </w:r>
          </w:p>
        </w:tc>
      </w:tr>
      <w:tr>
        <w:tc>
          <w:tcPr>
            <w:tcW w:type="dxa" w:w="13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E2E-12</w:t>
            </w:r>
          </w:p>
        </w:tc>
        <w:tc>
          <w:tcPr>
            <w:tcW w:type="dxa" w:w="54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현장운영자료 출력</w:t>
            </w:r>
          </w:p>
        </w:tc>
        <w:tc>
          <w:tcPr>
            <w:tcW w:type="dxa" w:w="31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선정/부스/연락처가 지정 형식으로 출력</w:t>
            </w:r>
          </w:p>
        </w:tc>
      </w:tr>
    </w:tbl>
    <w:p>
      <w:pPr>
        <w:spacing w:after="40"/>
      </w:pPr>
    </w:p>
    <w:p>
      <w:pPr>
        <w:spacing w:before="200" w:after="120"/>
        <w:keepNext w:val="1"/>
      </w:pPr>
      <w:r>
        <w:rPr>
          <w:rFonts w:ascii="Malgun Gothic" w:hAnsi="Malgun Gothic" w:eastAsia="Malgun Gothic"/>
          <w:b/>
          <w:color w:val="16324F"/>
          <w:sz w:val="32"/>
        </w:rPr>
        <w:t>12. 바이브코딩 개발 순서</w:t>
      </w:r>
    </w:p>
    <w:p>
      <w:pPr>
        <w:spacing w:after="80" w:line="276" w:lineRule="auto"/>
        <w:ind w:left="0" w:firstLine="0"/>
      </w:pPr>
      <w:r>
        <w:rPr>
          <w:rFonts w:ascii="Malgun Gothic" w:hAnsi="Malgun Gothic" w:eastAsia="Malgun Gothic"/>
          <w:b w:val="0"/>
          <w:color w:val="1F2937"/>
          <w:sz w:val="21"/>
        </w:rPr>
        <w:t>한 번에 전체 플랫폼을 생성하지 않는다. “작은 기능 → 실행 확인 → Git commit → 다음 기능”으로 진행한다. 각 단계는 화면, API, DB를 함께 끝내는 수직 슬라이스 방식이 좋다.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020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4649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개발 범위</w:t>
            </w:r>
          </w:p>
        </w:tc>
        <w:tc>
          <w:tcPr>
            <w:tcW w:type="dxa" w:w="4252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완료 산출물</w:t>
            </w:r>
          </w:p>
        </w:tc>
      </w:tr>
      <w:tr>
        <w:tc>
          <w:tcPr>
            <w:tcW w:type="dxa" w:w="10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S0</w:t>
            </w:r>
          </w:p>
        </w:tc>
        <w:tc>
          <w:tcPr>
            <w:tcW w:type="dxa" w:w="46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프로젝트 초기화·Supabase 연결·Auth·공통 타입</w:t>
            </w:r>
          </w:p>
        </w:tc>
        <w:tc>
          <w:tcPr>
            <w:tcW w:type="dxa" w:w="425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로그인, /health, 환경변수/README</w:t>
            </w:r>
          </w:p>
        </w:tc>
      </w:tr>
      <w:tr>
        <w:tc>
          <w:tcPr>
            <w:tcW w:type="dxa" w:w="10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S1</w:t>
            </w:r>
          </w:p>
        </w:tc>
        <w:tc>
          <w:tcPr>
            <w:tcW w:type="dxa" w:w="46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Project 대시보드·설정</w:t>
            </w:r>
          </w:p>
        </w:tc>
        <w:tc>
          <w:tcPr>
            <w:tcW w:type="dxa" w:w="425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SCR-01/02 + projects API/DB</w:t>
            </w:r>
          </w:p>
        </w:tc>
      </w:tr>
      <w:tr>
        <w:tc>
          <w:tcPr>
            <w:tcW w:type="dxa" w:w="10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S2</w:t>
            </w:r>
          </w:p>
        </w:tc>
        <w:tc>
          <w:tcPr>
            <w:tcW w:type="dxa" w:w="46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Seller/Application 신청</w:t>
            </w:r>
          </w:p>
        </w:tc>
        <w:tc>
          <w:tcPr>
            <w:tcW w:type="dxa" w:w="425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SCR-03 + Seller 재사용 + 사진업로드</w:t>
            </w:r>
          </w:p>
        </w:tc>
      </w:tr>
      <w:tr>
        <w:tc>
          <w:tcPr>
            <w:tcW w:type="dxa" w:w="10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S3</w:t>
            </w:r>
          </w:p>
        </w:tc>
        <w:tc>
          <w:tcPr>
            <w:tcW w:type="dxa" w:w="46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신청 목록·상태/사전검증</w:t>
            </w:r>
          </w:p>
        </w:tc>
        <w:tc>
          <w:tcPr>
            <w:tcW w:type="dxa" w:w="425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SCR-04 + 상태머신 + NEED_INFO</w:t>
            </w:r>
          </w:p>
        </w:tc>
      </w:tr>
      <w:tr>
        <w:tc>
          <w:tcPr>
            <w:tcW w:type="dxa" w:w="10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S4</w:t>
            </w:r>
          </w:p>
        </w:tc>
        <w:tc>
          <w:tcPr>
            <w:tcW w:type="dxa" w:w="46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AI Review</w:t>
            </w:r>
          </w:p>
        </w:tc>
        <w:tc>
          <w:tcPr>
            <w:tcW w:type="dxa" w:w="425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LangGraph + Evaluation + SCR-05</w:t>
            </w:r>
          </w:p>
        </w:tc>
      </w:tr>
      <w:tr>
        <w:tc>
          <w:tcPr>
            <w:tcW w:type="dxa" w:w="10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S5</w:t>
            </w:r>
          </w:p>
        </w:tc>
        <w:tc>
          <w:tcPr>
            <w:tcW w:type="dxa" w:w="46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운영자 결정·참가확정</w:t>
            </w:r>
          </w:p>
        </w:tc>
        <w:tc>
          <w:tcPr>
            <w:tcW w:type="dxa" w:w="425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decision API + history/audit</w:t>
            </w:r>
          </w:p>
        </w:tc>
      </w:tr>
      <w:tr>
        <w:tc>
          <w:tcPr>
            <w:tcW w:type="dxa" w:w="10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S6</w:t>
            </w:r>
          </w:p>
        </w:tc>
        <w:tc>
          <w:tcPr>
            <w:tcW w:type="dxa" w:w="46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부스배치</w:t>
            </w:r>
          </w:p>
        </w:tc>
        <w:tc>
          <w:tcPr>
            <w:tcW w:type="dxa" w:w="425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SCR-06 + booths/assignments</w:t>
            </w:r>
          </w:p>
        </w:tc>
      </w:tr>
      <w:tr>
        <w:tc>
          <w:tcPr>
            <w:tcW w:type="dxa" w:w="10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S7</w:t>
            </w:r>
          </w:p>
        </w:tc>
        <w:tc>
          <w:tcPr>
            <w:tcW w:type="dxa" w:w="46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안내·출력</w:t>
            </w:r>
          </w:p>
        </w:tc>
        <w:tc>
          <w:tcPr>
            <w:tcW w:type="dxa" w:w="425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SCR-07 + communications/export</w:t>
            </w:r>
          </w:p>
        </w:tc>
      </w:tr>
      <w:tr>
        <w:tc>
          <w:tcPr>
            <w:tcW w:type="dxa" w:w="10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S8</w:t>
            </w:r>
          </w:p>
        </w:tc>
        <w:tc>
          <w:tcPr>
            <w:tcW w:type="dxa" w:w="46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자운대 실데이터 Pilot QA</w:t>
            </w:r>
          </w:p>
        </w:tc>
        <w:tc>
          <w:tcPr>
            <w:tcW w:type="dxa" w:w="425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E2E-01~12, 오류수정, 배포</w:t>
            </w:r>
          </w:p>
        </w:tc>
      </w:tr>
    </w:tbl>
    <w:p>
      <w:pPr>
        <w:spacing w:after="40"/>
      </w:pPr>
    </w:p>
    <w:p>
      <w:pPr>
        <w:spacing w:before="140" w:after="80"/>
        <w:keepNext w:val="1"/>
      </w:pPr>
      <w:r>
        <w:rPr>
          <w:rFonts w:ascii="Malgun Gothic" w:hAnsi="Malgun Gothic" w:eastAsia="Malgun Gothic"/>
          <w:b/>
          <w:color w:val="2563EB"/>
          <w:sz w:val="24"/>
        </w:rPr>
        <w:t>12.1 바이브코딩 작업 프롬프트의 기본 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9921"/>
            <w:shd w:fill="F5F3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6D28D9"/>
                <w:sz w:val="20"/>
              </w:rPr>
              <w:t>한 기능씩 요청</w:t>
            </w:r>
          </w:p>
          <w:p>
            <w:pPr>
              <w:spacing w:after="0" w:line="269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“기능명세 APP-002 신청 제출 기능을 구현한다. 기존 DB/상태 Enum을 바꾸지 말고, 먼저 수정할 파일 목록과 처리흐름을 제안한 뒤 코드를 작성하라. project_id 격리, 권한, 상태이력, 에러처리를 포함하고 테스트 코드를 추가하라. 완료 후 실행 방법과 확인할 화면을 알려라.”</w:t>
            </w:r>
          </w:p>
        </w:tc>
      </w:tr>
    </w:tbl>
    <w:p>
      <w:pPr>
        <w:spacing w:after="20"/>
      </w:pP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AI에게 전체 시스템을 한 번에 만들라고 하지 않는다.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“기존 명세의 무엇을 유지해야 하는지”를 매번 프롬프트에 명시한다.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새 테이블/필드를 임의로 추가하지 말고 필요 시 먼저 제안하도록 한다.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작동 확인 전 다음 기능으로 넘어가지 않는다.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오류가 발생하면 임시 우회보다 원인·영향범위·재현절차를 먼저 출력하게 한다.</w:t>
      </w:r>
    </w:p>
    <w:p>
      <w:pPr>
        <w:spacing w:before="200" w:after="120"/>
        <w:keepNext w:val="1"/>
      </w:pPr>
      <w:r>
        <w:rPr>
          <w:rFonts w:ascii="Malgun Gothic" w:hAnsi="Malgun Gothic" w:eastAsia="Malgun Gothic"/>
          <w:b/>
          <w:color w:val="16324F"/>
          <w:sz w:val="32"/>
        </w:rPr>
        <w:t>13. 자운대 Pilot 초기 설정값</w:t>
      </w:r>
    </w:p>
    <w:p>
      <w:pPr>
        <w:spacing w:after="80" w:line="276" w:lineRule="auto"/>
        <w:ind w:left="0" w:firstLine="0"/>
      </w:pPr>
      <w:r>
        <w:rPr>
          <w:rFonts w:ascii="Malgun Gothic" w:hAnsi="Malgun Gothic" w:eastAsia="Malgun Gothic"/>
          <w:b w:val="0"/>
          <w:color w:val="1F2937"/>
          <w:sz w:val="21"/>
        </w:rPr>
        <w:t>아래는 Pilot 생성 시 채워야 할 설정항목이다. 실제 행사 확정값이 아직 문서에 없는 항목은 개발 시 기본값을 넣지 말고 관리자 입력값으로 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551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설정 영역</w:t>
            </w:r>
          </w:p>
        </w:tc>
        <w:tc>
          <w:tcPr>
            <w:tcW w:type="dxa" w:w="7370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자운대 Project에서 입력할 값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기본</w:t>
            </w:r>
          </w:p>
        </w:tc>
        <w:tc>
          <w:tcPr>
            <w:tcW w:type="dxa" w:w="737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프로젝트명, 행사일, 장소, 모집기간, 모집팀수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모집정책</w:t>
            </w:r>
          </w:p>
        </w:tc>
        <w:tc>
          <w:tcPr>
            <w:tcW w:type="dxa" w:w="737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허용/제한 품목, 참가비, 사업자 여부, 사진 필수 여부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운영조건</w:t>
            </w:r>
          </w:p>
        </w:tc>
        <w:tc>
          <w:tcPr>
            <w:tcW w:type="dxa" w:w="737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부스 규격, 전기, 테이블, 화기, 차량 진입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심사기준</w:t>
            </w:r>
          </w:p>
        </w:tc>
        <w:tc>
          <w:tcPr>
            <w:tcW w:type="dxa" w:w="737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축제 적합성, 상품 차별성, 카테고리 중복, 운영 안정성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상태/안내</w:t>
            </w:r>
          </w:p>
        </w:tc>
        <w:tc>
          <w:tcPr>
            <w:tcW w:type="dxa" w:w="737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선정·대기·탈락·보완·참가확정 안내 템플릿</w:t>
            </w:r>
          </w:p>
        </w:tc>
      </w:tr>
      <w:tr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부스</w:t>
            </w:r>
          </w:p>
        </w:tc>
        <w:tc>
          <w:tcPr>
            <w:tcW w:type="dxa" w:w="737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부스 코드, 존/구역, 전기/화기 가능 여부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9921"/>
            <w:shd w:fill="EEF6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0F766E"/>
                <w:sz w:val="20"/>
              </w:rPr>
              <w:t>중요</w:t>
            </w:r>
          </w:p>
          <w:p>
            <w:pPr>
              <w:spacing w:after="0" w:line="269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자운대만을 위한 if/else를 코드에 넣지 않는다. 행사별 차이는 Project 정책과 Booth 설정으로 표현한다. 그래야 같은 시기에 여러 플리마켓을 동시에 운영하고 다음 행사에 그대로 재사용할 수 있다.</w:t>
            </w:r>
          </w:p>
        </w:tc>
      </w:tr>
    </w:tbl>
    <w:p>
      <w:pPr>
        <w:spacing w:after="20"/>
      </w:pPr>
    </w:p>
    <w:p>
      <w:pPr>
        <w:spacing w:before="200" w:after="120"/>
        <w:keepNext w:val="1"/>
      </w:pPr>
      <w:r>
        <w:rPr>
          <w:rFonts w:ascii="Malgun Gothic" w:hAnsi="Malgun Gothic" w:eastAsia="Malgun Gothic"/>
          <w:b/>
          <w:color w:val="16324F"/>
          <w:sz w:val="32"/>
        </w:rPr>
        <w:t>14. 개발 착수 체크리스트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Git 저장소 생성 및 README에 프로젝트 목적·MVP 범위 명시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Supabase 개발 프로젝트 생성, Auth/DB/Storage 연결 확인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환경변수 샘플(.env.example) 작성 — 실제 Key는 포함하지 않음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DB migration 1(users/projects/project_members)부터 적용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Web/API 각각 health check와 로컬 실행 성공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공통 ApplicationStatus Enum을 web/api/DB에서 동일하게 사용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첫 수직 슬라이스 SCR-01 프로젝트 대시보드 구현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각 기능 완료 시 테스트 → 화면 확인 → Git commit → 다음 기능 진행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AI 기능은 일반 업무 흐름이 먼저 안정된 후 S4에서 연결</w:t>
      </w:r>
    </w:p>
    <w:p>
      <w:pPr>
        <w:pStyle w:val="ListBullet"/>
        <w:spacing w:after="50" w:line="264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자운대 Pilot 실제 운영 전에 테스트 프로젝트로 E2E-01~12 리허설</w:t>
      </w:r>
    </w:p>
    <w:p>
      <w:pPr>
        <w:spacing w:before="200" w:after="120"/>
        <w:keepNext w:val="1"/>
      </w:pPr>
      <w:r>
        <w:rPr>
          <w:rFonts w:ascii="Malgun Gothic" w:hAnsi="Malgun Gothic" w:eastAsia="Malgun Gothic"/>
          <w:b/>
          <w:color w:val="16324F"/>
          <w:sz w:val="32"/>
        </w:rPr>
        <w:t>15. 개발 완료 정의(Definition of Done)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154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767"/>
            <w:shd w:fill="16324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215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기능</w:t>
            </w:r>
          </w:p>
        </w:tc>
        <w:tc>
          <w:tcPr>
            <w:tcW w:type="dxa" w:w="776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기능명세 MUST 항목과 E2E-01~12 통과</w:t>
            </w:r>
          </w:p>
        </w:tc>
      </w:tr>
      <w:tr>
        <w:tc>
          <w:tcPr>
            <w:tcW w:type="dxa" w:w="215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데이터</w:t>
            </w:r>
          </w:p>
        </w:tc>
        <w:tc>
          <w:tcPr>
            <w:tcW w:type="dxa" w:w="776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프로젝트 격리, 상태이력, AI 버전, 부스/발송 이력 확인</w:t>
            </w:r>
          </w:p>
        </w:tc>
      </w:tr>
      <w:tr>
        <w:tc>
          <w:tcPr>
            <w:tcW w:type="dxa" w:w="215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권한</w:t>
            </w:r>
          </w:p>
        </w:tc>
        <w:tc>
          <w:tcPr>
            <w:tcW w:type="dxa" w:w="776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역할별 허용/차단 시나리오 통과</w:t>
            </w:r>
          </w:p>
        </w:tc>
      </w:tr>
      <w:tr>
        <w:tc>
          <w:tcPr>
            <w:tcW w:type="dxa" w:w="215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AI</w:t>
            </w:r>
          </w:p>
        </w:tc>
        <w:tc>
          <w:tcPr>
            <w:tcW w:type="dxa" w:w="776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구조화 출력, 실패처리, 사람 최종결정 가드레일 확인</w:t>
            </w:r>
          </w:p>
        </w:tc>
      </w:tr>
      <w:tr>
        <w:tc>
          <w:tcPr>
            <w:tcW w:type="dxa" w:w="215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모바일</w:t>
            </w:r>
          </w:p>
        </w:tc>
        <w:tc>
          <w:tcPr>
            <w:tcW w:type="dxa" w:w="776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셀러 신청이 스마트폰에서 사진업로드 포함 완료</w:t>
            </w:r>
          </w:p>
        </w:tc>
      </w:tr>
      <w:tr>
        <w:tc>
          <w:tcPr>
            <w:tcW w:type="dxa" w:w="215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운영</w:t>
            </w:r>
          </w:p>
        </w:tc>
        <w:tc>
          <w:tcPr>
            <w:tcW w:type="dxa" w:w="776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자운대 프로젝트 생성→모집→심사→배치→안내 전체 리허설</w:t>
            </w:r>
          </w:p>
        </w:tc>
      </w:tr>
      <w:tr>
        <w:tc>
          <w:tcPr>
            <w:tcW w:type="dxa" w:w="215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배포</w:t>
            </w:r>
          </w:p>
        </w:tc>
        <w:tc>
          <w:tcPr>
            <w:tcW w:type="dxa" w:w="776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BFCFE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Production URL, 로그/환경변수/백업/롤백 절차 확인</w:t>
            </w:r>
          </w:p>
        </w:tc>
      </w:tr>
      <w:tr>
        <w:tc>
          <w:tcPr>
            <w:tcW w:type="dxa" w:w="215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문서</w:t>
            </w:r>
          </w:p>
        </w:tc>
        <w:tc>
          <w:tcPr>
            <w:tcW w:type="dxa" w:w="776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README, DB migration, API 문서, Prompt 버전, 변경기록 최신화</w:t>
            </w:r>
          </w:p>
        </w:tc>
      </w:tr>
    </w:tbl>
    <w:p>
      <w:pPr>
        <w:spacing w:after="40"/>
      </w:pPr>
    </w:p>
    <w:p>
      <w:pPr>
        <w:spacing w:after="0" w:line="276" w:lineRule="auto"/>
        <w:ind w:left="0" w:firstLine="0"/>
      </w:pPr>
      <w:r>
        <w:rPr>
          <w:rFonts w:ascii="Malgun Gothic" w:hAnsi="Malgun Gothic" w:eastAsia="Malgun Gothic"/>
          <w:b/>
          <w:color w:val="16324F"/>
          <w:sz w:val="20"/>
        </w:rPr>
        <w:t>이 문서는 “코드를 어떻게 짤지”보다 “무엇을 바꾸면 안 되고, 어떤 순서로 무엇을 검증하며 개발할지”를 고정하는 기준문서다. 바이브코딩 중 새로운 아이디어가 생겨도 먼저 기획/기능/DB 명세의 변경 여부를 확인한 뒤 반영한다.</w:t>
      </w:r>
    </w:p>
    <w:sectPr w:rsidR="00FC693F" w:rsidRPr="0006063C" w:rsidSect="00034616">
      <w:footerReference w:type="default" r:id="rId9"/>
      <w:pgSz w:w="11906" w:h="16838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7085"/>
        <w:sz w:val="16"/>
      </w:rPr>
      <w:t>FleaMarket AX  |  MVP 바이브코딩 개발명세서  |  2026.10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algun Gothic" w:hAnsi="Malgun Gothi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algun Gothic" w:hAnsi="Malgun Gothi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