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FCFD8" w14:textId="029F4801" w:rsidR="0081658F" w:rsidRPr="00E037FC" w:rsidRDefault="0081658F">
      <w:pPr>
        <w:rPr>
          <w:rFonts w:asciiTheme="majorBidi" w:hAnsiTheme="majorBidi" w:cstheme="majorBidi"/>
          <w:sz w:val="24"/>
          <w:szCs w:val="24"/>
        </w:rPr>
      </w:pPr>
      <w:r w:rsidRPr="00E037FC">
        <w:rPr>
          <w:rFonts w:asciiTheme="majorBidi" w:hAnsiTheme="majorBidi" w:cstheme="majorBidi"/>
          <w:sz w:val="24"/>
          <w:szCs w:val="24"/>
        </w:rPr>
        <w:t>Delegate Name: Tanay Adbe</w:t>
      </w:r>
    </w:p>
    <w:p w14:paraId="35767018" w14:textId="5C232BFC" w:rsidR="0081658F" w:rsidRPr="00E037FC" w:rsidRDefault="0081658F">
      <w:pPr>
        <w:rPr>
          <w:rFonts w:asciiTheme="majorBidi" w:hAnsiTheme="majorBidi" w:cstheme="majorBidi"/>
          <w:sz w:val="24"/>
          <w:szCs w:val="24"/>
        </w:rPr>
      </w:pPr>
      <w:r w:rsidRPr="00E037FC">
        <w:rPr>
          <w:rFonts w:asciiTheme="majorBidi" w:hAnsiTheme="majorBidi" w:cstheme="majorBidi"/>
          <w:sz w:val="24"/>
          <w:szCs w:val="24"/>
        </w:rPr>
        <w:t>Country: Paraguay</w:t>
      </w:r>
    </w:p>
    <w:p w14:paraId="4215C58F" w14:textId="7599F924" w:rsidR="0081658F" w:rsidRPr="00E037FC" w:rsidRDefault="0081658F">
      <w:pPr>
        <w:rPr>
          <w:rFonts w:asciiTheme="majorBidi" w:hAnsiTheme="majorBidi" w:cstheme="majorBidi"/>
          <w:sz w:val="24"/>
          <w:szCs w:val="24"/>
        </w:rPr>
      </w:pPr>
      <w:r w:rsidRPr="00E037FC">
        <w:rPr>
          <w:rFonts w:asciiTheme="majorBidi" w:hAnsiTheme="majorBidi" w:cstheme="majorBidi"/>
          <w:sz w:val="24"/>
          <w:szCs w:val="24"/>
        </w:rPr>
        <w:t>Institution: Committee on the peaceful uses of outer space</w:t>
      </w:r>
      <w:r w:rsidR="00E037FC" w:rsidRPr="00E037FC">
        <w:rPr>
          <w:rFonts w:asciiTheme="majorBidi" w:hAnsiTheme="majorBidi" w:cstheme="majorBidi"/>
          <w:sz w:val="24"/>
          <w:szCs w:val="24"/>
        </w:rPr>
        <w:t xml:space="preserve"> (COPUOS)</w:t>
      </w:r>
    </w:p>
    <w:p w14:paraId="76A5E0A8" w14:textId="576C1070" w:rsidR="00E037FC" w:rsidRPr="00E037FC" w:rsidRDefault="00E037FC">
      <w:pPr>
        <w:rPr>
          <w:rFonts w:asciiTheme="majorBidi" w:hAnsiTheme="majorBidi" w:cstheme="majorBidi"/>
          <w:sz w:val="24"/>
          <w:szCs w:val="24"/>
        </w:rPr>
      </w:pPr>
      <w:r w:rsidRPr="00E037FC">
        <w:rPr>
          <w:rFonts w:asciiTheme="majorBidi" w:hAnsiTheme="majorBidi" w:cstheme="majorBidi"/>
          <w:sz w:val="24"/>
          <w:szCs w:val="24"/>
        </w:rPr>
        <w:t>Topic: Regulating the militarization and weaponization of space</w:t>
      </w:r>
    </w:p>
    <w:p w14:paraId="512D19AD" w14:textId="33FBB68A" w:rsidR="0081658F" w:rsidRPr="00E037FC" w:rsidRDefault="00E037FC">
      <w:pPr>
        <w:rPr>
          <w:rFonts w:asciiTheme="majorBidi" w:hAnsiTheme="majorBidi" w:cstheme="majorBidi"/>
          <w:color w:val="1F1F1F"/>
          <w:sz w:val="24"/>
          <w:szCs w:val="24"/>
          <w:shd w:val="clear" w:color="auto" w:fill="FFFFFF"/>
        </w:rPr>
      </w:pPr>
      <w:r w:rsidRPr="00E037FC">
        <w:rPr>
          <w:rFonts w:asciiTheme="majorBidi" w:hAnsiTheme="majorBidi" w:cstheme="majorBidi"/>
          <w:color w:val="1F1F1F"/>
          <w:sz w:val="24"/>
          <w:szCs w:val="24"/>
          <w:shd w:val="clear" w:color="auto" w:fill="FFFFFF"/>
        </w:rPr>
        <w:t>T</w:t>
      </w:r>
      <w:r w:rsidRPr="00E037FC">
        <w:rPr>
          <w:rFonts w:asciiTheme="majorBidi" w:hAnsiTheme="majorBidi" w:cstheme="majorBidi"/>
          <w:color w:val="1F1F1F"/>
          <w:sz w:val="24"/>
          <w:szCs w:val="24"/>
          <w:shd w:val="clear" w:color="auto" w:fill="FFFFFF"/>
        </w:rPr>
        <w:t>he weaponization of space is the development and deployment of weapons in space. This includes anti-satellite weapons, which can be used to destroy or disable enemy satellites, and directed energy weapons, such as lasers and particle beams.</w:t>
      </w:r>
      <w:r w:rsidRPr="00E037FC">
        <w:rPr>
          <w:rFonts w:asciiTheme="majorBidi" w:hAnsiTheme="majorBidi" w:cstheme="majorBidi"/>
          <w:color w:val="1F1F1F"/>
          <w:sz w:val="24"/>
          <w:szCs w:val="24"/>
          <w:shd w:val="clear" w:color="auto" w:fill="FFFFFF"/>
        </w:rPr>
        <w:t xml:space="preserve"> </w:t>
      </w:r>
      <w:r w:rsidRPr="00E037FC">
        <w:rPr>
          <w:rFonts w:asciiTheme="majorBidi" w:hAnsiTheme="majorBidi" w:cstheme="majorBidi"/>
          <w:color w:val="1F1F1F"/>
          <w:sz w:val="24"/>
          <w:szCs w:val="24"/>
          <w:shd w:val="clear" w:color="auto" w:fill="FFFFFF"/>
        </w:rPr>
        <w:t>The militarization of space began in the early days of the Cold War, when the United States and the Soviet Union began developing and deploying satellites and missiles for military purposes. In recent years, China, India, and other countries have also begun to develop their own space militaries.</w:t>
      </w:r>
    </w:p>
    <w:p w14:paraId="5C4562D9" w14:textId="0D55EC0A" w:rsidR="00E037FC" w:rsidRPr="00E037FC" w:rsidRDefault="00E037FC">
      <w:pPr>
        <w:rPr>
          <w:rFonts w:asciiTheme="majorBidi" w:hAnsiTheme="majorBidi" w:cstheme="majorBidi"/>
          <w:color w:val="1F1F1F"/>
          <w:sz w:val="24"/>
          <w:szCs w:val="24"/>
          <w:shd w:val="clear" w:color="auto" w:fill="FFFFFF"/>
        </w:rPr>
      </w:pPr>
      <w:r w:rsidRPr="00E037FC">
        <w:rPr>
          <w:rFonts w:asciiTheme="majorBidi" w:hAnsiTheme="majorBidi" w:cstheme="majorBidi"/>
          <w:color w:val="1F1F1F"/>
          <w:sz w:val="24"/>
          <w:szCs w:val="24"/>
          <w:shd w:val="clear" w:color="auto" w:fill="FFFFFF"/>
        </w:rPr>
        <w:t>In the present, weaponization and militarization poses serious consequences for the peace and accessibility of outer space. This is due to:</w:t>
      </w:r>
    </w:p>
    <w:p w14:paraId="07077BD6" w14:textId="77777777" w:rsidR="00E037FC" w:rsidRPr="00E037FC" w:rsidRDefault="00E037FC" w:rsidP="00E037FC">
      <w:pPr>
        <w:numPr>
          <w:ilvl w:val="0"/>
          <w:numId w:val="1"/>
        </w:numPr>
        <w:shd w:val="clear" w:color="auto" w:fill="FFFFFF"/>
        <w:spacing w:before="100" w:beforeAutospacing="1" w:after="150" w:line="240" w:lineRule="auto"/>
        <w:rPr>
          <w:rFonts w:asciiTheme="majorBidi" w:eastAsia="Times New Roman" w:hAnsiTheme="majorBidi" w:cstheme="majorBidi"/>
          <w:color w:val="1F1F1F"/>
          <w:kern w:val="0"/>
          <w:sz w:val="24"/>
          <w:szCs w:val="24"/>
          <w14:ligatures w14:val="none"/>
        </w:rPr>
      </w:pPr>
      <w:r w:rsidRPr="00E037FC">
        <w:rPr>
          <w:rFonts w:asciiTheme="majorBidi" w:eastAsia="Times New Roman" w:hAnsiTheme="majorBidi" w:cstheme="majorBidi"/>
          <w:color w:val="1F1F1F"/>
          <w:kern w:val="0"/>
          <w:sz w:val="24"/>
          <w:szCs w:val="24"/>
          <w14:ligatures w14:val="none"/>
        </w:rPr>
        <w:t>A decrease in the availability of space-based services, such as communications and navigation, which are essential for the global economy.</w:t>
      </w:r>
    </w:p>
    <w:p w14:paraId="452662C2" w14:textId="77777777" w:rsidR="00E037FC" w:rsidRPr="00E037FC" w:rsidRDefault="00E037FC" w:rsidP="00E037FC">
      <w:pPr>
        <w:numPr>
          <w:ilvl w:val="0"/>
          <w:numId w:val="1"/>
        </w:numPr>
        <w:shd w:val="clear" w:color="auto" w:fill="FFFFFF"/>
        <w:spacing w:before="100" w:beforeAutospacing="1" w:after="150" w:line="240" w:lineRule="auto"/>
        <w:rPr>
          <w:rFonts w:asciiTheme="majorBidi" w:eastAsia="Times New Roman" w:hAnsiTheme="majorBidi" w:cstheme="majorBidi"/>
          <w:color w:val="1F1F1F"/>
          <w:kern w:val="0"/>
          <w:sz w:val="24"/>
          <w:szCs w:val="24"/>
          <w14:ligatures w14:val="none"/>
        </w:rPr>
      </w:pPr>
      <w:r w:rsidRPr="00E037FC">
        <w:rPr>
          <w:rFonts w:asciiTheme="majorBidi" w:eastAsia="Times New Roman" w:hAnsiTheme="majorBidi" w:cstheme="majorBidi"/>
          <w:color w:val="1F1F1F"/>
          <w:kern w:val="0"/>
          <w:sz w:val="24"/>
          <w:szCs w:val="24"/>
          <w14:ligatures w14:val="none"/>
        </w:rPr>
        <w:t>An increase in the risk of accidents, which could cause damage to satellites and other space infrastructure.</w:t>
      </w:r>
    </w:p>
    <w:p w14:paraId="1285C825" w14:textId="3C5F7870" w:rsidR="00E037FC" w:rsidRPr="00E037FC" w:rsidRDefault="00E037FC" w:rsidP="00E037FC">
      <w:pPr>
        <w:numPr>
          <w:ilvl w:val="0"/>
          <w:numId w:val="1"/>
        </w:numPr>
        <w:shd w:val="clear" w:color="auto" w:fill="FFFFFF"/>
        <w:spacing w:before="100" w:beforeAutospacing="1" w:after="150" w:line="240" w:lineRule="auto"/>
        <w:rPr>
          <w:rFonts w:asciiTheme="majorBidi" w:eastAsia="Times New Roman" w:hAnsiTheme="majorBidi" w:cstheme="majorBidi"/>
          <w:color w:val="1F1F1F"/>
          <w:kern w:val="0"/>
          <w:sz w:val="24"/>
          <w:szCs w:val="24"/>
          <w14:ligatures w14:val="none"/>
        </w:rPr>
      </w:pPr>
      <w:r w:rsidRPr="00E037FC">
        <w:rPr>
          <w:rFonts w:asciiTheme="majorBidi" w:eastAsia="Times New Roman" w:hAnsiTheme="majorBidi" w:cstheme="majorBidi"/>
          <w:color w:val="1F1F1F"/>
          <w:kern w:val="0"/>
          <w:sz w:val="24"/>
          <w:szCs w:val="24"/>
          <w14:ligatures w14:val="none"/>
        </w:rPr>
        <w:t xml:space="preserve">The proliferation of weapons </w:t>
      </w:r>
      <w:proofErr w:type="gramStart"/>
      <w:r w:rsidRPr="00E037FC">
        <w:rPr>
          <w:rFonts w:asciiTheme="majorBidi" w:eastAsia="Times New Roman" w:hAnsiTheme="majorBidi" w:cstheme="majorBidi"/>
          <w:color w:val="1F1F1F"/>
          <w:kern w:val="0"/>
          <w:sz w:val="24"/>
          <w:szCs w:val="24"/>
          <w14:ligatures w14:val="none"/>
        </w:rPr>
        <w:t>technology, which</w:t>
      </w:r>
      <w:proofErr w:type="gramEnd"/>
      <w:r w:rsidRPr="00E037FC">
        <w:rPr>
          <w:rFonts w:asciiTheme="majorBidi" w:eastAsia="Times New Roman" w:hAnsiTheme="majorBidi" w:cstheme="majorBidi"/>
          <w:color w:val="1F1F1F"/>
          <w:kern w:val="0"/>
          <w:sz w:val="24"/>
          <w:szCs w:val="24"/>
          <w14:ligatures w14:val="none"/>
        </w:rPr>
        <w:t xml:space="preserve"> could make it easier for countries to develop and use nuclear and other weapons of mass destruction.</w:t>
      </w:r>
    </w:p>
    <w:p w14:paraId="13AF5FF7" w14:textId="78C36A5D" w:rsidR="00E037FC" w:rsidRPr="00E037FC" w:rsidRDefault="00E037FC" w:rsidP="00E037FC">
      <w:pPr>
        <w:shd w:val="clear" w:color="auto" w:fill="FFFFFF"/>
        <w:spacing w:before="100" w:beforeAutospacing="1" w:after="150" w:line="240" w:lineRule="auto"/>
        <w:rPr>
          <w:rFonts w:asciiTheme="majorBidi" w:hAnsiTheme="majorBidi" w:cstheme="majorBidi"/>
          <w:color w:val="333333"/>
          <w:sz w:val="24"/>
          <w:szCs w:val="24"/>
          <w:shd w:val="clear" w:color="auto" w:fill="FFFFFF"/>
        </w:rPr>
      </w:pPr>
      <w:r w:rsidRPr="00E037FC">
        <w:rPr>
          <w:rFonts w:asciiTheme="majorBidi" w:eastAsia="Times New Roman" w:hAnsiTheme="majorBidi" w:cstheme="majorBidi"/>
          <w:color w:val="1F1F1F"/>
          <w:kern w:val="0"/>
          <w:sz w:val="24"/>
          <w:szCs w:val="24"/>
          <w14:ligatures w14:val="none"/>
        </w:rPr>
        <w:t xml:space="preserve">Paraguay has ratified its position against the arms race in outer </w:t>
      </w:r>
      <w:proofErr w:type="gramStart"/>
      <w:r w:rsidRPr="00E037FC">
        <w:rPr>
          <w:rFonts w:asciiTheme="majorBidi" w:eastAsia="Times New Roman" w:hAnsiTheme="majorBidi" w:cstheme="majorBidi"/>
          <w:color w:val="1F1F1F"/>
          <w:kern w:val="0"/>
          <w:sz w:val="24"/>
          <w:szCs w:val="24"/>
          <w14:ligatures w14:val="none"/>
        </w:rPr>
        <w:t>space, and</w:t>
      </w:r>
      <w:proofErr w:type="gramEnd"/>
      <w:r w:rsidRPr="00E037FC">
        <w:rPr>
          <w:rFonts w:asciiTheme="majorBidi" w:eastAsia="Times New Roman" w:hAnsiTheme="majorBidi" w:cstheme="majorBidi"/>
          <w:color w:val="1F1F1F"/>
          <w:kern w:val="0"/>
          <w:sz w:val="24"/>
          <w:szCs w:val="24"/>
          <w14:ligatures w14:val="none"/>
        </w:rPr>
        <w:t xml:space="preserve"> supports a legally binding regime that covers the aspirations of the international community. </w:t>
      </w:r>
      <w:r w:rsidRPr="00E037FC">
        <w:rPr>
          <w:rFonts w:asciiTheme="majorBidi" w:hAnsiTheme="majorBidi" w:cstheme="majorBidi"/>
          <w:color w:val="333333"/>
          <w:sz w:val="24"/>
          <w:szCs w:val="24"/>
          <w:shd w:val="clear" w:color="auto" w:fill="FFFFFF"/>
        </w:rPr>
        <w:t xml:space="preserve">Paraguay </w:t>
      </w:r>
      <w:r w:rsidRPr="00E037FC">
        <w:rPr>
          <w:rFonts w:asciiTheme="majorBidi" w:hAnsiTheme="majorBidi" w:cstheme="majorBidi"/>
          <w:color w:val="333333"/>
          <w:sz w:val="24"/>
          <w:szCs w:val="24"/>
          <w:shd w:val="clear" w:color="auto" w:fill="FFFFFF"/>
        </w:rPr>
        <w:t>is</w:t>
      </w:r>
      <w:r w:rsidRPr="00E037FC">
        <w:rPr>
          <w:rFonts w:asciiTheme="majorBidi" w:hAnsiTheme="majorBidi" w:cstheme="majorBidi"/>
          <w:color w:val="333333"/>
          <w:sz w:val="24"/>
          <w:szCs w:val="24"/>
          <w:shd w:val="clear" w:color="auto" w:fill="FFFFFF"/>
        </w:rPr>
        <w:t xml:space="preserve"> making progress towards becoming a space-faring nation.  It abide</w:t>
      </w:r>
      <w:r w:rsidRPr="00E037FC">
        <w:rPr>
          <w:rFonts w:asciiTheme="majorBidi" w:hAnsiTheme="majorBidi" w:cstheme="majorBidi"/>
          <w:color w:val="333333"/>
          <w:sz w:val="24"/>
          <w:szCs w:val="24"/>
          <w:shd w:val="clear" w:color="auto" w:fill="FFFFFF"/>
        </w:rPr>
        <w:t>s</w:t>
      </w:r>
      <w:r w:rsidRPr="00E037FC">
        <w:rPr>
          <w:rFonts w:asciiTheme="majorBidi" w:hAnsiTheme="majorBidi" w:cstheme="majorBidi"/>
          <w:color w:val="333333"/>
          <w:sz w:val="24"/>
          <w:szCs w:val="24"/>
          <w:shd w:val="clear" w:color="auto" w:fill="FFFFFF"/>
        </w:rPr>
        <w:t xml:space="preserve"> by the 1967 Treaty and ha</w:t>
      </w:r>
      <w:r w:rsidRPr="00E037FC">
        <w:rPr>
          <w:rFonts w:asciiTheme="majorBidi" w:hAnsiTheme="majorBidi" w:cstheme="majorBidi"/>
          <w:color w:val="333333"/>
          <w:sz w:val="24"/>
          <w:szCs w:val="24"/>
          <w:shd w:val="clear" w:color="auto" w:fill="FFFFFF"/>
        </w:rPr>
        <w:t>s</w:t>
      </w:r>
      <w:r w:rsidRPr="00E037FC">
        <w:rPr>
          <w:rFonts w:asciiTheme="majorBidi" w:hAnsiTheme="majorBidi" w:cstheme="majorBidi"/>
          <w:color w:val="333333"/>
          <w:sz w:val="24"/>
          <w:szCs w:val="24"/>
          <w:shd w:val="clear" w:color="auto" w:fill="FFFFFF"/>
        </w:rPr>
        <w:t xml:space="preserve"> strengthened its role </w:t>
      </w:r>
      <w:proofErr w:type="gramStart"/>
      <w:r w:rsidRPr="00E037FC">
        <w:rPr>
          <w:rFonts w:asciiTheme="majorBidi" w:hAnsiTheme="majorBidi" w:cstheme="majorBidi"/>
          <w:color w:val="333333"/>
          <w:sz w:val="24"/>
          <w:szCs w:val="24"/>
          <w:shd w:val="clear" w:color="auto" w:fill="FFFFFF"/>
        </w:rPr>
        <w:t>in the area of</w:t>
      </w:r>
      <w:proofErr w:type="gramEnd"/>
      <w:r w:rsidRPr="00E037FC">
        <w:rPr>
          <w:rFonts w:asciiTheme="majorBidi" w:hAnsiTheme="majorBidi" w:cstheme="majorBidi"/>
          <w:color w:val="333333"/>
          <w:sz w:val="24"/>
          <w:szCs w:val="24"/>
          <w:shd w:val="clear" w:color="auto" w:fill="FFFFFF"/>
        </w:rPr>
        <w:t xml:space="preserve"> international cooperation.  Paraguay support</w:t>
      </w:r>
      <w:r w:rsidRPr="00E037FC">
        <w:rPr>
          <w:rFonts w:asciiTheme="majorBidi" w:hAnsiTheme="majorBidi" w:cstheme="majorBidi"/>
          <w:color w:val="333333"/>
          <w:sz w:val="24"/>
          <w:szCs w:val="24"/>
          <w:shd w:val="clear" w:color="auto" w:fill="FFFFFF"/>
        </w:rPr>
        <w:t>s</w:t>
      </w:r>
      <w:r w:rsidRPr="00E037FC">
        <w:rPr>
          <w:rFonts w:asciiTheme="majorBidi" w:hAnsiTheme="majorBidi" w:cstheme="majorBidi"/>
          <w:color w:val="333333"/>
          <w:sz w:val="24"/>
          <w:szCs w:val="24"/>
          <w:shd w:val="clear" w:color="auto" w:fill="FFFFFF"/>
        </w:rPr>
        <w:t xml:space="preserve"> </w:t>
      </w:r>
      <w:proofErr w:type="gramStart"/>
      <w:r w:rsidRPr="00E037FC">
        <w:rPr>
          <w:rFonts w:asciiTheme="majorBidi" w:hAnsiTheme="majorBidi" w:cstheme="majorBidi"/>
          <w:color w:val="333333"/>
          <w:sz w:val="24"/>
          <w:szCs w:val="24"/>
          <w:shd w:val="clear" w:color="auto" w:fill="FFFFFF"/>
        </w:rPr>
        <w:t xml:space="preserve">the </w:t>
      </w:r>
      <w:r w:rsidRPr="00E037FC">
        <w:rPr>
          <w:rFonts w:asciiTheme="majorBidi" w:hAnsiTheme="majorBidi" w:cstheme="majorBidi"/>
          <w:color w:val="333333"/>
          <w:sz w:val="24"/>
          <w:szCs w:val="24"/>
          <w:shd w:val="clear" w:color="auto" w:fill="FFFFFF"/>
        </w:rPr>
        <w:t xml:space="preserve"> creation</w:t>
      </w:r>
      <w:proofErr w:type="gramEnd"/>
      <w:r w:rsidRPr="00E037FC">
        <w:rPr>
          <w:rFonts w:asciiTheme="majorBidi" w:hAnsiTheme="majorBidi" w:cstheme="majorBidi"/>
          <w:color w:val="333333"/>
          <w:sz w:val="24"/>
          <w:szCs w:val="24"/>
          <w:shd w:val="clear" w:color="auto" w:fill="FFFFFF"/>
        </w:rPr>
        <w:t xml:space="preserve"> of an </w:t>
      </w:r>
      <w:r w:rsidRPr="00E037FC">
        <w:rPr>
          <w:rFonts w:asciiTheme="majorBidi" w:hAnsiTheme="majorBidi" w:cstheme="majorBidi"/>
          <w:color w:val="333333"/>
          <w:sz w:val="24"/>
          <w:szCs w:val="24"/>
          <w:shd w:val="clear" w:color="auto" w:fill="FFFFFF"/>
        </w:rPr>
        <w:t>open-ended working group on reducing space threats, as a concrete measure towards identifying existing and future threats, as well as activities that could be considered irresponsible.  </w:t>
      </w:r>
    </w:p>
    <w:p w14:paraId="4D60F21B" w14:textId="31B21F35" w:rsidR="00E037FC" w:rsidRPr="00E037FC" w:rsidRDefault="00E037FC" w:rsidP="00E037FC">
      <w:pPr>
        <w:shd w:val="clear" w:color="auto" w:fill="FFFFFF"/>
        <w:spacing w:before="100" w:beforeAutospacing="1" w:after="150" w:line="240" w:lineRule="auto"/>
        <w:rPr>
          <w:rFonts w:asciiTheme="majorBidi" w:hAnsiTheme="majorBidi" w:cstheme="majorBidi"/>
          <w:color w:val="333333"/>
          <w:sz w:val="24"/>
          <w:szCs w:val="24"/>
          <w:shd w:val="clear" w:color="auto" w:fill="FFFFFF"/>
        </w:rPr>
      </w:pPr>
      <w:r w:rsidRPr="00E037FC">
        <w:rPr>
          <w:rFonts w:asciiTheme="majorBidi" w:hAnsiTheme="majorBidi" w:cstheme="majorBidi"/>
          <w:color w:val="333333"/>
          <w:sz w:val="24"/>
          <w:szCs w:val="24"/>
          <w:shd w:val="clear" w:color="auto" w:fill="FFFFFF"/>
        </w:rPr>
        <w:t xml:space="preserve">Paraguay suggests many solutions to the problem of regulating the militarization of </w:t>
      </w:r>
      <w:proofErr w:type="spellStart"/>
      <w:proofErr w:type="gramStart"/>
      <w:r w:rsidRPr="00E037FC">
        <w:rPr>
          <w:rFonts w:asciiTheme="majorBidi" w:hAnsiTheme="majorBidi" w:cstheme="majorBidi"/>
          <w:color w:val="333333"/>
          <w:sz w:val="24"/>
          <w:szCs w:val="24"/>
          <w:shd w:val="clear" w:color="auto" w:fill="FFFFFF"/>
        </w:rPr>
        <w:t>space.These</w:t>
      </w:r>
      <w:proofErr w:type="spellEnd"/>
      <w:proofErr w:type="gramEnd"/>
      <w:r w:rsidRPr="00E037FC">
        <w:rPr>
          <w:rFonts w:asciiTheme="majorBidi" w:hAnsiTheme="majorBidi" w:cstheme="majorBidi"/>
          <w:color w:val="333333"/>
          <w:sz w:val="24"/>
          <w:szCs w:val="24"/>
          <w:shd w:val="clear" w:color="auto" w:fill="FFFFFF"/>
        </w:rPr>
        <w:t xml:space="preserve"> include:</w:t>
      </w:r>
    </w:p>
    <w:p w14:paraId="62B960A3" w14:textId="599BB523" w:rsidR="00E037FC" w:rsidRPr="00E037FC" w:rsidRDefault="00E037FC" w:rsidP="00E037FC">
      <w:pPr>
        <w:numPr>
          <w:ilvl w:val="0"/>
          <w:numId w:val="2"/>
        </w:numPr>
        <w:shd w:val="clear" w:color="auto" w:fill="FFFFFF"/>
        <w:spacing w:after="360" w:line="240" w:lineRule="auto"/>
        <w:rPr>
          <w:rFonts w:asciiTheme="majorBidi" w:eastAsia="Times New Roman" w:hAnsiTheme="majorBidi" w:cstheme="majorBidi"/>
          <w:color w:val="1F1F1F"/>
          <w:kern w:val="0"/>
          <w:sz w:val="24"/>
          <w:szCs w:val="24"/>
          <w14:ligatures w14:val="none"/>
        </w:rPr>
      </w:pPr>
      <w:r w:rsidRPr="00E037FC">
        <w:rPr>
          <w:rFonts w:asciiTheme="majorBidi" w:eastAsia="Times New Roman" w:hAnsiTheme="majorBidi" w:cstheme="majorBidi"/>
          <w:color w:val="1F1F1F"/>
          <w:kern w:val="0"/>
          <w:sz w:val="24"/>
          <w:szCs w:val="24"/>
          <w14:ligatures w14:val="none"/>
        </w:rPr>
        <w:t>Establish</w:t>
      </w:r>
      <w:r w:rsidRPr="00E037FC">
        <w:rPr>
          <w:rFonts w:asciiTheme="majorBidi" w:eastAsia="Times New Roman" w:hAnsiTheme="majorBidi" w:cstheme="majorBidi"/>
          <w:color w:val="1F1F1F"/>
          <w:kern w:val="0"/>
          <w:sz w:val="24"/>
          <w:szCs w:val="24"/>
          <w14:ligatures w14:val="none"/>
        </w:rPr>
        <w:t>ing</w:t>
      </w:r>
      <w:r w:rsidRPr="00E037FC">
        <w:rPr>
          <w:rFonts w:asciiTheme="majorBidi" w:eastAsia="Times New Roman" w:hAnsiTheme="majorBidi" w:cstheme="majorBidi"/>
          <w:color w:val="1F1F1F"/>
          <w:kern w:val="0"/>
          <w:sz w:val="24"/>
          <w:szCs w:val="24"/>
          <w14:ligatures w14:val="none"/>
        </w:rPr>
        <w:t xml:space="preserve"> a transparency and confidence-building regime for space activities. This could involve requiring countries to declare their space activities and to allow international inspections of their space facilities. This would help to reduce the risk of misunderstandings and miscalculations that could lead to conflict in space.</w:t>
      </w:r>
    </w:p>
    <w:p w14:paraId="34EAD1C6" w14:textId="77777777" w:rsidR="00E037FC" w:rsidRPr="00E037FC" w:rsidRDefault="00E037FC" w:rsidP="00E037FC">
      <w:pPr>
        <w:numPr>
          <w:ilvl w:val="0"/>
          <w:numId w:val="2"/>
        </w:numPr>
        <w:shd w:val="clear" w:color="auto" w:fill="FFFFFF"/>
        <w:spacing w:after="360" w:line="240" w:lineRule="auto"/>
        <w:rPr>
          <w:rFonts w:asciiTheme="majorBidi" w:eastAsia="Times New Roman" w:hAnsiTheme="majorBidi" w:cstheme="majorBidi"/>
          <w:color w:val="1F1F1F"/>
          <w:kern w:val="0"/>
          <w:sz w:val="24"/>
          <w:szCs w:val="24"/>
          <w14:ligatures w14:val="none"/>
        </w:rPr>
      </w:pPr>
      <w:r w:rsidRPr="00E037FC">
        <w:rPr>
          <w:rFonts w:asciiTheme="majorBidi" w:eastAsia="Times New Roman" w:hAnsiTheme="majorBidi" w:cstheme="majorBidi"/>
          <w:color w:val="1F1F1F"/>
          <w:kern w:val="0"/>
          <w:sz w:val="24"/>
          <w:szCs w:val="24"/>
          <w14:ligatures w14:val="none"/>
        </w:rPr>
        <w:t>Develop international norms and standards for the responsible use of space. These norms and standards could cover a wide range of issues, such as the prevention of collisions between satellites, the safe disposal of space debris, and the responsible use of military satellites.</w:t>
      </w:r>
    </w:p>
    <w:p w14:paraId="049DCC72" w14:textId="12322740" w:rsidR="00E037FC" w:rsidRPr="00E037FC" w:rsidRDefault="00E037FC">
      <w:pPr>
        <w:rPr>
          <w:rFonts w:asciiTheme="majorBidi" w:eastAsia="Times New Roman" w:hAnsiTheme="majorBidi" w:cstheme="majorBidi"/>
          <w:color w:val="1F1F1F"/>
          <w:kern w:val="0"/>
          <w:sz w:val="24"/>
          <w:szCs w:val="24"/>
          <w14:ligatures w14:val="none"/>
        </w:rPr>
      </w:pPr>
    </w:p>
    <w:p w14:paraId="2D155377" w14:textId="77777777" w:rsidR="00E037FC" w:rsidRPr="00E037FC" w:rsidRDefault="00E037FC">
      <w:pPr>
        <w:rPr>
          <w:rFonts w:asciiTheme="majorBidi" w:eastAsia="Times New Roman" w:hAnsiTheme="majorBidi" w:cstheme="majorBidi"/>
          <w:color w:val="1F1F1F"/>
          <w:kern w:val="0"/>
          <w:sz w:val="24"/>
          <w:szCs w:val="24"/>
          <w14:ligatures w14:val="none"/>
        </w:rPr>
      </w:pPr>
    </w:p>
    <w:p w14:paraId="3FBCE996" w14:textId="365E1C20" w:rsidR="00E037FC" w:rsidRPr="00E037FC" w:rsidRDefault="00E037FC" w:rsidP="00E037FC">
      <w:pPr>
        <w:rPr>
          <w:rFonts w:asciiTheme="majorBidi" w:eastAsia="Times New Roman" w:hAnsiTheme="majorBidi" w:cstheme="majorBidi"/>
          <w:color w:val="1F1F1F"/>
          <w:kern w:val="0"/>
          <w:sz w:val="24"/>
          <w:szCs w:val="24"/>
          <w14:ligatures w14:val="none"/>
        </w:rPr>
      </w:pPr>
      <w:r w:rsidRPr="00E037FC">
        <w:rPr>
          <w:rFonts w:asciiTheme="majorBidi" w:eastAsia="Times New Roman" w:hAnsiTheme="majorBidi" w:cstheme="majorBidi"/>
          <w:color w:val="1F1F1F"/>
          <w:kern w:val="0"/>
          <w:sz w:val="24"/>
          <w:szCs w:val="24"/>
          <w14:ligatures w14:val="none"/>
        </w:rPr>
        <w:t>Bibliography</w:t>
      </w:r>
    </w:p>
    <w:p w14:paraId="1AA475CA" w14:textId="1DBF91F8" w:rsidR="00E037FC" w:rsidRPr="00E037FC" w:rsidRDefault="00E037FC" w:rsidP="00E037FC">
      <w:pPr>
        <w:rPr>
          <w:rFonts w:asciiTheme="majorBidi" w:eastAsia="Times New Roman" w:hAnsiTheme="majorBidi" w:cstheme="majorBidi"/>
          <w:color w:val="1F1F1F"/>
          <w:kern w:val="0"/>
          <w:sz w:val="24"/>
          <w:szCs w:val="24"/>
          <w14:ligatures w14:val="none"/>
        </w:rPr>
      </w:pPr>
      <w:hyperlink r:id="rId5" w:history="1">
        <w:r w:rsidRPr="00E037FC">
          <w:rPr>
            <w:rStyle w:val="Hyperlink"/>
            <w:rFonts w:asciiTheme="majorBidi" w:eastAsia="Times New Roman" w:hAnsiTheme="majorBidi" w:cstheme="majorBidi"/>
            <w:kern w:val="0"/>
            <w:sz w:val="24"/>
            <w:szCs w:val="24"/>
            <w14:ligatures w14:val="none"/>
          </w:rPr>
          <w:t>https://digitallibrary.un.org/record/755155?ln=en</w:t>
        </w:r>
      </w:hyperlink>
    </w:p>
    <w:p w14:paraId="7AF26444" w14:textId="55B30175" w:rsidR="00E037FC" w:rsidRPr="00E037FC" w:rsidRDefault="00E037FC" w:rsidP="00E037FC">
      <w:pPr>
        <w:rPr>
          <w:rFonts w:asciiTheme="majorBidi" w:eastAsia="Times New Roman" w:hAnsiTheme="majorBidi" w:cstheme="majorBidi"/>
          <w:color w:val="1F1F1F"/>
          <w:kern w:val="0"/>
          <w:sz w:val="24"/>
          <w:szCs w:val="24"/>
          <w14:ligatures w14:val="none"/>
        </w:rPr>
      </w:pPr>
      <w:hyperlink r:id="rId6" w:history="1">
        <w:r w:rsidRPr="00E037FC">
          <w:rPr>
            <w:rStyle w:val="Hyperlink"/>
            <w:rFonts w:asciiTheme="majorBidi" w:eastAsia="Times New Roman" w:hAnsiTheme="majorBidi" w:cstheme="majorBidi"/>
            <w:kern w:val="0"/>
            <w:sz w:val="24"/>
            <w:szCs w:val="24"/>
            <w14:ligatures w14:val="none"/>
          </w:rPr>
          <w:t>https://digitallibrary.un.org/record/3995348?ln=en</w:t>
        </w:r>
      </w:hyperlink>
    </w:p>
    <w:p w14:paraId="06E49589" w14:textId="2A2D5F77" w:rsidR="00E037FC" w:rsidRPr="00E037FC" w:rsidRDefault="00E037FC" w:rsidP="00E037FC">
      <w:pPr>
        <w:rPr>
          <w:rFonts w:asciiTheme="majorBidi" w:eastAsia="Times New Roman" w:hAnsiTheme="majorBidi" w:cstheme="majorBidi"/>
          <w:color w:val="1F1F1F"/>
          <w:kern w:val="0"/>
          <w:sz w:val="24"/>
          <w:szCs w:val="24"/>
          <w14:ligatures w14:val="none"/>
        </w:rPr>
      </w:pPr>
      <w:hyperlink r:id="rId7" w:history="1">
        <w:r w:rsidRPr="00E037FC">
          <w:rPr>
            <w:rStyle w:val="Hyperlink"/>
            <w:rFonts w:asciiTheme="majorBidi" w:eastAsia="Times New Roman" w:hAnsiTheme="majorBidi" w:cstheme="majorBidi"/>
            <w:kern w:val="0"/>
            <w:sz w:val="24"/>
            <w:szCs w:val="24"/>
            <w14:ligatures w14:val="none"/>
          </w:rPr>
          <w:t>https://press.un.org/en/2022/gadis3698.doc.htm</w:t>
        </w:r>
      </w:hyperlink>
    </w:p>
    <w:p w14:paraId="6687DF52" w14:textId="77777777" w:rsidR="00E037FC" w:rsidRPr="00E037FC" w:rsidRDefault="00E037FC" w:rsidP="00E037FC">
      <w:pPr>
        <w:rPr>
          <w:rFonts w:asciiTheme="majorBidi" w:eastAsia="Times New Roman" w:hAnsiTheme="majorBidi" w:cstheme="majorBidi"/>
          <w:color w:val="1F1F1F"/>
          <w:kern w:val="0"/>
          <w:sz w:val="24"/>
          <w:szCs w:val="24"/>
          <w14:ligatures w14:val="none"/>
        </w:rPr>
      </w:pPr>
    </w:p>
    <w:p w14:paraId="15A321D7" w14:textId="77777777" w:rsidR="00E037FC" w:rsidRPr="00E037FC" w:rsidRDefault="00E037FC">
      <w:pPr>
        <w:rPr>
          <w:rFonts w:asciiTheme="majorBidi" w:hAnsiTheme="majorBidi" w:cstheme="majorBidi"/>
          <w:sz w:val="24"/>
          <w:szCs w:val="24"/>
        </w:rPr>
      </w:pPr>
    </w:p>
    <w:sectPr w:rsidR="00E037FC" w:rsidRPr="00E03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2E7F"/>
    <w:multiLevelType w:val="multilevel"/>
    <w:tmpl w:val="113E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95301"/>
    <w:multiLevelType w:val="multilevel"/>
    <w:tmpl w:val="1808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526EA1"/>
    <w:multiLevelType w:val="multilevel"/>
    <w:tmpl w:val="C63A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638328">
    <w:abstractNumId w:val="0"/>
  </w:num>
  <w:num w:numId="2" w16cid:durableId="1972246385">
    <w:abstractNumId w:val="2"/>
  </w:num>
  <w:num w:numId="3" w16cid:durableId="1760329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658F"/>
    <w:rsid w:val="0081658F"/>
    <w:rsid w:val="00E037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CCFD"/>
  <w15:docId w15:val="{7CDFADD3-0250-4B32-8889-0D0A1843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7F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037FC"/>
    <w:rPr>
      <w:b/>
      <w:bCs/>
    </w:rPr>
  </w:style>
  <w:style w:type="character" w:styleId="Hyperlink">
    <w:name w:val="Hyperlink"/>
    <w:basedOn w:val="DefaultParagraphFont"/>
    <w:uiPriority w:val="99"/>
    <w:unhideWhenUsed/>
    <w:rsid w:val="00E037FC"/>
    <w:rPr>
      <w:color w:val="0563C1" w:themeColor="hyperlink"/>
      <w:u w:val="single"/>
    </w:rPr>
  </w:style>
  <w:style w:type="character" w:styleId="UnresolvedMention">
    <w:name w:val="Unresolved Mention"/>
    <w:basedOn w:val="DefaultParagraphFont"/>
    <w:uiPriority w:val="99"/>
    <w:semiHidden/>
    <w:unhideWhenUsed/>
    <w:rsid w:val="00E03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0804">
      <w:bodyDiv w:val="1"/>
      <w:marLeft w:val="0"/>
      <w:marRight w:val="0"/>
      <w:marTop w:val="0"/>
      <w:marBottom w:val="0"/>
      <w:divBdr>
        <w:top w:val="none" w:sz="0" w:space="0" w:color="auto"/>
        <w:left w:val="none" w:sz="0" w:space="0" w:color="auto"/>
        <w:bottom w:val="none" w:sz="0" w:space="0" w:color="auto"/>
        <w:right w:val="none" w:sz="0" w:space="0" w:color="auto"/>
      </w:divBdr>
    </w:div>
    <w:div w:id="130948581">
      <w:bodyDiv w:val="1"/>
      <w:marLeft w:val="0"/>
      <w:marRight w:val="0"/>
      <w:marTop w:val="0"/>
      <w:marBottom w:val="0"/>
      <w:divBdr>
        <w:top w:val="none" w:sz="0" w:space="0" w:color="auto"/>
        <w:left w:val="none" w:sz="0" w:space="0" w:color="auto"/>
        <w:bottom w:val="none" w:sz="0" w:space="0" w:color="auto"/>
        <w:right w:val="none" w:sz="0" w:space="0" w:color="auto"/>
      </w:divBdr>
    </w:div>
    <w:div w:id="1095322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ess.un.org/en/2022/gadis3698.doc.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library.un.org/record/3995348?ln=en" TargetMode="External"/><Relationship Id="rId5" Type="http://schemas.openxmlformats.org/officeDocument/2006/relationships/hyperlink" Target="https://digitallibrary.un.org/record/755155?ln=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Adbe</dc:creator>
  <cp:keywords/>
  <dc:description/>
  <cp:lastModifiedBy>Samir Adbe</cp:lastModifiedBy>
  <cp:revision>1</cp:revision>
  <dcterms:created xsi:type="dcterms:W3CDTF">2023-11-01T14:45:00Z</dcterms:created>
  <dcterms:modified xsi:type="dcterms:W3CDTF">2023-11-01T18:36:00Z</dcterms:modified>
</cp:coreProperties>
</file>