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FEE3754" wp14:paraId="5A334AA8" wp14:textId="5FD4B30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Committee: United Nations General Assembly</w:t>
      </w:r>
    </w:p>
    <w:p xmlns:wp14="http://schemas.microsoft.com/office/word/2010/wordml" w:rsidP="1FEE3754" wp14:paraId="619E09C3" wp14:textId="55CBA94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Country: Morrocco </w:t>
      </w:r>
    </w:p>
    <w:p xmlns:wp14="http://schemas.microsoft.com/office/word/2010/wordml" w:rsidP="1FEE3754" wp14:paraId="0B08FC88" wp14:textId="042DD94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School Name: Indian school al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Ghubrah</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FEE3754" wp14:paraId="1E4662E4" wp14:textId="6F26630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Delegate name: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Kashish.S.Rathod</w:t>
      </w:r>
    </w:p>
    <w:p xmlns:wp14="http://schemas.microsoft.com/office/word/2010/wordml" w:rsidP="1FEE3754" wp14:paraId="2648EEC2" wp14:textId="1422121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Topic: Assessing The Effectiveness of Sanctions</w:t>
      </w:r>
    </w:p>
    <w:p xmlns:wp14="http://schemas.microsoft.com/office/word/2010/wordml" w:rsidP="1FEE3754" wp14:paraId="2C078E63" wp14:textId="29E18AB0">
      <w:pPr>
        <w:shd w:val="clear" w:color="auto" w:fill="FFFFFF" w:themeFill="background1"/>
        <w:spacing w:before="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Sanctions consist of a wide range of political and/or economic measures which are put in place by international,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regional</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and state bodies with the aim of influencing the behavior of a particular country’s regimes,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individuals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or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groups. The</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types of sanctions measures put in place can vary widely including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inter alia)</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financial restrictions, import/export restrictions and travel bans.</w:t>
      </w:r>
    </w:p>
    <w:p w:rsidR="1FEE3754" w:rsidP="1FEE3754" w:rsidRDefault="1FEE3754" w14:paraId="11BE12D6" w14:textId="623EA5EC">
      <w:pPr>
        <w:pStyle w:val="Normal"/>
        <w:shd w:val="clear" w:color="auto" w:fill="FFFFFF" w:themeFill="background1"/>
        <w:spacing w:before="0" w:beforeAutospacing="off" w:after="150" w:afterAutospacing="off"/>
        <w:rPr>
          <w:rFonts w:ascii="Times New Roman" w:hAnsi="Times New Roman" w:eastAsia="Times New Roman" w:cs="Times New Roman"/>
          <w:b w:val="0"/>
          <w:bCs w:val="0"/>
          <w:i w:val="0"/>
          <w:iCs w:val="0"/>
          <w:caps w:val="0"/>
          <w:smallCaps w:val="0"/>
          <w:noProof w:val="0"/>
          <w:color w:val="333333"/>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auto"/>
          <w:sz w:val="24"/>
          <w:szCs w:val="24"/>
          <w:lang w:val="en-US"/>
        </w:rPr>
        <w:t xml:space="preserve">The Security Council can </w:t>
      </w:r>
      <w:r w:rsidRPr="1FEE3754" w:rsidR="1FEE3754">
        <w:rPr>
          <w:rFonts w:ascii="Times New Roman" w:hAnsi="Times New Roman" w:eastAsia="Times New Roman" w:cs="Times New Roman"/>
          <w:b w:val="0"/>
          <w:bCs w:val="0"/>
          <w:i w:val="0"/>
          <w:iCs w:val="0"/>
          <w:caps w:val="0"/>
          <w:smallCaps w:val="0"/>
          <w:noProof w:val="0"/>
          <w:color w:val="auto"/>
          <w:sz w:val="24"/>
          <w:szCs w:val="24"/>
          <w:lang w:val="en-US"/>
        </w:rPr>
        <w:t>take action to maintain</w:t>
      </w:r>
      <w:r w:rsidRPr="1FEE3754" w:rsidR="1FEE3754">
        <w:rPr>
          <w:rFonts w:ascii="Times New Roman" w:hAnsi="Times New Roman" w:eastAsia="Times New Roman" w:cs="Times New Roman"/>
          <w:b w:val="0"/>
          <w:bCs w:val="0"/>
          <w:i w:val="0"/>
          <w:iCs w:val="0"/>
          <w:caps w:val="0"/>
          <w:smallCaps w:val="0"/>
          <w:noProof w:val="0"/>
          <w:color w:val="auto"/>
          <w:sz w:val="24"/>
          <w:szCs w:val="24"/>
          <w:lang w:val="en-US"/>
        </w:rPr>
        <w:t xml:space="preserve"> or restore international peace and security under Chapter VII of the United Nations Charter. Sanctions measures, under Article 41, encompass a broad range of enforcement options that do not involve the use of armed force.</w:t>
      </w:r>
      <w:r w:rsidRPr="1FEE3754" w:rsidR="1FEE3754">
        <w:rPr>
          <w:rFonts w:ascii="Times New Roman" w:hAnsi="Times New Roman" w:eastAsia="Times New Roman" w:cs="Times New Roman"/>
          <w:b w:val="0"/>
          <w:bCs w:val="0"/>
          <w:i w:val="0"/>
          <w:iCs w:val="0"/>
          <w:caps w:val="0"/>
          <w:smallCaps w:val="0"/>
          <w:noProof w:val="0"/>
          <w:color w:val="BDC1C6"/>
          <w:sz w:val="24"/>
          <w:szCs w:val="24"/>
          <w:lang w:val="en-US"/>
        </w:rPr>
        <w:t xml:space="preserve"> </w:t>
      </w:r>
      <w:r w:rsidRPr="1FEE3754" w:rsidR="1FEE3754">
        <w:rPr>
          <w:rFonts w:ascii="Times New Roman" w:hAnsi="Times New Roman" w:eastAsia="Times New Roman" w:cs="Times New Roman"/>
          <w:b w:val="0"/>
          <w:bCs w:val="0"/>
          <w:i w:val="0"/>
          <w:iCs w:val="0"/>
          <w:caps w:val="0"/>
          <w:smallCaps w:val="0"/>
          <w:noProof w:val="0"/>
          <w:color w:val="333333"/>
          <w:sz w:val="24"/>
          <w:szCs w:val="24"/>
          <w:lang w:val="en-US"/>
        </w:rPr>
        <w:t xml:space="preserve">Security Council sanctions have taken several different forms, in pursuit of a variety of goals. The measures have ranged from comprehensive economic and trade sanctions to more targeted measures such as arms embargoes, travel bans, and financial or commodity restrictions. The Security Council has applied sanctions to support peaceful transitions, deter non-constitutional changes, constrain terrorism, protect human </w:t>
      </w:r>
      <w:r w:rsidRPr="1FEE3754" w:rsidR="1FEE3754">
        <w:rPr>
          <w:rFonts w:ascii="Times New Roman" w:hAnsi="Times New Roman" w:eastAsia="Times New Roman" w:cs="Times New Roman"/>
          <w:b w:val="0"/>
          <w:bCs w:val="0"/>
          <w:i w:val="0"/>
          <w:iCs w:val="0"/>
          <w:caps w:val="0"/>
          <w:smallCaps w:val="0"/>
          <w:noProof w:val="0"/>
          <w:color w:val="333333"/>
          <w:sz w:val="24"/>
          <w:szCs w:val="24"/>
          <w:lang w:val="en-US"/>
        </w:rPr>
        <w:t>rights</w:t>
      </w:r>
      <w:r w:rsidRPr="1FEE3754" w:rsidR="1FEE3754">
        <w:rPr>
          <w:rFonts w:ascii="Times New Roman" w:hAnsi="Times New Roman" w:eastAsia="Times New Roman" w:cs="Times New Roman"/>
          <w:b w:val="0"/>
          <w:bCs w:val="0"/>
          <w:i w:val="0"/>
          <w:iCs w:val="0"/>
          <w:caps w:val="0"/>
          <w:smallCaps w:val="0"/>
          <w:noProof w:val="0"/>
          <w:color w:val="333333"/>
          <w:sz w:val="24"/>
          <w:szCs w:val="24"/>
          <w:lang w:val="en-US"/>
        </w:rPr>
        <w:t xml:space="preserve"> and promote non-proliferation.</w:t>
      </w:r>
    </w:p>
    <w:p w:rsidR="1FEE3754" w:rsidP="1FEE3754" w:rsidRDefault="1FEE3754" w14:paraId="18C9F53D" w14:textId="1028ABEE">
      <w:pPr>
        <w:pStyle w:val="Normal"/>
        <w:shd w:val="clear" w:color="auto" w:fill="FFFFFF" w:themeFill="background1"/>
        <w:spacing w:before="0" w:beforeAutospacing="off" w:after="15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Morrocco on the other hand which is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the northwest corner of Africa does not have any autonomous sanctions but follows or adheres to the un sanctions, as of now there are no sanctions imposed on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Morocco. Morocco's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Equity and Reconciliation Commission, which aimed to restore peace by punishing the perpetrators of massive human rights violations, but it did not go up the chain of command or stigmatize a part of the population the country has been implementing UN sanctions, but there are no mentions of any other international sanctions regimes. </w:t>
      </w:r>
    </w:p>
    <w:p w:rsidR="1FEE3754" w:rsidP="1FEE3754" w:rsidRDefault="1FEE3754" w14:paraId="50D0553A" w14:textId="1B698F2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Financial Action Task Force (FATF)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jurisdictions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strategic Anti-Money Laundering and Countering the Financing of Terrorism (AML/CFT) deficiencies. As of the most recent update, the FATF has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Democratic People's Republic of Korea (DPRK) and Iran as high-risk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jurisdictions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significant strategic deficiencies in their AML/CFT regimes. Additionally, the FATF monitors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jurisdictions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strategic deficiencies, including Algeria, Ecuador, Myanmar, and Uganda, among others. These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jurisdictions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committed to addressing the deficiencies within agreed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timeframes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are subject to increased monitoring. Morocco was previously identified as having strategic AML deficiencies but has since made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progress</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is no longer subject to the FATF's increased monitoring process</w:t>
      </w:r>
    </w:p>
    <w:p w:rsidR="1FEE3754" w:rsidP="1FEE3754" w:rsidRDefault="1FEE3754" w14:paraId="36405031" w14:textId="18668B3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Morocco has called on the United Nations Security Council to adopt sanctions against those responsible for diverting humanitarian aid. The country supports sanctions against individuals or entities involved in the diversion of humanitarian aid, as highlighted in a public debate on famine and conflict-induced food insecurity chaired by the US Secretary of State</w:t>
      </w:r>
      <w:r w:rsidRPr="1FEE3754" w:rsidR="1FEE3754">
        <w:rPr>
          <w:rFonts w:ascii="Times New Roman" w:hAnsi="Times New Roman" w:eastAsia="Times New Roman" w:cs="Times New Roman"/>
          <w:b w:val="0"/>
          <w:bCs w:val="0"/>
          <w:i w:val="0"/>
          <w:iCs w:val="0"/>
          <w:caps w:val="0"/>
          <w:smallCaps w:val="0"/>
          <w:noProof w:val="0"/>
          <w:color w:val="E8E8E6"/>
          <w:sz w:val="24"/>
          <w:szCs w:val="24"/>
          <w:lang w:val="en-US"/>
        </w:rPr>
        <w:t xml:space="preserve">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Antony Blinken, whose country holds the rotating presidency of the Security Council for </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month of August</w:t>
      </w:r>
      <w:r w:rsidRPr="1FEE3754" w:rsidR="1FEE37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diplomat, Omar Kadiri, emphasized the importance of addressing the link between armed conflicts and violence, on one hand, and conflict-induced food insecurity and the threat of famine, on the other hand. He called for the adoption of sanctions against those responsible for the diversion of humanitarian aid and who distribution or access to this aid, as stipulated in operational paragraph 9 of resolution 2417. Morocco's call for sanctions is based on the need to address the strategic deficiencies in AML/CFT regimes, particularly in countries where there is a risk of diversion of humanitarian aid.</w:t>
      </w:r>
    </w:p>
    <w:p w:rsidR="1FEE3754" w:rsidP="1FEE3754" w:rsidRDefault="1FEE3754" w14:paraId="22A73E90" w14:textId="2C5065EA">
      <w:p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FEE3754" w:rsidR="1FEE3754">
        <w:rPr>
          <w:rFonts w:ascii="system-ui" w:hAnsi="system-ui" w:eastAsia="system-ui" w:cs="system-ui"/>
          <w:b w:val="0"/>
          <w:bCs w:val="0"/>
          <w:i w:val="0"/>
          <w:iCs w:val="0"/>
          <w:caps w:val="0"/>
          <w:smallCaps w:val="0"/>
          <w:noProof w:val="0"/>
          <w:color w:val="000000" w:themeColor="text1" w:themeTint="FF" w:themeShade="FF"/>
          <w:sz w:val="24"/>
          <w:szCs w:val="24"/>
          <w:lang w:val="en-US"/>
        </w:rPr>
        <w:t>BIBLIOGRAPHY</w:t>
      </w:r>
    </w:p>
    <w:p w:rsidR="1FEE3754" w:rsidP="1FEE3754" w:rsidRDefault="1FEE3754" w14:paraId="51C17A11" w14:textId="5E26D095">
      <w:pPr>
        <w:pStyle w:val="Normal"/>
        <w:spacing w:before="0" w:beforeAutospacing="off" w:after="0" w:afterAutospacing="off"/>
        <w:rPr>
          <w:rFonts w:ascii="system-ui" w:hAnsi="system-ui" w:eastAsia="system-ui" w:cs="system-ui"/>
          <w:noProof w:val="0"/>
          <w:sz w:val="24"/>
          <w:szCs w:val="24"/>
          <w:lang w:val="en-US"/>
        </w:rPr>
      </w:pPr>
      <w:hyperlink r:id="R8b3b5e96240f4251">
        <w:r w:rsidRPr="1FEE3754" w:rsidR="1FEE3754">
          <w:rPr>
            <w:rStyle w:val="Hyperlink"/>
            <w:rFonts w:ascii="system-ui" w:hAnsi="system-ui" w:eastAsia="system-ui" w:cs="system-ui"/>
            <w:noProof w:val="0"/>
            <w:sz w:val="24"/>
            <w:szCs w:val="24"/>
            <w:lang w:val="en-US"/>
          </w:rPr>
          <w:t>Guide to Morocco's Sanctions List — Castellum.AI</w:t>
        </w:r>
      </w:hyperlink>
    </w:p>
    <w:p w:rsidR="1FEE3754" w:rsidP="1FEE3754" w:rsidRDefault="1FEE3754" w14:paraId="377F93FC" w14:textId="45690624">
      <w:pPr>
        <w:pStyle w:val="Normal"/>
        <w:spacing w:before="0" w:beforeAutospacing="off" w:after="0" w:afterAutospacing="off"/>
        <w:rPr>
          <w:rFonts w:ascii="system-ui" w:hAnsi="system-ui" w:eastAsia="system-ui" w:cs="system-ui"/>
          <w:noProof w:val="0"/>
          <w:sz w:val="24"/>
          <w:szCs w:val="24"/>
          <w:lang w:val="en-US"/>
        </w:rPr>
      </w:pPr>
      <w:hyperlink r:id="Raad10226d340411a">
        <w:r w:rsidRPr="1FEE3754" w:rsidR="1FEE3754">
          <w:rPr>
            <w:rStyle w:val="Hyperlink"/>
            <w:rFonts w:ascii="system-ui" w:hAnsi="system-ui" w:eastAsia="system-ui" w:cs="system-ui"/>
            <w:noProof w:val="0"/>
            <w:sz w:val="24"/>
            <w:szCs w:val="24"/>
            <w:lang w:val="en-US"/>
          </w:rPr>
          <w:t>Morocco crushes Biden’s ‘secondary sanctions’ plan for African countries (trtworld.com)</w:t>
        </w:r>
      </w:hyperlink>
    </w:p>
    <w:p w:rsidR="1FEE3754" w:rsidP="1FEE3754" w:rsidRDefault="1FEE3754" w14:paraId="6D9F6CCF" w14:textId="73F26031">
      <w:pPr>
        <w:pStyle w:val="Normal"/>
        <w:spacing w:before="0" w:beforeAutospacing="off" w:after="0" w:afterAutospacing="off"/>
        <w:rPr>
          <w:rFonts w:ascii="system-ui" w:hAnsi="system-ui" w:eastAsia="system-ui" w:cs="system-ui"/>
          <w:noProof w:val="0"/>
          <w:sz w:val="24"/>
          <w:szCs w:val="24"/>
          <w:lang w:val="en-US"/>
        </w:rPr>
      </w:pPr>
      <w:hyperlink r:id="Rd95f8772a2494c9f">
        <w:r w:rsidRPr="1FEE3754" w:rsidR="1FEE3754">
          <w:rPr>
            <w:rStyle w:val="Hyperlink"/>
            <w:rFonts w:ascii="system-ui" w:hAnsi="system-ui" w:eastAsia="system-ui" w:cs="system-ui"/>
            <w:noProof w:val="0"/>
            <w:sz w:val="24"/>
            <w:szCs w:val="24"/>
            <w:lang w:val="en-US"/>
          </w:rPr>
          <w:t>Morocco - Prohibited &amp; Restricted Imports (trade.gov)</w:t>
        </w:r>
      </w:hyperlink>
    </w:p>
    <w:p w:rsidR="1FEE3754" w:rsidP="1FEE3754" w:rsidRDefault="1FEE3754" w14:paraId="6F502D5A" w14:textId="37F7A58A">
      <w:pPr>
        <w:pStyle w:val="Normal"/>
        <w:spacing w:before="0" w:beforeAutospacing="off" w:after="0" w:afterAutospacing="off"/>
        <w:rPr>
          <w:rFonts w:ascii="system-ui" w:hAnsi="system-ui" w:eastAsia="system-ui" w:cs="system-ui"/>
          <w:noProof w:val="0"/>
          <w:sz w:val="24"/>
          <w:szCs w:val="24"/>
          <w:lang w:val="en-US"/>
        </w:rPr>
      </w:pPr>
      <w:hyperlink r:id="Re7ce832138dc491d">
        <w:r w:rsidRPr="1FEE3754" w:rsidR="1FEE3754">
          <w:rPr>
            <w:rStyle w:val="Hyperlink"/>
            <w:rFonts w:ascii="system-ui" w:hAnsi="system-ui" w:eastAsia="system-ui" w:cs="system-ui"/>
            <w:noProof w:val="0"/>
            <w:sz w:val="24"/>
            <w:szCs w:val="24"/>
            <w:lang w:val="en-US"/>
          </w:rPr>
          <w:t>Sanctions List Search (treas.gov)</w:t>
        </w:r>
      </w:hyperlink>
    </w:p>
    <w:p w:rsidR="1FEE3754" w:rsidP="1FEE3754" w:rsidRDefault="1FEE3754" w14:paraId="4913ED8C" w14:textId="7EEA1DF2">
      <w:pPr>
        <w:pStyle w:val="Normal"/>
        <w:spacing w:before="0" w:beforeAutospacing="off" w:after="0" w:afterAutospacing="off"/>
        <w:rPr>
          <w:rFonts w:ascii="system-ui" w:hAnsi="system-ui" w:eastAsia="system-ui" w:cs="system-ui"/>
          <w:noProof w:val="0"/>
          <w:sz w:val="24"/>
          <w:szCs w:val="24"/>
          <w:lang w:val="en-US"/>
        </w:rPr>
      </w:pPr>
      <w:hyperlink r:id="R6086a90c72144d4b">
        <w:r w:rsidRPr="1FEE3754" w:rsidR="1FEE3754">
          <w:rPr>
            <w:rStyle w:val="Hyperlink"/>
            <w:rFonts w:ascii="system-ui" w:hAnsi="system-ui" w:eastAsia="system-ui" w:cs="system-ui"/>
            <w:noProof w:val="0"/>
            <w:sz w:val="24"/>
            <w:szCs w:val="24"/>
            <w:lang w:val="en-US"/>
          </w:rPr>
          <w:t>Sanctions FAQs | Morocco | Global law firm | Norton Rose Fulbright</w:t>
        </w:r>
      </w:hyperlink>
    </w:p>
    <w:p w:rsidR="1FEE3754" w:rsidP="1FEE3754" w:rsidRDefault="1FEE3754" w14:paraId="4754497B" w14:textId="506F05FB">
      <w:pPr>
        <w:pStyle w:val="Normal"/>
        <w:spacing w:before="0" w:beforeAutospacing="off" w:after="0" w:afterAutospacing="off"/>
        <w:rPr>
          <w:rFonts w:ascii="system-ui" w:hAnsi="system-ui" w:eastAsia="system-ui" w:cs="system-ui"/>
          <w:noProof w:val="0"/>
          <w:sz w:val="24"/>
          <w:szCs w:val="24"/>
          <w:lang w:val="en-US"/>
        </w:rPr>
      </w:pPr>
      <w:hyperlink r:id="Rd50a482805f740e8">
        <w:r w:rsidRPr="1FEE3754" w:rsidR="1FEE3754">
          <w:rPr>
            <w:rStyle w:val="Hyperlink"/>
            <w:rFonts w:ascii="system-ui" w:hAnsi="system-ui" w:eastAsia="system-ui" w:cs="system-ui"/>
            <w:noProof w:val="0"/>
            <w:sz w:val="24"/>
            <w:szCs w:val="24"/>
            <w:lang w:val="en-US"/>
          </w:rPr>
          <w:t>irrc-870_hazan.pdf (icrc.org)</w:t>
        </w:r>
      </w:hyperlink>
    </w:p>
    <w:p w:rsidR="1FEE3754" w:rsidP="1FEE3754" w:rsidRDefault="1FEE3754" w14:paraId="107F272C" w14:textId="435E1D8E">
      <w:pPr>
        <w:pStyle w:val="Normal"/>
        <w:spacing w:before="0" w:beforeAutospacing="off" w:after="0" w:afterAutospacing="off"/>
        <w:rPr>
          <w:rFonts w:ascii="system-ui" w:hAnsi="system-ui" w:eastAsia="system-ui" w:cs="system-ui"/>
          <w:noProof w:val="0"/>
          <w:sz w:val="24"/>
          <w:szCs w:val="24"/>
          <w:lang w:val="en-US"/>
        </w:rPr>
      </w:pPr>
      <w:hyperlink r:id="R911f4b1d3a874d34">
        <w:r w:rsidRPr="1FEE3754" w:rsidR="1FEE3754">
          <w:rPr>
            <w:rStyle w:val="Hyperlink"/>
            <w:rFonts w:ascii="system-ui" w:hAnsi="system-ui" w:eastAsia="system-ui" w:cs="system-ui"/>
            <w:noProof w:val="0"/>
            <w:sz w:val="24"/>
            <w:szCs w:val="24"/>
            <w:lang w:val="en-US"/>
          </w:rPr>
          <w:t>FATF AML List – KnowYourCountry</w:t>
        </w:r>
      </w:hyperlink>
    </w:p>
    <w:p w:rsidR="1FEE3754" w:rsidP="1FEE3754" w:rsidRDefault="1FEE3754" w14:paraId="332A35C4" w14:textId="02959C1F">
      <w:pPr>
        <w:pStyle w:val="Normal"/>
        <w:spacing w:before="0" w:beforeAutospacing="off" w:after="0" w:afterAutospacing="off"/>
        <w:rPr>
          <w:rFonts w:ascii="system-ui" w:hAnsi="system-ui" w:eastAsia="system-ui" w:cs="system-ui"/>
          <w:noProof w:val="0"/>
          <w:sz w:val="24"/>
          <w:szCs w:val="24"/>
          <w:lang w:val="en-US"/>
        </w:rPr>
      </w:pPr>
      <w:r w:rsidRPr="1FEE3754" w:rsidR="1FEE3754">
        <w:rPr>
          <w:rFonts w:ascii="system-ui" w:hAnsi="system-ui" w:eastAsia="system-ui" w:cs="system-ui"/>
          <w:noProof w:val="0"/>
          <w:sz w:val="24"/>
          <w:szCs w:val="24"/>
          <w:lang w:val="en-US"/>
        </w:rPr>
        <w:t>https://www.fatf-gafi.org/en/countries/detail/Morocco.html</w:t>
      </w:r>
    </w:p>
    <w:p w:rsidR="1FEE3754" w:rsidP="1FEE3754" w:rsidRDefault="1FEE3754" w14:paraId="039E0642" w14:textId="0137E79B">
      <w:pPr>
        <w:pStyle w:val="Normal"/>
        <w:shd w:val="clear" w:color="auto" w:fill="FFFFFF" w:themeFill="background1"/>
        <w:spacing w:before="0" w:beforeAutospacing="off" w:after="15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w:rsidR="1FEE3754" w:rsidP="1FEE3754" w:rsidRDefault="1FEE3754" w14:paraId="66962ABC" w14:textId="755F1394">
      <w:pPr>
        <w:pStyle w:val="Normal"/>
        <w:rPr>
          <w:rFonts w:ascii="Arial" w:hAnsi="Arial" w:eastAsia="Arial" w:cs="Arial"/>
          <w:b w:val="0"/>
          <w:bCs w:val="0"/>
          <w:i w:val="0"/>
          <w:iCs w:val="0"/>
          <w:caps w:val="0"/>
          <w:smallCaps w:val="0"/>
          <w:noProof w:val="0"/>
          <w:color w:val="BDC1C6"/>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2EC70B"/>
    <w:rsid w:val="1FEE3754"/>
    <w:rsid w:val="742EC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C70B"/>
  <w15:chartTrackingRefBased/>
  <w15:docId w15:val="{E2A46BD3-5648-489B-BA75-4FB9B51A69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astellum.ai/global-sanctions-index/mena-africa/morocco-sanctions-guide" TargetMode="External" Id="R8b3b5e96240f4251" /><Relationship Type="http://schemas.openxmlformats.org/officeDocument/2006/relationships/hyperlink" Target="https://www.trtworld.com/opinion/morocco-crushes-biden-s-secondary-sanctions-plan-for-african-countries-61843" TargetMode="External" Id="Raad10226d340411a" /><Relationship Type="http://schemas.openxmlformats.org/officeDocument/2006/relationships/hyperlink" Target="https://www.trade.gov/country-commercial-guides/morocco-prohibited-restricted-imports" TargetMode="External" Id="Rd95f8772a2494c9f" /><Relationship Type="http://schemas.openxmlformats.org/officeDocument/2006/relationships/hyperlink" Target="https://sanctionssearch.ofac.treas.gov/Details.aspx?id=7842" TargetMode="External" Id="Re7ce832138dc491d" /><Relationship Type="http://schemas.openxmlformats.org/officeDocument/2006/relationships/hyperlink" Target="https://www.nortonrosefulbright.com/en-mo/knowledge/publications/9106cdb9/sanctions-faqs" TargetMode="External" Id="R6086a90c72144d4b" /><Relationship Type="http://schemas.openxmlformats.org/officeDocument/2006/relationships/hyperlink" Target="https://www.icrc.org/en/doc/assets/files/other/irrc-870_hazan.pdf" TargetMode="External" Id="Rd50a482805f740e8" /><Relationship Type="http://schemas.openxmlformats.org/officeDocument/2006/relationships/hyperlink" Target="https://www.knowyourcountry.com/fatf-aml-list/" TargetMode="External" Id="R911f4b1d3a874d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2024-04-16T15:57:15.8441929Z</dcterms:created>
  <dcterms:modified xsi:type="dcterms:W3CDTF">2024-04-16T16:52:13.4021750Z</dcterms:modified>
  <dc:creator>kashish rathod</dc:creator>
  <lastModifiedBy>kashish rathod</lastModifiedBy>
</coreProperties>
</file>