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3388" w14:textId="367DB0D1" w:rsidR="004629DE" w:rsidRPr="004A25E9" w:rsidRDefault="00B34C7F">
      <w:pPr>
        <w:rPr>
          <w:sz w:val="22"/>
          <w:szCs w:val="22"/>
        </w:rPr>
      </w:pPr>
      <w:r w:rsidRPr="004A25E9">
        <w:rPr>
          <w:rFonts w:ascii="Segoe UI" w:hAnsi="Segoe UI" w:cs="Segoe UI"/>
          <w:b/>
          <w:bCs/>
          <w:noProof/>
          <w:kern w:val="0"/>
          <w:sz w:val="22"/>
          <w:szCs w:val="22"/>
        </w:rPr>
        <w:drawing>
          <wp:anchor distT="0" distB="0" distL="114300" distR="114300" simplePos="0" relativeHeight="251659264" behindDoc="0" locked="0" layoutInCell="1" allowOverlap="1" wp14:anchorId="44A1451B" wp14:editId="465625CF">
            <wp:simplePos x="0" y="0"/>
            <wp:positionH relativeFrom="column">
              <wp:posOffset>4300151</wp:posOffset>
            </wp:positionH>
            <wp:positionV relativeFrom="paragraph">
              <wp:posOffset>464</wp:posOffset>
            </wp:positionV>
            <wp:extent cx="1794011" cy="128426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1285074"/>
                    </a:xfrm>
                    <a:prstGeom prst="rect">
                      <a:avLst/>
                    </a:prstGeom>
                  </pic:spPr>
                </pic:pic>
              </a:graphicData>
            </a:graphic>
            <wp14:sizeRelH relativeFrom="margin">
              <wp14:pctWidth>0</wp14:pctWidth>
            </wp14:sizeRelH>
            <wp14:sizeRelV relativeFrom="margin">
              <wp14:pctHeight>0</wp14:pctHeight>
            </wp14:sizeRelV>
          </wp:anchor>
        </w:drawing>
      </w:r>
      <w:r w:rsidR="00920E12" w:rsidRPr="004A25E9">
        <w:rPr>
          <w:sz w:val="22"/>
          <w:szCs w:val="22"/>
        </w:rPr>
        <w:t xml:space="preserve">Delegate Name: </w:t>
      </w:r>
      <w:r w:rsidR="00190320" w:rsidRPr="004A25E9">
        <w:rPr>
          <w:sz w:val="22"/>
          <w:szCs w:val="22"/>
        </w:rPr>
        <w:t>ROHAN GOYAL</w:t>
      </w:r>
    </w:p>
    <w:p w14:paraId="50FFF499" w14:textId="59255419" w:rsidR="004629DE" w:rsidRPr="004A25E9" w:rsidRDefault="00920E12">
      <w:pPr>
        <w:rPr>
          <w:sz w:val="22"/>
          <w:szCs w:val="22"/>
        </w:rPr>
      </w:pPr>
      <w:r w:rsidRPr="004A25E9">
        <w:rPr>
          <w:sz w:val="22"/>
          <w:szCs w:val="22"/>
        </w:rPr>
        <w:t xml:space="preserve"> Country</w:t>
      </w:r>
      <w:r w:rsidR="004C6D52" w:rsidRPr="004A25E9">
        <w:rPr>
          <w:sz w:val="22"/>
          <w:szCs w:val="22"/>
        </w:rPr>
        <w:t>:HUNGARY</w:t>
      </w:r>
      <w:r w:rsidRPr="004A25E9">
        <w:rPr>
          <w:sz w:val="22"/>
          <w:szCs w:val="22"/>
        </w:rPr>
        <w:t xml:space="preserve">_ </w:t>
      </w:r>
    </w:p>
    <w:p w14:paraId="68B6F0E1" w14:textId="6E8CCEF3" w:rsidR="00F77789" w:rsidRPr="004A25E9" w:rsidRDefault="00920E12" w:rsidP="00F77789">
      <w:pPr>
        <w:rPr>
          <w:sz w:val="22"/>
          <w:szCs w:val="22"/>
        </w:rPr>
      </w:pPr>
      <w:r w:rsidRPr="004A25E9">
        <w:rPr>
          <w:sz w:val="22"/>
          <w:szCs w:val="22"/>
        </w:rPr>
        <w:t>Institution:</w:t>
      </w:r>
      <w:r w:rsidR="004C6D52" w:rsidRPr="004A25E9">
        <w:rPr>
          <w:sz w:val="22"/>
          <w:szCs w:val="22"/>
        </w:rPr>
        <w:t>WELHAM BOYS” SCHOO</w:t>
      </w:r>
      <w:r w:rsidR="00ED21CE" w:rsidRPr="004A25E9">
        <w:rPr>
          <w:sz w:val="22"/>
          <w:szCs w:val="22"/>
        </w:rPr>
        <w:t>L</w:t>
      </w:r>
      <w:r w:rsidRPr="004A25E9">
        <w:rPr>
          <w:sz w:val="22"/>
          <w:szCs w:val="22"/>
        </w:rPr>
        <w:t xml:space="preserve"> </w:t>
      </w:r>
    </w:p>
    <w:p w14:paraId="46395BDD" w14:textId="407948F9" w:rsidR="00E62D3D" w:rsidRPr="004A25E9" w:rsidRDefault="00920E12" w:rsidP="000B0D36">
      <w:pPr>
        <w:rPr>
          <w:rFonts w:ascii="UICTFontTextStyleBody" w:eastAsia="Times New Roman" w:hAnsi="UICTFontTextStyleBody"/>
          <w:sz w:val="22"/>
          <w:szCs w:val="22"/>
        </w:rPr>
      </w:pPr>
      <w:r w:rsidRPr="004A25E9">
        <w:rPr>
          <w:sz w:val="22"/>
          <w:szCs w:val="22"/>
        </w:rPr>
        <w:t>Topic:</w:t>
      </w:r>
      <w:r w:rsidR="00351695" w:rsidRPr="004A25E9">
        <w:rPr>
          <w:rStyle w:val="s1"/>
          <w:rFonts w:eastAsia="Times New Roman"/>
          <w:sz w:val="22"/>
          <w:szCs w:val="22"/>
        </w:rPr>
        <w:t xml:space="preserve"> Achieving Gender Equality and the Empowerment of Rural Women and Girls</w:t>
      </w:r>
      <w:r w:rsidR="003B67E1" w:rsidRPr="004A25E9">
        <w:rPr>
          <w:sz w:val="22"/>
          <w:szCs w:val="22"/>
        </w:rPr>
        <w:t xml:space="preserve"> and </w:t>
      </w:r>
      <w:r w:rsidR="00F77789" w:rsidRPr="004A25E9">
        <w:rPr>
          <w:rStyle w:val="s1"/>
          <w:rFonts w:eastAsia="Times New Roman"/>
          <w:sz w:val="22"/>
          <w:szCs w:val="22"/>
        </w:rPr>
        <w:t>Promoting Gender Equality in Access to Heal</w:t>
      </w:r>
      <w:r w:rsidR="006450AB" w:rsidRPr="004A25E9">
        <w:rPr>
          <w:rStyle w:val="s1"/>
          <w:rFonts w:eastAsia="Times New Roman"/>
          <w:sz w:val="22"/>
          <w:szCs w:val="22"/>
        </w:rPr>
        <w:t>thcare</w:t>
      </w:r>
    </w:p>
    <w:p w14:paraId="3BF13F31" w14:textId="62F2ADCB" w:rsidR="008221C8" w:rsidRPr="004A25E9" w:rsidRDefault="000B0D36" w:rsidP="00ED1FA2">
      <w:pPr>
        <w:rPr>
          <w:rFonts w:ascii="Segoe UI" w:hAnsi="Segoe UI" w:cs="Segoe UI"/>
          <w:kern w:val="0"/>
          <w:sz w:val="22"/>
          <w:szCs w:val="22"/>
          <w14:ligatures w14:val="none"/>
        </w:rPr>
      </w:pPr>
      <w:r w:rsidRPr="004A25E9">
        <w:rPr>
          <w:rFonts w:ascii="Segoe UI" w:hAnsi="Segoe UI" w:cs="Segoe UI"/>
          <w:kern w:val="0"/>
          <w:sz w:val="22"/>
          <w:szCs w:val="22"/>
          <w14:ligatures w14:val="none"/>
        </w:rPr>
        <w:t xml:space="preserve">In Hungary, the pursuit of gender equality in healthcare access and the empowerment of rural women and girls is paramount to fostering a fair and inclusive society. Despite significant strides, disparities persist, particularly in rural areas where access to healthcare and opportunities for women and girls remain limited. This position paper </w:t>
      </w:r>
      <w:r w:rsidR="002A6E21" w:rsidRPr="004A25E9">
        <w:rPr>
          <w:rFonts w:ascii="Segoe UI" w:hAnsi="Segoe UI" w:cs="Segoe UI"/>
          <w:kern w:val="0"/>
          <w:sz w:val="22"/>
          <w:szCs w:val="22"/>
          <w14:ligatures w14:val="none"/>
        </w:rPr>
        <w:t>endeavours</w:t>
      </w:r>
      <w:r w:rsidRPr="004A25E9">
        <w:rPr>
          <w:rFonts w:ascii="Segoe UI" w:hAnsi="Segoe UI" w:cs="Segoe UI"/>
          <w:kern w:val="0"/>
          <w:sz w:val="22"/>
          <w:szCs w:val="22"/>
          <w14:ligatures w14:val="none"/>
        </w:rPr>
        <w:t xml:space="preserve"> to outline tailored strategies and policy interventions necessary to promote gender equality in healthcare access and empower rural women and girls, thereby contributing to the advancement of </w:t>
      </w:r>
      <w:r w:rsidR="007267D7" w:rsidRPr="004A25E9">
        <w:rPr>
          <w:rFonts w:ascii="Segoe UI" w:hAnsi="Segoe UI" w:cs="Segoe UI"/>
          <w:kern w:val="0"/>
          <w:sz w:val="22"/>
          <w:szCs w:val="22"/>
          <w14:ligatures w14:val="none"/>
        </w:rPr>
        <w:t>hungary in weaving the fabric.</w:t>
      </w:r>
    </w:p>
    <w:p w14:paraId="676210FC" w14:textId="4D6015C2" w:rsidR="004D02AF" w:rsidRPr="004A25E9" w:rsidRDefault="004D02AF" w:rsidP="00ED1FA2">
      <w:pPr>
        <w:rPr>
          <w:rFonts w:ascii="Segoe UI" w:hAnsi="Segoe UI" w:cs="Segoe UI"/>
          <w:kern w:val="0"/>
          <w:sz w:val="22"/>
          <w:szCs w:val="22"/>
          <w14:ligatures w14:val="none"/>
        </w:rPr>
      </w:pPr>
      <w:r w:rsidRPr="004A25E9">
        <w:rPr>
          <w:rFonts w:ascii="Segoe UI" w:hAnsi="Segoe UI" w:cs="Segoe UI"/>
          <w:kern w:val="0"/>
          <w:sz w:val="22"/>
          <w:szCs w:val="22"/>
          <w14:ligatures w14:val="none"/>
        </w:rPr>
        <w:t>Hungary's approach to promoting gender equality in access to healthcare and empowering rural women and girls involves several laws and policies. The country has</w:t>
      </w:r>
      <w:r w:rsidR="00635E42" w:rsidRPr="004A25E9">
        <w:rPr>
          <w:rFonts w:ascii="Segoe UI" w:hAnsi="Segoe UI" w:cs="Segoe UI"/>
          <w:kern w:val="0"/>
          <w:sz w:val="22"/>
          <w:szCs w:val="22"/>
          <w14:ligatures w14:val="none"/>
        </w:rPr>
        <w:t xml:space="preserve"> not only </w:t>
      </w:r>
      <w:r w:rsidRPr="004A25E9">
        <w:rPr>
          <w:rFonts w:ascii="Segoe UI" w:hAnsi="Segoe UI" w:cs="Segoe UI"/>
          <w:kern w:val="0"/>
          <w:sz w:val="22"/>
          <w:szCs w:val="22"/>
          <w14:ligatures w14:val="none"/>
        </w:rPr>
        <w:t>implemented measures such as ensuring equal access to healthcare services</w:t>
      </w:r>
      <w:r w:rsidR="009E4AAA" w:rsidRPr="004A25E9">
        <w:rPr>
          <w:rFonts w:ascii="Segoe UI" w:hAnsi="Segoe UI" w:cs="Segoe UI"/>
          <w:kern w:val="0"/>
          <w:sz w:val="22"/>
          <w:szCs w:val="22"/>
          <w14:ligatures w14:val="none"/>
        </w:rPr>
        <w:t xml:space="preserve"> but hungary has also</w:t>
      </w:r>
      <w:r w:rsidRPr="004A25E9">
        <w:rPr>
          <w:rFonts w:ascii="Segoe UI" w:hAnsi="Segoe UI" w:cs="Segoe UI"/>
          <w:kern w:val="0"/>
          <w:sz w:val="22"/>
          <w:szCs w:val="22"/>
          <w14:ligatures w14:val="none"/>
        </w:rPr>
        <w:t xml:space="preserve"> includ</w:t>
      </w:r>
      <w:r w:rsidR="009E4AAA" w:rsidRPr="004A25E9">
        <w:rPr>
          <w:rFonts w:ascii="Segoe UI" w:hAnsi="Segoe UI" w:cs="Segoe UI"/>
          <w:kern w:val="0"/>
          <w:sz w:val="22"/>
          <w:szCs w:val="22"/>
          <w14:ligatures w14:val="none"/>
        </w:rPr>
        <w:t>ed</w:t>
      </w:r>
      <w:r w:rsidRPr="004A25E9">
        <w:rPr>
          <w:rFonts w:ascii="Segoe UI" w:hAnsi="Segoe UI" w:cs="Segoe UI"/>
          <w:kern w:val="0"/>
          <w:sz w:val="22"/>
          <w:szCs w:val="22"/>
          <w14:ligatures w14:val="none"/>
        </w:rPr>
        <w:t xml:space="preserve"> reproductive health services, for all citizens regardless of gender. Additionally, Hungary has initiatives aimed at addressing the specific needs and challenges faced by rural women and girls, including access to education, employment opportunities, and healthcare services. However, Hungary still faces challenges in achieving full gender equality, particularly in rural areas where traditional gender roles may persist. To combat these challenges, Hungary continues to implement measures such as promoting gender-sensitive policies, providing support for women's empowerment programs, and fostering community engagement to address gender disparities.</w:t>
      </w:r>
    </w:p>
    <w:p w14:paraId="7E912262" w14:textId="33FFAFC7" w:rsidR="00AE4F8C" w:rsidRPr="004A25E9" w:rsidRDefault="009B286E" w:rsidP="00ED1FA2">
      <w:pPr>
        <w:rPr>
          <w:rFonts w:ascii="Segoe UI" w:hAnsi="Segoe UI" w:cs="Segoe UI"/>
          <w:kern w:val="0"/>
          <w:sz w:val="22"/>
          <w:szCs w:val="22"/>
          <w14:ligatures w14:val="none"/>
        </w:rPr>
      </w:pPr>
      <w:r w:rsidRPr="004A25E9">
        <w:rPr>
          <w:rFonts w:ascii="Segoe UI" w:hAnsi="Segoe UI" w:cs="Segoe UI"/>
          <w:kern w:val="0"/>
          <w:sz w:val="22"/>
          <w:szCs w:val="22"/>
          <w14:ligatures w14:val="none"/>
        </w:rPr>
        <w:t xml:space="preserve">Hungary could implement a community-based healthcare initiative specifically tailored to the needs of rural women and girls. This program could involve training local women as healthcare providers, thereby creating employment opportunities and empowering them economically. </w:t>
      </w:r>
      <w:r w:rsidR="0081398F" w:rsidRPr="004A25E9">
        <w:rPr>
          <w:rFonts w:ascii="Segoe UI" w:hAnsi="Segoe UI" w:cs="Segoe UI"/>
          <w:kern w:val="0"/>
          <w:sz w:val="22"/>
          <w:szCs w:val="22"/>
          <w14:ligatures w14:val="none"/>
        </w:rPr>
        <w:t xml:space="preserve">Not only this but </w:t>
      </w:r>
      <w:r w:rsidRPr="004A25E9">
        <w:rPr>
          <w:rFonts w:ascii="Segoe UI" w:hAnsi="Segoe UI" w:cs="Segoe UI"/>
          <w:kern w:val="0"/>
          <w:sz w:val="22"/>
          <w:szCs w:val="22"/>
          <w14:ligatures w14:val="none"/>
        </w:rPr>
        <w:t xml:space="preserve"> Hungary could</w:t>
      </w:r>
      <w:r w:rsidR="00AE6C3C" w:rsidRPr="004A25E9">
        <w:rPr>
          <w:rFonts w:ascii="Segoe UI" w:hAnsi="Segoe UI" w:cs="Segoe UI"/>
          <w:kern w:val="0"/>
          <w:sz w:val="22"/>
          <w:szCs w:val="22"/>
          <w14:ligatures w14:val="none"/>
        </w:rPr>
        <w:t xml:space="preserve"> also</w:t>
      </w:r>
      <w:r w:rsidRPr="004A25E9">
        <w:rPr>
          <w:rFonts w:ascii="Segoe UI" w:hAnsi="Segoe UI" w:cs="Segoe UI"/>
          <w:kern w:val="0"/>
          <w:sz w:val="22"/>
          <w:szCs w:val="22"/>
          <w14:ligatures w14:val="none"/>
        </w:rPr>
        <w:t xml:space="preserve"> establish mobile health units equipped with telemedicine technology to provide essential healthcare services to remote areas. By </w:t>
      </w:r>
      <w:r w:rsidR="0081398F" w:rsidRPr="004A25E9">
        <w:rPr>
          <w:rFonts w:ascii="Segoe UI" w:hAnsi="Segoe UI" w:cs="Segoe UI"/>
          <w:kern w:val="0"/>
          <w:sz w:val="22"/>
          <w:szCs w:val="22"/>
          <w14:ligatures w14:val="none"/>
        </w:rPr>
        <w:t>prioritising</w:t>
      </w:r>
      <w:r w:rsidRPr="004A25E9">
        <w:rPr>
          <w:rFonts w:ascii="Segoe UI" w:hAnsi="Segoe UI" w:cs="Segoe UI"/>
          <w:kern w:val="0"/>
          <w:sz w:val="22"/>
          <w:szCs w:val="22"/>
          <w14:ligatures w14:val="none"/>
        </w:rPr>
        <w:t xml:space="preserve"> grassroots empowerment and leveraging innovative healthcare delivery</w:t>
      </w:r>
      <w:r w:rsidR="00AE6C3C" w:rsidRPr="004A25E9">
        <w:rPr>
          <w:rFonts w:ascii="Segoe UI" w:hAnsi="Segoe UI" w:cs="Segoe UI"/>
          <w:kern w:val="0"/>
          <w:sz w:val="22"/>
          <w:szCs w:val="22"/>
          <w14:ligatures w14:val="none"/>
        </w:rPr>
        <w:t>.</w:t>
      </w:r>
      <w:r w:rsidRPr="004A25E9">
        <w:rPr>
          <w:rFonts w:ascii="Segoe UI" w:hAnsi="Segoe UI" w:cs="Segoe UI"/>
          <w:kern w:val="0"/>
          <w:sz w:val="22"/>
          <w:szCs w:val="22"/>
          <w14:ligatures w14:val="none"/>
        </w:rPr>
        <w:t xml:space="preserve"> methods, Hungary can significantly improve access to healthcare and promote gender equality for rural women and girls.</w:t>
      </w:r>
    </w:p>
    <w:p w14:paraId="367C4A88" w14:textId="67B64183" w:rsidR="000807AF" w:rsidRPr="004A25E9" w:rsidRDefault="000807AF" w:rsidP="00ED1FA2">
      <w:pPr>
        <w:rPr>
          <w:rFonts w:ascii="Segoe UI" w:hAnsi="Segoe UI" w:cs="Segoe UI"/>
          <w:kern w:val="0"/>
          <w:sz w:val="22"/>
          <w:szCs w:val="22"/>
          <w14:ligatures w14:val="none"/>
        </w:rPr>
      </w:pPr>
    </w:p>
    <w:p w14:paraId="2736F2C7" w14:textId="46E8884B" w:rsidR="00323702" w:rsidRPr="00AD6C88" w:rsidRDefault="00FD29E6" w:rsidP="00ED1FA2">
      <w:pPr>
        <w:rPr>
          <w:rFonts w:ascii="Segoe UI" w:hAnsi="Segoe UI" w:cs="Segoe UI"/>
          <w:b/>
          <w:bCs/>
          <w:kern w:val="0"/>
          <w14:ligatures w14:val="none"/>
        </w:rPr>
      </w:pPr>
      <w:r w:rsidRPr="00AD6C88">
        <w:rPr>
          <w:rFonts w:ascii="Segoe UI" w:hAnsi="Segoe UI" w:cs="Segoe UI"/>
          <w:b/>
          <w:bCs/>
          <w:kern w:val="0"/>
          <w14:ligatures w14:val="none"/>
        </w:rPr>
        <w:lastRenderedPageBreak/>
        <w:t>BIBLIOGRAPHY</w:t>
      </w:r>
    </w:p>
    <w:p w14:paraId="54E51B4E" w14:textId="650B71A9" w:rsidR="00C05867" w:rsidRDefault="00C05867" w:rsidP="00ED1FA2">
      <w:pPr>
        <w:rPr>
          <w:rFonts w:ascii="Segoe UI" w:hAnsi="Segoe UI" w:cs="Segoe UI"/>
          <w:kern w:val="0"/>
          <w:sz w:val="22"/>
          <w:szCs w:val="22"/>
          <w14:ligatures w14:val="none"/>
        </w:rPr>
      </w:pPr>
      <w:r>
        <w:rPr>
          <w:rFonts w:ascii="Segoe UI" w:hAnsi="Segoe UI" w:cs="Segoe UI"/>
          <w:kern w:val="0"/>
          <w:sz w:val="22"/>
          <w:szCs w:val="22"/>
          <w14:ligatures w14:val="none"/>
        </w:rPr>
        <w:t xml:space="preserve">UN REUTERS </w:t>
      </w:r>
    </w:p>
    <w:p w14:paraId="3CD6A144" w14:textId="2C00CE6D" w:rsidR="00C05867" w:rsidRDefault="00D26F93" w:rsidP="00ED1FA2">
      <w:pPr>
        <w:rPr>
          <w:rFonts w:ascii="Segoe UI" w:hAnsi="Segoe UI" w:cs="Segoe UI"/>
          <w:kern w:val="0"/>
          <w:sz w:val="22"/>
          <w:szCs w:val="22"/>
          <w14:ligatures w14:val="none"/>
        </w:rPr>
      </w:pPr>
      <w:r>
        <w:rPr>
          <w:rFonts w:ascii="Segoe UI" w:hAnsi="Segoe UI" w:cs="Segoe UI"/>
          <w:kern w:val="0"/>
          <w:sz w:val="22"/>
          <w:szCs w:val="22"/>
          <w14:ligatures w14:val="none"/>
        </w:rPr>
        <w:t>Un.org</w:t>
      </w:r>
    </w:p>
    <w:p w14:paraId="1DF9A76D" w14:textId="20D6006A" w:rsidR="00D26F93" w:rsidRPr="004A25E9" w:rsidRDefault="00E9386A" w:rsidP="00ED1FA2">
      <w:pPr>
        <w:rPr>
          <w:rFonts w:ascii="Segoe UI" w:hAnsi="Segoe UI" w:cs="Segoe UI"/>
          <w:kern w:val="0"/>
          <w:sz w:val="22"/>
          <w:szCs w:val="22"/>
          <w14:ligatures w14:val="none"/>
        </w:rPr>
      </w:pPr>
      <w:r>
        <w:rPr>
          <w:rFonts w:ascii="Segoe UI" w:hAnsi="Segoe UI" w:cs="Segoe UI"/>
          <w:kern w:val="0"/>
          <w:sz w:val="22"/>
          <w:szCs w:val="22"/>
          <w14:ligatures w14:val="none"/>
        </w:rPr>
        <w:t xml:space="preserve">UN </w:t>
      </w:r>
      <w:r w:rsidR="0033334C">
        <w:rPr>
          <w:rFonts w:ascii="Segoe UI" w:hAnsi="Segoe UI" w:cs="Segoe UI"/>
          <w:kern w:val="0"/>
          <w:sz w:val="22"/>
          <w:szCs w:val="22"/>
          <w14:ligatures w14:val="none"/>
        </w:rPr>
        <w:t>Resolutions</w:t>
      </w:r>
    </w:p>
    <w:p w14:paraId="60BE912B" w14:textId="273CBD5A" w:rsidR="00323702" w:rsidRPr="004A25E9" w:rsidRDefault="0033334C" w:rsidP="00ED1FA2">
      <w:pPr>
        <w:rPr>
          <w:rFonts w:ascii="Segoe UI" w:hAnsi="Segoe UI" w:cs="Segoe UI"/>
          <w:kern w:val="0"/>
          <w:sz w:val="22"/>
          <w:szCs w:val="22"/>
          <w14:ligatures w14:val="none"/>
        </w:rPr>
      </w:pPr>
      <w:r>
        <w:rPr>
          <w:rFonts w:ascii="Segoe UI" w:hAnsi="Segoe UI" w:cs="Segoe UI"/>
          <w:kern w:val="0"/>
          <w:sz w:val="22"/>
          <w:szCs w:val="22"/>
          <w14:ligatures w14:val="none"/>
        </w:rPr>
        <w:t>Cia.gov</w:t>
      </w:r>
    </w:p>
    <w:sectPr w:rsidR="00323702" w:rsidRPr="004A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UICTFontTextStyleBody">
    <w:altName w:val="Cambria"/>
    <w:panose1 w:val="020B0604020202020204"/>
    <w:charset w:val="00"/>
    <w:family w:val="roman"/>
    <w:pitch w:val="default"/>
  </w:font>
  <w:font w:name=".AppleSystemUIFon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9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037F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796183">
    <w:abstractNumId w:val="0"/>
  </w:num>
  <w:num w:numId="2" w16cid:durableId="1401831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50"/>
    <w:rsid w:val="0007715B"/>
    <w:rsid w:val="000807AF"/>
    <w:rsid w:val="000B0D36"/>
    <w:rsid w:val="000F196D"/>
    <w:rsid w:val="00101CFA"/>
    <w:rsid w:val="00190320"/>
    <w:rsid w:val="00191DD2"/>
    <w:rsid w:val="001F12E9"/>
    <w:rsid w:val="00205638"/>
    <w:rsid w:val="002469CA"/>
    <w:rsid w:val="002A6E21"/>
    <w:rsid w:val="002C7829"/>
    <w:rsid w:val="00323702"/>
    <w:rsid w:val="0033334C"/>
    <w:rsid w:val="00351695"/>
    <w:rsid w:val="00361C2F"/>
    <w:rsid w:val="003B67E1"/>
    <w:rsid w:val="00424102"/>
    <w:rsid w:val="004629DE"/>
    <w:rsid w:val="004A25E9"/>
    <w:rsid w:val="004B58E0"/>
    <w:rsid w:val="004B6B74"/>
    <w:rsid w:val="004C6D52"/>
    <w:rsid w:val="004D02AF"/>
    <w:rsid w:val="00553ABF"/>
    <w:rsid w:val="00584454"/>
    <w:rsid w:val="005E6950"/>
    <w:rsid w:val="00635E42"/>
    <w:rsid w:val="006450AB"/>
    <w:rsid w:val="00711BC1"/>
    <w:rsid w:val="007267D7"/>
    <w:rsid w:val="007314FD"/>
    <w:rsid w:val="00794110"/>
    <w:rsid w:val="007A2669"/>
    <w:rsid w:val="0081398F"/>
    <w:rsid w:val="008221C8"/>
    <w:rsid w:val="00872FF8"/>
    <w:rsid w:val="00873950"/>
    <w:rsid w:val="00920E12"/>
    <w:rsid w:val="00930719"/>
    <w:rsid w:val="009A74E7"/>
    <w:rsid w:val="009B286E"/>
    <w:rsid w:val="009E4AAA"/>
    <w:rsid w:val="00AD6C88"/>
    <w:rsid w:val="00AE4F8C"/>
    <w:rsid w:val="00AE6C3C"/>
    <w:rsid w:val="00B34C7F"/>
    <w:rsid w:val="00B94CB6"/>
    <w:rsid w:val="00B9613C"/>
    <w:rsid w:val="00BF12DB"/>
    <w:rsid w:val="00C05867"/>
    <w:rsid w:val="00C7700B"/>
    <w:rsid w:val="00D26F93"/>
    <w:rsid w:val="00D60CC3"/>
    <w:rsid w:val="00E62D3D"/>
    <w:rsid w:val="00E70D17"/>
    <w:rsid w:val="00E9386A"/>
    <w:rsid w:val="00ED1FA2"/>
    <w:rsid w:val="00ED21CE"/>
    <w:rsid w:val="00EF62C8"/>
    <w:rsid w:val="00F0651A"/>
    <w:rsid w:val="00F13300"/>
    <w:rsid w:val="00F77789"/>
    <w:rsid w:val="00FD29E6"/>
    <w:rsid w:val="00FD4E4E"/>
    <w:rsid w:val="00FF562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14446340"/>
  <w15:chartTrackingRefBased/>
  <w15:docId w15:val="{332E6DDE-6BA1-444B-85F1-AFD80CD4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paragraph" w:styleId="Heading1">
    <w:name w:val="heading 1"/>
    <w:basedOn w:val="Normal"/>
    <w:next w:val="Normal"/>
    <w:link w:val="Heading1Char"/>
    <w:uiPriority w:val="9"/>
    <w:qFormat/>
    <w:rsid w:val="005E6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950"/>
    <w:rPr>
      <w:rFonts w:eastAsiaTheme="majorEastAsia" w:cstheme="majorBidi"/>
      <w:color w:val="272727" w:themeColor="text1" w:themeTint="D8"/>
    </w:rPr>
  </w:style>
  <w:style w:type="paragraph" w:styleId="Title">
    <w:name w:val="Title"/>
    <w:basedOn w:val="Normal"/>
    <w:next w:val="Normal"/>
    <w:link w:val="TitleChar"/>
    <w:uiPriority w:val="10"/>
    <w:qFormat/>
    <w:rsid w:val="005E6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950"/>
    <w:pPr>
      <w:spacing w:before="160"/>
      <w:jc w:val="center"/>
    </w:pPr>
    <w:rPr>
      <w:i/>
      <w:iCs/>
      <w:color w:val="404040" w:themeColor="text1" w:themeTint="BF"/>
    </w:rPr>
  </w:style>
  <w:style w:type="character" w:customStyle="1" w:styleId="QuoteChar">
    <w:name w:val="Quote Char"/>
    <w:basedOn w:val="DefaultParagraphFont"/>
    <w:link w:val="Quote"/>
    <w:uiPriority w:val="29"/>
    <w:rsid w:val="005E6950"/>
    <w:rPr>
      <w:rFonts w:cs="Raavi"/>
      <w:i/>
      <w:iCs/>
      <w:color w:val="404040" w:themeColor="text1" w:themeTint="BF"/>
    </w:rPr>
  </w:style>
  <w:style w:type="paragraph" w:styleId="ListParagraph">
    <w:name w:val="List Paragraph"/>
    <w:basedOn w:val="Normal"/>
    <w:uiPriority w:val="34"/>
    <w:qFormat/>
    <w:rsid w:val="005E6950"/>
    <w:pPr>
      <w:ind w:left="720"/>
      <w:contextualSpacing/>
    </w:pPr>
  </w:style>
  <w:style w:type="character" w:styleId="IntenseEmphasis">
    <w:name w:val="Intense Emphasis"/>
    <w:basedOn w:val="DefaultParagraphFont"/>
    <w:uiPriority w:val="21"/>
    <w:qFormat/>
    <w:rsid w:val="005E6950"/>
    <w:rPr>
      <w:i/>
      <w:iCs/>
      <w:color w:val="0F4761" w:themeColor="accent1" w:themeShade="BF"/>
    </w:rPr>
  </w:style>
  <w:style w:type="paragraph" w:styleId="IntenseQuote">
    <w:name w:val="Intense Quote"/>
    <w:basedOn w:val="Normal"/>
    <w:next w:val="Normal"/>
    <w:link w:val="IntenseQuoteChar"/>
    <w:uiPriority w:val="30"/>
    <w:qFormat/>
    <w:rsid w:val="005E6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950"/>
    <w:rPr>
      <w:rFonts w:cs="Raavi"/>
      <w:i/>
      <w:iCs/>
      <w:color w:val="0F4761" w:themeColor="accent1" w:themeShade="BF"/>
    </w:rPr>
  </w:style>
  <w:style w:type="character" w:styleId="IntenseReference">
    <w:name w:val="Intense Reference"/>
    <w:basedOn w:val="DefaultParagraphFont"/>
    <w:uiPriority w:val="32"/>
    <w:qFormat/>
    <w:rsid w:val="005E6950"/>
    <w:rPr>
      <w:b/>
      <w:bCs/>
      <w:smallCaps/>
      <w:color w:val="0F4761" w:themeColor="accent1" w:themeShade="BF"/>
      <w:spacing w:val="5"/>
    </w:rPr>
  </w:style>
  <w:style w:type="character" w:customStyle="1" w:styleId="s1">
    <w:name w:val="s1"/>
    <w:basedOn w:val="DefaultParagraphFont"/>
    <w:rsid w:val="00351695"/>
    <w:rPr>
      <w:rFonts w:ascii="UICTFontTextStyleBody" w:hAnsi="UICTFontTextStyleBody" w:hint="default"/>
      <w:b w:val="0"/>
      <w:bCs w:val="0"/>
      <w:i w:val="0"/>
      <w:iCs w:val="0"/>
      <w:sz w:val="29"/>
      <w:szCs w:val="29"/>
    </w:rPr>
  </w:style>
  <w:style w:type="paragraph" w:customStyle="1" w:styleId="li1">
    <w:name w:val="li1"/>
    <w:basedOn w:val="Normal"/>
    <w:rsid w:val="00351695"/>
    <w:pPr>
      <w:spacing w:after="0" w:line="240" w:lineRule="auto"/>
    </w:pPr>
    <w:rPr>
      <w:rFonts w:ascii=".AppleSystemUIFont" w:hAnsi=".AppleSystemUIFont" w:cs="Times New Roman"/>
      <w:kern w:val="0"/>
      <w:sz w:val="29"/>
      <w:szCs w:val="29"/>
      <w14:ligatures w14:val="none"/>
    </w:rPr>
  </w:style>
  <w:style w:type="paragraph" w:styleId="NormalWeb">
    <w:name w:val="Normal (Web)"/>
    <w:basedOn w:val="Normal"/>
    <w:uiPriority w:val="99"/>
    <w:semiHidden/>
    <w:unhideWhenUsed/>
    <w:rsid w:val="00E62D3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31493">
      <w:bodyDiv w:val="1"/>
      <w:marLeft w:val="0"/>
      <w:marRight w:val="0"/>
      <w:marTop w:val="0"/>
      <w:marBottom w:val="0"/>
      <w:divBdr>
        <w:top w:val="none" w:sz="0" w:space="0" w:color="auto"/>
        <w:left w:val="none" w:sz="0" w:space="0" w:color="auto"/>
        <w:bottom w:val="none" w:sz="0" w:space="0" w:color="auto"/>
        <w:right w:val="none" w:sz="0" w:space="0" w:color="auto"/>
      </w:divBdr>
      <w:divsChild>
        <w:div w:id="1530140034">
          <w:marLeft w:val="0"/>
          <w:marRight w:val="0"/>
          <w:marTop w:val="0"/>
          <w:marBottom w:val="0"/>
          <w:divBdr>
            <w:top w:val="single" w:sz="2" w:space="0" w:color="E3E3E3"/>
            <w:left w:val="single" w:sz="2" w:space="0" w:color="E3E3E3"/>
            <w:bottom w:val="single" w:sz="2" w:space="0" w:color="E3E3E3"/>
            <w:right w:val="single" w:sz="2" w:space="0" w:color="E3E3E3"/>
          </w:divBdr>
          <w:divsChild>
            <w:div w:id="305164311">
              <w:marLeft w:val="0"/>
              <w:marRight w:val="0"/>
              <w:marTop w:val="100"/>
              <w:marBottom w:val="100"/>
              <w:divBdr>
                <w:top w:val="single" w:sz="2" w:space="0" w:color="E3E3E3"/>
                <w:left w:val="single" w:sz="2" w:space="0" w:color="E3E3E3"/>
                <w:bottom w:val="single" w:sz="2" w:space="0" w:color="E3E3E3"/>
                <w:right w:val="single" w:sz="2" w:space="0" w:color="E3E3E3"/>
              </w:divBdr>
              <w:divsChild>
                <w:div w:id="541289396">
                  <w:marLeft w:val="0"/>
                  <w:marRight w:val="0"/>
                  <w:marTop w:val="0"/>
                  <w:marBottom w:val="0"/>
                  <w:divBdr>
                    <w:top w:val="single" w:sz="2" w:space="0" w:color="E3E3E3"/>
                    <w:left w:val="single" w:sz="2" w:space="0" w:color="E3E3E3"/>
                    <w:bottom w:val="single" w:sz="2" w:space="0" w:color="E3E3E3"/>
                    <w:right w:val="single" w:sz="2" w:space="0" w:color="E3E3E3"/>
                  </w:divBdr>
                  <w:divsChild>
                    <w:div w:id="956833525">
                      <w:marLeft w:val="0"/>
                      <w:marRight w:val="0"/>
                      <w:marTop w:val="0"/>
                      <w:marBottom w:val="0"/>
                      <w:divBdr>
                        <w:top w:val="single" w:sz="2" w:space="0" w:color="E3E3E3"/>
                        <w:left w:val="single" w:sz="2" w:space="0" w:color="E3E3E3"/>
                        <w:bottom w:val="single" w:sz="2" w:space="0" w:color="E3E3E3"/>
                        <w:right w:val="single" w:sz="2" w:space="0" w:color="E3E3E3"/>
                      </w:divBdr>
                      <w:divsChild>
                        <w:div w:id="608902488">
                          <w:marLeft w:val="0"/>
                          <w:marRight w:val="0"/>
                          <w:marTop w:val="0"/>
                          <w:marBottom w:val="0"/>
                          <w:divBdr>
                            <w:top w:val="single" w:sz="2" w:space="0" w:color="E3E3E3"/>
                            <w:left w:val="single" w:sz="2" w:space="0" w:color="E3E3E3"/>
                            <w:bottom w:val="single" w:sz="2" w:space="0" w:color="E3E3E3"/>
                            <w:right w:val="single" w:sz="2" w:space="0" w:color="E3E3E3"/>
                          </w:divBdr>
                          <w:divsChild>
                            <w:div w:id="1390574468">
                              <w:marLeft w:val="0"/>
                              <w:marRight w:val="0"/>
                              <w:marTop w:val="0"/>
                              <w:marBottom w:val="0"/>
                              <w:divBdr>
                                <w:top w:val="single" w:sz="2" w:space="0" w:color="E3E3E3"/>
                                <w:left w:val="single" w:sz="2" w:space="0" w:color="E3E3E3"/>
                                <w:bottom w:val="single" w:sz="2" w:space="0" w:color="E3E3E3"/>
                                <w:right w:val="single" w:sz="2" w:space="0" w:color="E3E3E3"/>
                              </w:divBdr>
                              <w:divsChild>
                                <w:div w:id="1481382042">
                                  <w:marLeft w:val="0"/>
                                  <w:marRight w:val="0"/>
                                  <w:marTop w:val="0"/>
                                  <w:marBottom w:val="0"/>
                                  <w:divBdr>
                                    <w:top w:val="single" w:sz="2" w:space="0" w:color="E3E3E3"/>
                                    <w:left w:val="single" w:sz="2" w:space="0" w:color="E3E3E3"/>
                                    <w:bottom w:val="single" w:sz="2" w:space="0" w:color="E3E3E3"/>
                                    <w:right w:val="single" w:sz="2" w:space="0" w:color="E3E3E3"/>
                                  </w:divBdr>
                                  <w:divsChild>
                                    <w:div w:id="76758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8879115">
      <w:bodyDiv w:val="1"/>
      <w:marLeft w:val="0"/>
      <w:marRight w:val="0"/>
      <w:marTop w:val="0"/>
      <w:marBottom w:val="0"/>
      <w:divBdr>
        <w:top w:val="none" w:sz="0" w:space="0" w:color="auto"/>
        <w:left w:val="none" w:sz="0" w:space="0" w:color="auto"/>
        <w:bottom w:val="none" w:sz="0" w:space="0" w:color="auto"/>
        <w:right w:val="none" w:sz="0" w:space="0" w:color="auto"/>
      </w:divBdr>
      <w:divsChild>
        <w:div w:id="17716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GOYAL</dc:creator>
  <cp:keywords/>
  <dc:description/>
  <cp:lastModifiedBy>ROHAN GOYAL</cp:lastModifiedBy>
  <cp:revision>19</cp:revision>
  <dcterms:created xsi:type="dcterms:W3CDTF">2024-04-17T16:39:00Z</dcterms:created>
  <dcterms:modified xsi:type="dcterms:W3CDTF">2024-04-18T12:29:00Z</dcterms:modified>
</cp:coreProperties>
</file>