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C9C6" w14:textId="77777777" w:rsidR="008C0525" w:rsidRDefault="007F1834" w:rsidP="008C0525">
      <w:pPr>
        <w:pStyle w:val="NormalWeb"/>
      </w:pPr>
      <w:r>
        <w:t>DELEGATE: Vaishnavi Sarang Joshi</w:t>
      </w:r>
      <w:r w:rsidR="008C0525">
        <w:t xml:space="preserve"> </w:t>
      </w:r>
    </w:p>
    <w:p w14:paraId="6AC1F630" w14:textId="7991DE94" w:rsidR="007F1834" w:rsidRDefault="007F1834" w:rsidP="008C0525">
      <w:pPr>
        <w:pStyle w:val="NormalWeb"/>
      </w:pPr>
      <w:r>
        <w:t>COUNTRY: Guyana</w:t>
      </w:r>
    </w:p>
    <w:p w14:paraId="74471EB8" w14:textId="11A49C38" w:rsidR="007F1834" w:rsidRDefault="007F1834" w:rsidP="007F1834">
      <w:pPr>
        <w:pStyle w:val="NormalWeb"/>
      </w:pPr>
      <w:r>
        <w:t xml:space="preserve">SCHOOL: Indian School Al </w:t>
      </w:r>
      <w:proofErr w:type="spellStart"/>
      <w:r w:rsidR="00E24458">
        <w:t>Ghubra</w:t>
      </w:r>
      <w:proofErr w:type="spellEnd"/>
    </w:p>
    <w:p w14:paraId="44C137A8" w14:textId="77777777" w:rsidR="008C0525" w:rsidRDefault="007F1834" w:rsidP="008C0525">
      <w:pPr>
        <w:pStyle w:val="NormalWeb"/>
      </w:pPr>
      <w:r>
        <w:t>TOPIC: A Venezuelan Threat of Annexation.</w:t>
      </w:r>
    </w:p>
    <w:p w14:paraId="3AA221B6" w14:textId="65C15405" w:rsidR="007F1834" w:rsidRDefault="007F1834" w:rsidP="008C0525">
      <w:pPr>
        <w:pStyle w:val="NormalWeb"/>
      </w:pPr>
      <w:r>
        <w:rPr>
          <w:rStyle w:val="Emphasis"/>
          <w:rFonts w:eastAsiaTheme="majorEastAsia"/>
        </w:rPr>
        <w:t xml:space="preserve">"Sanctions are an essential tool in preserving international order and preventing the unlawful annexation of sovereign territories by aggressive states." - </w:t>
      </w:r>
      <w:r>
        <w:rPr>
          <w:rStyle w:val="Strong"/>
          <w:rFonts w:eastAsiaTheme="majorEastAsia"/>
          <w:i/>
          <w:iCs/>
        </w:rPr>
        <w:t>Angela Merkel, Former Chancellor of Germany.</w:t>
      </w:r>
    </w:p>
    <w:p w14:paraId="45F6CC79" w14:textId="54AD4672" w:rsidR="007F1834" w:rsidRDefault="007F1834" w:rsidP="005656ED">
      <w:pPr>
        <w:pStyle w:val="NormalWeb"/>
      </w:pPr>
      <w:r>
        <w:t>When a country discovers oil resources, it typically follows one of two paths: an oil boom or an oil bust. The former leads to great levels of economic growth for the country, however the latter not so much</w:t>
      </w:r>
      <w:r w:rsidR="000828E7">
        <w:t>,</w:t>
      </w:r>
      <w:r>
        <w:t xml:space="preserve"> especially when it is a consequence of sanctions.</w:t>
      </w:r>
      <w:r w:rsidR="005656ED" w:rsidRPr="005656ED">
        <w:t xml:space="preserve"> </w:t>
      </w:r>
      <w:r w:rsidR="005656ED">
        <w:t xml:space="preserve">For Venezuela, as oil production dropped from 3 million BPD in 2001 to 750K BPD in 2021, it proved to be a sanctioned oil bust. However, </w:t>
      </w:r>
      <w:r w:rsidR="005854E2">
        <w:t xml:space="preserve">the </w:t>
      </w:r>
      <w:r w:rsidR="005656ED">
        <w:t>Guyanese economy witnessed an oil boom</w:t>
      </w:r>
      <w:r w:rsidR="005656ED">
        <w:t xml:space="preserve"> in 2015 </w:t>
      </w:r>
      <w:r w:rsidR="00925E3B">
        <w:t>when</w:t>
      </w:r>
      <w:r w:rsidR="005656ED">
        <w:t xml:space="preserve"> </w:t>
      </w:r>
      <w:r w:rsidR="005656ED">
        <w:t xml:space="preserve">it discovered </w:t>
      </w:r>
      <w:r w:rsidR="0003074B">
        <w:t xml:space="preserve">a </w:t>
      </w:r>
      <w:r w:rsidR="005656ED">
        <w:t xml:space="preserve">rich offshore oil field in its waters, namely the </w:t>
      </w:r>
      <w:r w:rsidR="005656ED" w:rsidRPr="005656ED">
        <w:rPr>
          <w:b/>
          <w:bCs/>
        </w:rPr>
        <w:t>Essequibo region</w:t>
      </w:r>
      <w:r w:rsidR="005656ED">
        <w:t xml:space="preserve">. </w:t>
      </w:r>
      <w:r>
        <w:t>However, th</w:t>
      </w:r>
      <w:r w:rsidR="00925E3B">
        <w:t>is</w:t>
      </w:r>
      <w:r>
        <w:t xml:space="preserve"> region which once assured Guyana of significant development, has now become a topic of controversy as </w:t>
      </w:r>
      <w:r w:rsidR="00925E3B">
        <w:t xml:space="preserve">its neighbor, </w:t>
      </w:r>
      <w:r>
        <w:t>Venezuela</w:t>
      </w:r>
      <w:r w:rsidR="00925E3B">
        <w:t>,</w:t>
      </w:r>
      <w:r>
        <w:t xml:space="preserve"> plans to annex the </w:t>
      </w:r>
      <w:r w:rsidR="009463F1">
        <w:t xml:space="preserve">oil-rich </w:t>
      </w:r>
      <w:r>
        <w:t>Essequibo region</w:t>
      </w:r>
      <w:r w:rsidR="00925E3B">
        <w:t>,</w:t>
      </w:r>
      <w:r>
        <w:t xml:space="preserve"> and Guyana </w:t>
      </w:r>
      <w:r w:rsidR="008C0525">
        <w:t xml:space="preserve">desires </w:t>
      </w:r>
      <w:r>
        <w:t>to impose sanctions on Venezuela for the same.</w:t>
      </w:r>
    </w:p>
    <w:p w14:paraId="1F464E8C" w14:textId="77B2719F" w:rsidR="00536B50" w:rsidRDefault="007F1834" w:rsidP="00AE659B">
      <w:pPr>
        <w:pStyle w:val="NormalWeb"/>
      </w:pPr>
      <w:r>
        <w:t xml:space="preserve">In 2022, Guyana recorded the highest real GDP growth rate </w:t>
      </w:r>
      <w:r w:rsidR="00536B50">
        <w:t xml:space="preserve">due to </w:t>
      </w:r>
      <w:r w:rsidR="00A631FE">
        <w:t>discovery of 11billion barrels of oil</w:t>
      </w:r>
      <w:r w:rsidR="0003074B">
        <w:t xml:space="preserve"> resources,</w:t>
      </w:r>
      <w:r w:rsidR="00A631FE">
        <w:t xml:space="preserve"> increasing its national output by</w:t>
      </w:r>
      <w:r>
        <w:t xml:space="preserve"> 62.4</w:t>
      </w:r>
      <w:r w:rsidR="00A631FE">
        <w:t xml:space="preserve">%. </w:t>
      </w:r>
      <w:r w:rsidR="00011665">
        <w:t xml:space="preserve">However, development plans following this discovery </w:t>
      </w:r>
      <w:r w:rsidR="00A31E74">
        <w:t>were</w:t>
      </w:r>
      <w:r w:rsidR="00064AA0">
        <w:t xml:space="preserve"> endangered</w:t>
      </w:r>
      <w:r w:rsidR="00011665">
        <w:t xml:space="preserve"> </w:t>
      </w:r>
      <w:r w:rsidR="00A31E74">
        <w:t>when</w:t>
      </w:r>
      <w:r w:rsidR="00A631FE">
        <w:t xml:space="preserve"> President Maduro </w:t>
      </w:r>
      <w:r w:rsidR="0003074B">
        <w:t xml:space="preserve">of Venezuela </w:t>
      </w:r>
      <w:r w:rsidR="00A631FE">
        <w:t xml:space="preserve">announced a referendum </w:t>
      </w:r>
      <w:r w:rsidR="00A31E74">
        <w:t xml:space="preserve">in 2023 </w:t>
      </w:r>
      <w:r w:rsidR="00A631FE">
        <w:t xml:space="preserve">to annex the oil-rich Essequibo region. </w:t>
      </w:r>
      <w:r w:rsidR="000A5573">
        <w:t>Guyana</w:t>
      </w:r>
      <w:r w:rsidR="00A631FE">
        <w:t xml:space="preserve"> </w:t>
      </w:r>
      <w:r w:rsidR="00A31E74">
        <w:t xml:space="preserve">countered by </w:t>
      </w:r>
      <w:r w:rsidR="00070178">
        <w:t>rais</w:t>
      </w:r>
      <w:r w:rsidR="00A31E74">
        <w:t>ing</w:t>
      </w:r>
      <w:r w:rsidR="00070178">
        <w:t xml:space="preserve"> this issue at the </w:t>
      </w:r>
      <w:r w:rsidR="00A31E74">
        <w:t xml:space="preserve">International Court </w:t>
      </w:r>
      <w:r w:rsidR="00B94B8B">
        <w:t>of</w:t>
      </w:r>
      <w:r w:rsidR="00A31E74">
        <w:t xml:space="preserve"> Justice (INJ) requesting</w:t>
      </w:r>
      <w:r w:rsidR="00DF1D9F">
        <w:t xml:space="preserve"> provisional measures to </w:t>
      </w:r>
      <w:r w:rsidR="00377053">
        <w:t>stop</w:t>
      </w:r>
      <w:r w:rsidR="00DF1D9F">
        <w:t xml:space="preserve"> the referendum from taking place</w:t>
      </w:r>
      <w:r w:rsidR="00064AA0">
        <w:t xml:space="preserve">, </w:t>
      </w:r>
      <w:r w:rsidR="00A31E74">
        <w:t>citing</w:t>
      </w:r>
      <w:r w:rsidR="00DF1D9F">
        <w:t xml:space="preserve"> </w:t>
      </w:r>
      <w:r w:rsidR="00925E3B">
        <w:t xml:space="preserve">its </w:t>
      </w:r>
      <w:r w:rsidR="00DF1D9F">
        <w:t xml:space="preserve">1899 Arbitral award </w:t>
      </w:r>
      <w:r w:rsidR="00B94B8B">
        <w:t>which clearly states</w:t>
      </w:r>
      <w:r w:rsidR="00DF1D9F">
        <w:t xml:space="preserve"> that the Essequibo region belongs to </w:t>
      </w:r>
      <w:r w:rsidR="00B94B8B">
        <w:t>Guyana.</w:t>
      </w:r>
      <w:r w:rsidR="00925E3B">
        <w:t xml:space="preserve"> T</w:t>
      </w:r>
      <w:r w:rsidR="00925E3B">
        <w:t>he final verdict of the INJ</w:t>
      </w:r>
      <w:r w:rsidR="00925E3B">
        <w:t>, given on December 1, 2023,</w:t>
      </w:r>
      <w:r w:rsidR="00925E3B">
        <w:t xml:space="preserve"> </w:t>
      </w:r>
      <w:r w:rsidR="00A631FE">
        <w:t>granted provisional measures to Guyana and prohibited Venezuela from holding the referendum</w:t>
      </w:r>
      <w:r w:rsidR="003C483D">
        <w:t xml:space="preserve">. However, on December </w:t>
      </w:r>
      <w:r w:rsidR="00934B51">
        <w:t>3</w:t>
      </w:r>
      <w:r w:rsidR="007277D1">
        <w:rPr>
          <w:vertAlign w:val="superscript"/>
        </w:rPr>
        <w:t xml:space="preserve"> </w:t>
      </w:r>
      <w:r w:rsidR="007277D1">
        <w:t>,</w:t>
      </w:r>
      <w:r w:rsidR="00934B51">
        <w:t>2023</w:t>
      </w:r>
      <w:r w:rsidR="003C483D">
        <w:t xml:space="preserve">, Maduro held </w:t>
      </w:r>
      <w:r w:rsidR="009E4094">
        <w:t>the</w:t>
      </w:r>
      <w:r w:rsidR="004E4393">
        <w:t xml:space="preserve"> referendum</w:t>
      </w:r>
      <w:r w:rsidR="003C483D">
        <w:t xml:space="preserve"> wherein 95% of the voters </w:t>
      </w:r>
      <w:r w:rsidR="004E4393">
        <w:t xml:space="preserve">approved of </w:t>
      </w:r>
      <w:r w:rsidR="0003074B">
        <w:t>Venezuela’s</w:t>
      </w:r>
      <w:r w:rsidR="004E4393">
        <w:t xml:space="preserve"> territorial claim over the Essequibo region. This was a </w:t>
      </w:r>
      <w:r w:rsidR="00AE659B">
        <w:t xml:space="preserve">direct </w:t>
      </w:r>
      <w:r w:rsidR="004E4393">
        <w:t xml:space="preserve">violation to the INJ </w:t>
      </w:r>
      <w:r w:rsidR="00E24458">
        <w:t xml:space="preserve">verdict, </w:t>
      </w:r>
      <w:r w:rsidR="00AE659B">
        <w:t>but</w:t>
      </w:r>
      <w:r w:rsidR="00654780">
        <w:t xml:space="preserve"> </w:t>
      </w:r>
      <w:r w:rsidR="009E4094">
        <w:t xml:space="preserve">it </w:t>
      </w:r>
      <w:r w:rsidR="00654780" w:rsidRPr="00AE659B">
        <w:rPr>
          <w:b/>
          <w:bCs/>
        </w:rPr>
        <w:t>paved the way for Guyana to ask the UNSC to impose wide-ranging sanctions</w:t>
      </w:r>
      <w:r w:rsidR="00AE659B" w:rsidRPr="00AE659B">
        <w:rPr>
          <w:b/>
          <w:bCs/>
        </w:rPr>
        <w:t xml:space="preserve"> including economic</w:t>
      </w:r>
      <w:r w:rsidR="00934B51">
        <w:rPr>
          <w:b/>
          <w:bCs/>
        </w:rPr>
        <w:t xml:space="preserve"> &amp; </w:t>
      </w:r>
      <w:r w:rsidR="00AE659B" w:rsidRPr="00AE659B">
        <w:rPr>
          <w:b/>
          <w:bCs/>
        </w:rPr>
        <w:t>travel sanctions</w:t>
      </w:r>
      <w:r w:rsidR="00654780" w:rsidRPr="00AE659B">
        <w:rPr>
          <w:b/>
          <w:bCs/>
        </w:rPr>
        <w:t xml:space="preserve"> </w:t>
      </w:r>
      <w:r w:rsidR="00A31E74">
        <w:rPr>
          <w:b/>
          <w:bCs/>
        </w:rPr>
        <w:t xml:space="preserve">and </w:t>
      </w:r>
      <w:r w:rsidR="00654780" w:rsidRPr="00AE659B">
        <w:rPr>
          <w:b/>
          <w:bCs/>
        </w:rPr>
        <w:t xml:space="preserve">military action against </w:t>
      </w:r>
      <w:r w:rsidR="00536B50" w:rsidRPr="00AE659B">
        <w:rPr>
          <w:b/>
          <w:bCs/>
        </w:rPr>
        <w:t>Venezuela</w:t>
      </w:r>
      <w:r w:rsidR="00AE659B" w:rsidRPr="00AE659B">
        <w:rPr>
          <w:b/>
          <w:bCs/>
        </w:rPr>
        <w:t>.</w:t>
      </w:r>
      <w:r w:rsidR="00AE659B">
        <w:t xml:space="preserve"> </w:t>
      </w:r>
      <w:r w:rsidR="00B46E4E">
        <w:t xml:space="preserve">However, </w:t>
      </w:r>
      <w:r w:rsidR="00AE659B">
        <w:t>despite</w:t>
      </w:r>
      <w:r w:rsidR="00B46E4E">
        <w:t xml:space="preserve"> Maduro </w:t>
      </w:r>
      <w:r w:rsidR="00B46E4E">
        <w:t>deploying military to Guyana’s</w:t>
      </w:r>
      <w:r w:rsidR="00AE659B">
        <w:t xml:space="preserve"> </w:t>
      </w:r>
      <w:r w:rsidR="00B46E4E">
        <w:t xml:space="preserve">border and </w:t>
      </w:r>
      <w:r w:rsidR="00AE659B">
        <w:t xml:space="preserve">passing </w:t>
      </w:r>
      <w:r w:rsidR="005854E2">
        <w:t>a</w:t>
      </w:r>
      <w:r w:rsidR="00AE659B">
        <w:t xml:space="preserve"> law </w:t>
      </w:r>
      <w:r w:rsidR="005854E2">
        <w:t>on April 4, 2024</w:t>
      </w:r>
      <w:r w:rsidR="005854E2">
        <w:t xml:space="preserve">, </w:t>
      </w:r>
      <w:r w:rsidR="00AE659B">
        <w:t>to annex Essequibo</w:t>
      </w:r>
      <w:r w:rsidR="00B46E4E">
        <w:t xml:space="preserve">, the </w:t>
      </w:r>
      <w:r w:rsidR="00AE659B">
        <w:t xml:space="preserve">UNSC has not made </w:t>
      </w:r>
      <w:r w:rsidR="006D0489">
        <w:t xml:space="preserve">any </w:t>
      </w:r>
      <w:r w:rsidR="00AE659B">
        <w:t>significant efforts to ease tensions.</w:t>
      </w:r>
      <w:r w:rsidR="005E01AA">
        <w:t xml:space="preserve"> </w:t>
      </w:r>
    </w:p>
    <w:p w14:paraId="5E98A54A" w14:textId="2109E578" w:rsidR="00820BD6" w:rsidRPr="00820BD6" w:rsidRDefault="004673CE" w:rsidP="00820BD6">
      <w:pPr>
        <w:pStyle w:val="NormalWeb"/>
        <w:rPr>
          <w:b/>
          <w:bCs/>
        </w:rPr>
      </w:pPr>
      <w:r>
        <w:t>Guyana</w:t>
      </w:r>
      <w:r w:rsidR="00656CF0">
        <w:t xml:space="preserve"> views Venezuela’s potential annexation of the Essequibo region as a threat to its territorial and political independence. </w:t>
      </w:r>
      <w:r w:rsidR="007F7226">
        <w:t xml:space="preserve">Therefore, Guyana </w:t>
      </w:r>
      <w:r w:rsidR="006D0489">
        <w:t>seeks</w:t>
      </w:r>
      <w:r w:rsidR="009463F1">
        <w:t xml:space="preserve"> </w:t>
      </w:r>
      <w:r w:rsidR="00820BD6" w:rsidRPr="00820BD6">
        <w:rPr>
          <w:b/>
          <w:bCs/>
        </w:rPr>
        <w:t>one of</w:t>
      </w:r>
      <w:r w:rsidR="00820BD6">
        <w:t xml:space="preserve"> </w:t>
      </w:r>
      <w:r w:rsidR="009463F1" w:rsidRPr="006D0489">
        <w:rPr>
          <w:b/>
          <w:bCs/>
        </w:rPr>
        <w:t xml:space="preserve">two </w:t>
      </w:r>
      <w:r w:rsidR="006D0489">
        <w:rPr>
          <w:b/>
          <w:bCs/>
        </w:rPr>
        <w:t xml:space="preserve">potential </w:t>
      </w:r>
      <w:r w:rsidR="00820BD6">
        <w:rPr>
          <w:b/>
          <w:bCs/>
        </w:rPr>
        <w:t>solutions</w:t>
      </w:r>
      <w:r w:rsidR="00820BD6">
        <w:t>, preferably</w:t>
      </w:r>
      <w:r w:rsidR="006D0489">
        <w:t xml:space="preserve"> </w:t>
      </w:r>
      <w:r w:rsidR="00820BD6">
        <w:t>the</w:t>
      </w:r>
      <w:r w:rsidR="006D0489">
        <w:t xml:space="preserve"> </w:t>
      </w:r>
      <w:r w:rsidR="00820BD6">
        <w:t>conflict-free solution</w:t>
      </w:r>
      <w:r w:rsidR="003A7AFA">
        <w:t xml:space="preserve">. </w:t>
      </w:r>
      <w:r w:rsidR="007F7226" w:rsidRPr="009463F1">
        <w:rPr>
          <w:b/>
          <w:bCs/>
        </w:rPr>
        <w:t xml:space="preserve">Guyana </w:t>
      </w:r>
      <w:r w:rsidR="00A31E74" w:rsidRPr="009463F1">
        <w:rPr>
          <w:b/>
          <w:bCs/>
        </w:rPr>
        <w:t>invites Venezuela</w:t>
      </w:r>
      <w:r w:rsidR="007F7226" w:rsidRPr="009463F1">
        <w:rPr>
          <w:b/>
          <w:bCs/>
        </w:rPr>
        <w:t xml:space="preserve"> to </w:t>
      </w:r>
      <w:r w:rsidR="003A7AFA" w:rsidRPr="009463F1">
        <w:rPr>
          <w:b/>
          <w:bCs/>
        </w:rPr>
        <w:t>manage</w:t>
      </w:r>
      <w:r w:rsidR="007F7226" w:rsidRPr="009463F1">
        <w:rPr>
          <w:b/>
          <w:bCs/>
        </w:rPr>
        <w:t xml:space="preserve"> this dispute </w:t>
      </w:r>
      <w:r w:rsidR="006D0489">
        <w:rPr>
          <w:b/>
          <w:bCs/>
        </w:rPr>
        <w:t>with</w:t>
      </w:r>
      <w:r w:rsidR="007F7226" w:rsidRPr="009463F1">
        <w:rPr>
          <w:b/>
          <w:bCs/>
        </w:rPr>
        <w:t xml:space="preserve"> non-aggression and join them in demonstrating peaceful coexistence by </w:t>
      </w:r>
      <w:r w:rsidR="003A7AFA" w:rsidRPr="009463F1">
        <w:rPr>
          <w:b/>
          <w:bCs/>
        </w:rPr>
        <w:t>making Essequibo “A Zone of Peace”</w:t>
      </w:r>
      <w:r w:rsidR="006D0489">
        <w:rPr>
          <w:b/>
          <w:bCs/>
        </w:rPr>
        <w:t xml:space="preserve">. This would involve </w:t>
      </w:r>
      <w:r w:rsidR="007F7226" w:rsidRPr="009463F1">
        <w:rPr>
          <w:b/>
          <w:bCs/>
        </w:rPr>
        <w:t xml:space="preserve">drawing up </w:t>
      </w:r>
      <w:r w:rsidR="003A7AFA" w:rsidRPr="009463F1">
        <w:rPr>
          <w:b/>
          <w:bCs/>
        </w:rPr>
        <w:t xml:space="preserve">a consensus that fulfills </w:t>
      </w:r>
      <w:r w:rsidR="006D0489" w:rsidRPr="009463F1">
        <w:rPr>
          <w:b/>
          <w:bCs/>
        </w:rPr>
        <w:t>the needs</w:t>
      </w:r>
      <w:r w:rsidR="003A7AFA" w:rsidRPr="009463F1">
        <w:rPr>
          <w:b/>
          <w:bCs/>
        </w:rPr>
        <w:t xml:space="preserve"> of both parties involved.</w:t>
      </w:r>
      <w:r w:rsidR="003A7AFA">
        <w:t xml:space="preserve"> However, </w:t>
      </w:r>
      <w:r w:rsidR="003A7AFA" w:rsidRPr="009463F1">
        <w:rPr>
          <w:b/>
          <w:bCs/>
        </w:rPr>
        <w:t xml:space="preserve">in </w:t>
      </w:r>
      <w:r w:rsidR="00005705" w:rsidRPr="009463F1">
        <w:rPr>
          <w:b/>
          <w:bCs/>
        </w:rPr>
        <w:t xml:space="preserve">the </w:t>
      </w:r>
      <w:r w:rsidR="003A7AFA" w:rsidRPr="009463F1">
        <w:rPr>
          <w:b/>
          <w:bCs/>
        </w:rPr>
        <w:t>case of non-compliance</w:t>
      </w:r>
      <w:r w:rsidR="009323BB" w:rsidRPr="009463F1">
        <w:rPr>
          <w:b/>
          <w:bCs/>
        </w:rPr>
        <w:t xml:space="preserve">, </w:t>
      </w:r>
      <w:r w:rsidRPr="009463F1">
        <w:rPr>
          <w:b/>
          <w:bCs/>
        </w:rPr>
        <w:t>Guyana would be compelled to impose sanctions on Venezuela</w:t>
      </w:r>
      <w:r w:rsidR="009463F1">
        <w:rPr>
          <w:b/>
          <w:bCs/>
        </w:rPr>
        <w:t xml:space="preserve"> to protect its </w:t>
      </w:r>
      <w:r w:rsidR="0003074B">
        <w:rPr>
          <w:b/>
          <w:bCs/>
        </w:rPr>
        <w:t xml:space="preserve">most precious asset </w:t>
      </w:r>
      <w:r w:rsidR="00A31E74">
        <w:rPr>
          <w:b/>
          <w:bCs/>
        </w:rPr>
        <w:t xml:space="preserve">i.e., the </w:t>
      </w:r>
      <w:r w:rsidR="009463F1">
        <w:rPr>
          <w:b/>
          <w:bCs/>
        </w:rPr>
        <w:t>Essequibo region</w:t>
      </w:r>
      <w:r w:rsidR="000828E7">
        <w:rPr>
          <w:b/>
          <w:bCs/>
        </w:rPr>
        <w:t>, from unlawful annexation</w:t>
      </w:r>
      <w:r w:rsidR="00820BD6">
        <w:rPr>
          <w:b/>
          <w:bCs/>
        </w:rPr>
        <w:t>.</w:t>
      </w:r>
    </w:p>
    <w:p w14:paraId="1FD16A5A" w14:textId="65349191" w:rsidR="00820BD6" w:rsidRDefault="00755CE8" w:rsidP="00755CE8">
      <w:pPr>
        <w:pStyle w:val="NormalWeb"/>
        <w:numPr>
          <w:ilvl w:val="0"/>
          <w:numId w:val="2"/>
        </w:numPr>
        <w:rPr>
          <w:rFonts w:ascii="Open Sans" w:hAnsi="Open Sans" w:cs="Open Sans"/>
          <w:sz w:val="23"/>
          <w:szCs w:val="23"/>
          <w:shd w:val="clear" w:color="auto" w:fill="FFFFFF"/>
        </w:rPr>
      </w:pPr>
      <w:hyperlink r:id="rId5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https://www.britannica.com/place/Guyana/Economy</w:t>
        </w:r>
      </w:hyperlink>
    </w:p>
    <w:p w14:paraId="2349552F" w14:textId="556D3619" w:rsidR="004242DB" w:rsidRPr="00820BD6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2.  </w:t>
      </w:r>
      <w:hyperlink r:id="rId6" w:history="1">
        <w:r w:rsidR="00820BD6"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https://www.statista.com/chart/31407/areas-claimed-by-venezuela-and-guyana-stabroek-essequibo/</w:t>
        </w:r>
      </w:hyperlink>
    </w:p>
    <w:p w14:paraId="7386702C" w14:textId="41849579" w:rsidR="00820BD6" w:rsidRDefault="00755CE8" w:rsidP="00755CE8">
      <w:pPr>
        <w:pStyle w:val="NormalWeb"/>
        <w:ind w:left="720"/>
      </w:pPr>
      <w:r>
        <w:t xml:space="preserve">3.  </w:t>
      </w:r>
      <w:hyperlink r:id="rId7" w:history="1">
        <w:r w:rsidRPr="00052D6F">
          <w:rPr>
            <w:rStyle w:val="Hyperlink"/>
          </w:rPr>
          <w:t>https://www.icj-cij.org/sites/default/files/case-related/171/171-20231201-ord-01-00-en.pdf</w:t>
        </w:r>
      </w:hyperlink>
    </w:p>
    <w:p w14:paraId="1019D65B" w14:textId="15FDB7E5" w:rsidR="00820BD6" w:rsidRDefault="00755CE8" w:rsidP="00755CE8">
      <w:pPr>
        <w:pStyle w:val="NormalWeb"/>
        <w:ind w:left="720"/>
      </w:pPr>
      <w:r>
        <w:t xml:space="preserve">4.  </w:t>
      </w:r>
      <w:hyperlink r:id="rId8" w:history="1">
        <w:r w:rsidRPr="00052D6F">
          <w:rPr>
            <w:rStyle w:val="Hyperlink"/>
          </w:rPr>
          <w:t>https://demerarawaves.com/2023/12/05/guyana-will-ask-un-security-council-to-impose-sanctions-on-venezuela-if-icj-order-is-violated/</w:t>
        </w:r>
      </w:hyperlink>
    </w:p>
    <w:p w14:paraId="5633D896" w14:textId="16670F29" w:rsidR="00755CE8" w:rsidRDefault="00755CE8" w:rsidP="00755CE8">
      <w:pPr>
        <w:pStyle w:val="NormalWeb"/>
        <w:ind w:left="720"/>
      </w:pPr>
      <w:r>
        <w:t xml:space="preserve">5.  </w:t>
      </w:r>
      <w:hyperlink r:id="rId9" w:history="1">
        <w:r w:rsidRPr="00052D6F">
          <w:rPr>
            <w:rStyle w:val="Hyperlink"/>
          </w:rPr>
          <w:t>https://www.youtube.com/watch?v=YNbWBpJ8eIQ&amp;t=251s</w:t>
        </w:r>
      </w:hyperlink>
    </w:p>
    <w:p w14:paraId="41F339B2" w14:textId="4C061C7C" w:rsidR="00755CE8" w:rsidRPr="00820BD6" w:rsidRDefault="00755CE8" w:rsidP="00755CE8">
      <w:pPr>
        <w:pStyle w:val="NormalWeb"/>
        <w:ind w:left="720"/>
      </w:pPr>
      <w:r>
        <w:t xml:space="preserve">6.  </w:t>
      </w:r>
      <w:hyperlink r:id="rId10" w:history="1">
        <w:r w:rsidRPr="00052D6F">
          <w:rPr>
            <w:rStyle w:val="Hyperlink"/>
          </w:rPr>
          <w:t>https://www.wsj.com/world/americas/venezuela-deploys-military-to-oil-rich-guyanas-border-06613730</w:t>
        </w:r>
      </w:hyperlink>
    </w:p>
    <w:p w14:paraId="13A00671" w14:textId="172B1085" w:rsidR="0011192E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7.  </w:t>
      </w:r>
      <w:hyperlink r:id="rId11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https://gordoninstitute.fiu.edu/news-events/the-policy-spotlight/2023/as-venezuela-threatens-to-invade-oil-rich-guyana-u.s-worries-about-how-far-maduro-will-go.html</w:t>
        </w:r>
      </w:hyperlink>
    </w:p>
    <w:p w14:paraId="43970D61" w14:textId="01427F18" w:rsidR="0011192E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8.  </w:t>
      </w:r>
      <w:hyperlink r:id="rId12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https://www.offshore-technology.com/features/explainer-the-venezuela-and-guyana-oil-dispute/</w:t>
        </w:r>
      </w:hyperlink>
    </w:p>
    <w:p w14:paraId="3689B64A" w14:textId="7B899617" w:rsidR="0011192E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9.  </w:t>
      </w:r>
      <w:hyperlink r:id="rId13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https://finance.gov.gy/guyanas-macroeconomic-context-continues-to-be-one-of-a-booming-economy-idb-quarterly-issue-on-caribbean-economics-states/</w:t>
        </w:r>
      </w:hyperlink>
    </w:p>
    <w:p w14:paraId="412ECDDD" w14:textId="4E304757" w:rsidR="0011192E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10.  </w:t>
      </w:r>
      <w:hyperlink r:id="rId14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https://www.worldbank.org/en/country/guyana/overview#1</w:t>
        </w:r>
      </w:hyperlink>
    </w:p>
    <w:p w14:paraId="7DFECA2C" w14:textId="75489483" w:rsidR="0011192E" w:rsidRDefault="00755CE8" w:rsidP="00755CE8">
      <w:pPr>
        <w:pStyle w:val="NormalWeb"/>
        <w:ind w:left="720"/>
        <w:rPr>
          <w:rFonts w:ascii="Open Sans" w:hAnsi="Open Sans" w:cs="Open Sans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11.  </w:t>
      </w:r>
      <w:hyperlink r:id="rId15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https://www.securitycouncilreport.org/whatsinblue/2024/04/private-meeting-on-the-territorial-dispute-between-guyana-and-venezuela.php</w:t>
        </w:r>
      </w:hyperlink>
    </w:p>
    <w:p w14:paraId="6D9CDE49" w14:textId="023444CA" w:rsidR="00755CE8" w:rsidRDefault="00755CE8" w:rsidP="00755CE8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755CE8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12.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 </w:t>
      </w:r>
      <w:hyperlink r:id="rId16" w:history="1"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https://thesun.my/world/un-security-council-fears-open-conflict-between-</w:t>
        </w:r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 xml:space="preserve">  </w:t>
        </w:r>
        <w:r w:rsidRPr="00052D6F">
          <w:rPr>
            <w:rStyle w:val="Hyperlink"/>
            <w:rFonts w:ascii="Open Sans" w:hAnsi="Open Sans" w:cs="Open Sans"/>
            <w:sz w:val="23"/>
            <w:szCs w:val="23"/>
            <w:shd w:val="clear" w:color="auto" w:fill="FFFFFF"/>
          </w:rPr>
          <w:t>venezuela-and-guyana-DD12333660#:~:text=Venezuela's%20President%20Nicol%C3%A1s%20Maduro%20recently,a%20controversial%20referendum%20in%20December</w:t>
        </w:r>
      </w:hyperlink>
      <w:r w:rsidRPr="00755CE8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.</w:t>
      </w:r>
    </w:p>
    <w:p w14:paraId="267ADE08" w14:textId="77777777" w:rsidR="00755CE8" w:rsidRDefault="00755CE8" w:rsidP="00B46E4E">
      <w:pPr>
        <w:pStyle w:val="NormalWeb"/>
        <w:ind w:left="72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43B22DFD" w14:textId="77777777" w:rsidR="00820BD6" w:rsidRDefault="00820BD6" w:rsidP="00B46E4E">
      <w:pPr>
        <w:pStyle w:val="NormalWeb"/>
        <w:ind w:left="720"/>
      </w:pPr>
    </w:p>
    <w:p w14:paraId="4574CEAB" w14:textId="77777777" w:rsidR="00B46E4E" w:rsidRDefault="00B46E4E" w:rsidP="00B46E4E">
      <w:pPr>
        <w:pStyle w:val="NormalWeb"/>
      </w:pPr>
    </w:p>
    <w:p w14:paraId="7DE14D95" w14:textId="77777777" w:rsidR="00AE659B" w:rsidRDefault="00AE659B" w:rsidP="003B1455">
      <w:pPr>
        <w:pStyle w:val="NormalWeb"/>
      </w:pPr>
    </w:p>
    <w:sectPr w:rsidR="00A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ECA"/>
    <w:multiLevelType w:val="hybridMultilevel"/>
    <w:tmpl w:val="3884AAA2"/>
    <w:lvl w:ilvl="0" w:tplc="420AE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248A6"/>
    <w:multiLevelType w:val="hybridMultilevel"/>
    <w:tmpl w:val="B7D4F234"/>
    <w:lvl w:ilvl="0" w:tplc="BD587E5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86885608">
    <w:abstractNumId w:val="1"/>
  </w:num>
  <w:num w:numId="2" w16cid:durableId="841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A32"/>
    <w:rsid w:val="00005705"/>
    <w:rsid w:val="00011665"/>
    <w:rsid w:val="0003074B"/>
    <w:rsid w:val="00064AA0"/>
    <w:rsid w:val="00070178"/>
    <w:rsid w:val="000828E7"/>
    <w:rsid w:val="000A5573"/>
    <w:rsid w:val="000B28E4"/>
    <w:rsid w:val="0010437F"/>
    <w:rsid w:val="00106757"/>
    <w:rsid w:val="0011192E"/>
    <w:rsid w:val="002419C0"/>
    <w:rsid w:val="00284644"/>
    <w:rsid w:val="002848F5"/>
    <w:rsid w:val="002C2AB9"/>
    <w:rsid w:val="00330232"/>
    <w:rsid w:val="003574B6"/>
    <w:rsid w:val="00377053"/>
    <w:rsid w:val="003A7AFA"/>
    <w:rsid w:val="003B1455"/>
    <w:rsid w:val="003C15B7"/>
    <w:rsid w:val="003C483D"/>
    <w:rsid w:val="004149AF"/>
    <w:rsid w:val="004242DB"/>
    <w:rsid w:val="004673CE"/>
    <w:rsid w:val="00480A10"/>
    <w:rsid w:val="004E4393"/>
    <w:rsid w:val="00536B50"/>
    <w:rsid w:val="005656ED"/>
    <w:rsid w:val="005676C2"/>
    <w:rsid w:val="00575B2F"/>
    <w:rsid w:val="005854E2"/>
    <w:rsid w:val="005978AC"/>
    <w:rsid w:val="005B2585"/>
    <w:rsid w:val="005E01AA"/>
    <w:rsid w:val="006422D4"/>
    <w:rsid w:val="00654780"/>
    <w:rsid w:val="00656CF0"/>
    <w:rsid w:val="006C1057"/>
    <w:rsid w:val="006D0489"/>
    <w:rsid w:val="006E6A26"/>
    <w:rsid w:val="007277D1"/>
    <w:rsid w:val="00755CE8"/>
    <w:rsid w:val="007A469D"/>
    <w:rsid w:val="007F1834"/>
    <w:rsid w:val="007F7226"/>
    <w:rsid w:val="00820BD6"/>
    <w:rsid w:val="008C0525"/>
    <w:rsid w:val="00900E3D"/>
    <w:rsid w:val="00925E3B"/>
    <w:rsid w:val="009323BB"/>
    <w:rsid w:val="00934B51"/>
    <w:rsid w:val="009463F1"/>
    <w:rsid w:val="009B1A32"/>
    <w:rsid w:val="009D3A67"/>
    <w:rsid w:val="009E4094"/>
    <w:rsid w:val="009E42C8"/>
    <w:rsid w:val="00A31E74"/>
    <w:rsid w:val="00A631FE"/>
    <w:rsid w:val="00AE659B"/>
    <w:rsid w:val="00B102B0"/>
    <w:rsid w:val="00B46E4E"/>
    <w:rsid w:val="00B475CC"/>
    <w:rsid w:val="00B8442B"/>
    <w:rsid w:val="00B94B8B"/>
    <w:rsid w:val="00BF5CAE"/>
    <w:rsid w:val="00DC1FFC"/>
    <w:rsid w:val="00DF1D9F"/>
    <w:rsid w:val="00E24458"/>
    <w:rsid w:val="00F5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11EC"/>
  <w15:docId w15:val="{30779C07-3E3E-4D1B-A006-737379D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B1A32"/>
    <w:rPr>
      <w:i/>
      <w:iCs/>
    </w:rPr>
  </w:style>
  <w:style w:type="character" w:styleId="Hyperlink">
    <w:name w:val="Hyperlink"/>
    <w:basedOn w:val="DefaultParagraphFont"/>
    <w:uiPriority w:val="99"/>
    <w:unhideWhenUsed/>
    <w:rsid w:val="00424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2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183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6E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erarawaves.com/2023/12/05/guyana-will-ask-un-security-council-to-impose-sanctions-on-venezuela-if-icj-order-is-violated/" TargetMode="External"/><Relationship Id="rId13" Type="http://schemas.openxmlformats.org/officeDocument/2006/relationships/hyperlink" Target="https://finance.gov.gy/guyanas-macroeconomic-context-continues-to-be-one-of-a-booming-economy-idb-quarterly-issue-on-caribbean-economics-stat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cj-cij.org/sites/default/files/case-related/171/171-20231201-ord-01-00-en.pdf" TargetMode="External"/><Relationship Id="rId12" Type="http://schemas.openxmlformats.org/officeDocument/2006/relationships/hyperlink" Target="https://www.offshore-technology.com/features/explainer-the-venezuela-and-guyana-oil-disput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sun.my/world/un-security-council-fears-open-conflict-between-%20%20venezuela-and-guyana-DD12333660#:~:text=Venezuela's%20President%20Nicol%C3%A1s%20Maduro%20recently,a%20controversial%20referendum%20in%20Decem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ista.com/chart/31407/areas-claimed-by-venezuela-and-guyana-stabroek-essequibo/" TargetMode="External"/><Relationship Id="rId11" Type="http://schemas.openxmlformats.org/officeDocument/2006/relationships/hyperlink" Target="https://gordoninstitute.fiu.edu/news-events/the-policy-spotlight/2023/as-venezuela-threatens-to-invade-oil-rich-guyana-u.s-worries-about-how-far-maduro-will-go.html" TargetMode="External"/><Relationship Id="rId5" Type="http://schemas.openxmlformats.org/officeDocument/2006/relationships/hyperlink" Target="https://www.britannica.com/place/Guyana/Economy" TargetMode="External"/><Relationship Id="rId15" Type="http://schemas.openxmlformats.org/officeDocument/2006/relationships/hyperlink" Target="https://www.securitycouncilreport.org/whatsinblue/2024/04/private-meeting-on-the-territorial-dispute-between-guyana-and-venezuela.php" TargetMode="External"/><Relationship Id="rId10" Type="http://schemas.openxmlformats.org/officeDocument/2006/relationships/hyperlink" Target="https://www.wsj.com/world/americas/venezuela-deploys-military-to-oil-rich-guyanas-border-066137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NbWBpJ8eIQ&amp;t=251s" TargetMode="External"/><Relationship Id="rId14" Type="http://schemas.openxmlformats.org/officeDocument/2006/relationships/hyperlink" Target="https://www.worldbank.org/en/country/guyana/overview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Joshi</dc:creator>
  <cp:keywords/>
  <dc:description/>
  <cp:lastModifiedBy>Vaishnavi Joshi</cp:lastModifiedBy>
  <cp:revision>2</cp:revision>
  <dcterms:created xsi:type="dcterms:W3CDTF">2024-04-19T07:10:00Z</dcterms:created>
  <dcterms:modified xsi:type="dcterms:W3CDTF">2024-04-19T07:10:00Z</dcterms:modified>
</cp:coreProperties>
</file>