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Delegate Name: Nadia Nabeel Al Sibani  </w:t>
      </w:r>
    </w:p>
    <w:p w:rsidR="00000000" w:rsidDel="00000000" w:rsidRDefault="00000000" w14:paraId="00000002"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Country: Germany  </w:t>
      </w:r>
    </w:p>
    <w:p w:rsidR="00000000" w:rsidDel="00000000" w:rsidRDefault="00000000" w14:paraId="00000003"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Institution: Azzan bin Qais International School  </w:t>
      </w:r>
    </w:p>
    <w:p w:rsidR="00000000" w:rsidDel="00000000" w:rsidRDefault="00000000" w14:paraId="00000004"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Topic: Assessing and Mitigating the Dangers of Cyber Attacks  </w:t>
      </w:r>
    </w:p>
    <w:p>
      <w:r>
        <w:rPr>
          <w:color w:val="212121"/>
          <w:rFonts w:ascii="Times New Roman"/>
          <w:sz w:val="24"/>
        </w:rPr>
      </w:r>
    </w:p>
    <w:p w:rsidR="00000000" w:rsidDel="00000000" w:rsidRDefault="00000000" w14:paraId="00000006" w:rsidP="00000000" w:rsidRPr="00000000">
      <w:pPr>
        <w:jc w:val="cente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w:t>
      </w:r>
      <w:r w:rsidR="00000000" w:rsidDel="00000000" w:rsidRPr="00000000">
        <w:rPr>
          <w:rtl w:val="0"/>
          <w:color w:val="212121"/>
          <w:rFonts w:ascii="Times New Roman" w:cs="Times New Roman" w:eastAsia="Times New Roman" w:hAnsi="Times New Roman"/>
          <w:sz w:val="24"/>
          <w:szCs w:val="24"/>
        </w:rPr>
        <w:t>The digital revolution has brought immense opportunities, but it has also exposed us to new vulnerabilities. We must adapt our security strategies to address the evolving cyber threat landscape” - Former chancellor Angela Merkel</w:t>
      </w:r>
      <w:r w:rsidR="00000000" w:rsidDel="00000000" w:rsidRPr="00000000">
        <w:rPr>
          <w:rtl w:val="0"/>
        </w:rPr>
      </w:r>
    </w:p>
    <w:p w:rsidR="00000000" w:rsidDel="00000000" w:rsidRDefault="00000000" w14:paraId="00000007"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In a world where environmental crises and natural disasters dominate the headlines, a new breed of threats has emerged, one crafted not by nature's hand, but by our own. Cyber attacks have become increasingly frequent and sophisticated, resulting in threats to individuals, organizations, and nations worldwide. These attacks have the potential to corrupt critical infrastructure systems, expose sensitive information, and even endanger lives. Recognizing these dangers, the United Nations has urged countries to develop comprehensive national cybersecurity strategies, </w:t>
      </w:r>
    </w:p>
    <w:p w:rsidR="00000000" w:rsidDel="00000000" w:rsidRDefault="00000000" w14:paraId="00000008"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Enhancing cyber response capabilities and promoting global cooperation. This commitment is shown by initiatives such as the Group of Governmental Experts (GGE) on Developments in the Field of Information and Telecommunications in the Context of International Security.</w:t>
      </w:r>
    </w:p>
    <w:p w:rsidR="00000000" w:rsidDel="00000000" w:rsidRDefault="00000000" w14:paraId="00000009" w:rsidP="00000000" w:rsidRPr="00000000">
      <w:pPr>
        <w:rPr>
          <w:color w:val="212121"/>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A"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Germany stands firm in its recognition of cybersecurity as an urgent concern, thus,  implementing robust laws and policies aimed at mitigating the risks posed by cyber attacks. </w:t>
      </w:r>
    </w:p>
    <w:p w:rsidR="00000000" w:rsidDel="00000000" w:rsidRDefault="00000000" w14:paraId="0000000B"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The German Federal Ministry of the Interior, Building and Community, reported that the nation had experienced a surge in cyber attacks, as there were 143,500 incidents in 2021, which was an alarming 15% increase from the previous year. In response to this escalating threat landscape, Germany has taken proactive measures, including the establishment of a National Cyber Defense Center. This pivotal initiative serves as a collaborative platform, uniting various governmental agencies and private sector entities to facilitate the exchange of critical information and coordinate swift, effective responses to cyber threats.</w:t>
      </w:r>
    </w:p>
    <w:p>
      <w:r>
        <w:rPr>
          <w:color w:val="212121"/>
          <w:rFonts w:ascii="Times New Roman"/>
          <w:sz w:val="24"/>
        </w:rPr>
      </w:r>
    </w:p>
    <w:p w:rsidR="00000000" w:rsidDel="00000000" w:rsidRDefault="00000000" w14:paraId="0000000D"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In order to foster solutions for dealing with cyber attacks Germany is proposing a diverse strategy. First of all, Germany proposes the creation of an international cyber-security coalition to assist enhanced worldwide cooperation among governments, corporate players, and civil society members. Among the tools to be provided by this joint effort are best practices, intelligence, and resources, which are critical in building global defenses against cyber threats. In a similar way, </w:t>
      </w:r>
      <w:r w:rsidR="00000000" w:rsidDel="00000000" w:rsidRPr="00000000">
        <w:rPr>
          <w:rtl w:val="0"/>
          <w:color w:val="212121"/>
          <w:rFonts w:ascii="Times New Roman" w:cs="Times New Roman" w:eastAsia="Times New Roman" w:hAnsi="Times New Roman"/>
          <w:sz w:val="24"/>
          <w:szCs w:val="24"/>
        </w:rPr>
        <w:t>Germany supports the use of a cybersecurity labeling system of digital products and services that would give the consumers the needed information about security features of their purchases</w:t>
      </w:r>
      <w:r w:rsidR="00000000" w:rsidDel="00000000" w:rsidRPr="00000000">
        <w:rPr>
          <w:rtl w:val="0"/>
          <w:color w:val="212121"/>
          <w:rFonts w:ascii="Times New Roman" w:cs="Times New Roman" w:eastAsia="Times New Roman" w:hAnsi="Times New Roman"/>
          <w:sz w:val="24"/>
          <w:szCs w:val="24"/>
        </w:rPr>
        <w:t>. Lastly, Germany emphasizes the imperative of cybersecurity education and awareness, advocating for the adding cybersecurity to schools curriculum and to form public-private partnerships to provide training programs. By embracing these measures, Germany pushes forward to build up a more safe and stable digital world where the beneficial effects of technology can be exploited without fearing cyberattacks.</w:t>
      </w:r>
    </w:p>
    <w:p w:rsidR="00000000" w:rsidDel="00000000" w:rsidRDefault="00000000" w14:paraId="0000000E" w:rsidP="00000000" w:rsidRPr="00000000">
      <w:pPr>
        <w:rPr>
          <w:color w:val="212121"/>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F"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Bibliography:</w:t>
      </w:r>
      <w:r w:rsidR="00000000" w:rsidDel="00000000" w:rsidRPr="00000000">
        <w:rPr>
          <w:rtl w:val="0"/>
        </w:rPr>
      </w:r>
    </w:p>
    <w:p w:rsidR="00000000" w:rsidDel="00000000" w:rsidRDefault="00000000" w14:paraId="00000010"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 Germany - The International Institute for Strategic Studies </w:t>
      </w:r>
      <w:hyperlink r:id="rId6">
        <w:r w:rsidR="00000000" w:rsidDel="00000000" w:rsidRPr="00000000">
          <w:rPr>
            <w:rtl w:val="0"/>
            <w:u w:val="single"/>
            <w:color w:val="212121"/>
            <w:rFonts w:ascii="Times New Roman" w:cs="Times New Roman" w:eastAsia="Times New Roman" w:hAnsi="Times New Roman"/>
            <w:sz w:val="24"/>
            <w:szCs w:val="24"/>
          </w:rPr>
          <w:t>https://www.iiss.org/globalassets/media-library---content--migration/files/research-papers/2023/09/cyber-capabilities-and-national-power-vol-2/cyber-capabilities-and-national-power_volume-2_06-germany.pdf</w:t>
        </w:r>
      </w:hyperlink>
      <w:r w:rsidR="00000000" w:rsidDel="00000000" w:rsidRPr="00000000">
        <w:rPr>
          <w:rtl w:val="0"/>
        </w:rPr>
      </w:r>
    </w:p>
    <w:p w:rsidR="00000000" w:rsidDel="00000000" w:rsidRDefault="00000000" w14:paraId="00000011"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Robust. Resilient. Sustainable. Integrated Security for Germany </w:t>
      </w:r>
      <w:hyperlink r:id="rId7">
        <w:r w:rsidR="00000000" w:rsidDel="00000000" w:rsidRPr="00000000">
          <w:rPr>
            <w:rtl w:val="0"/>
            <w:u w:val="single"/>
            <w:color w:val="212121"/>
            <w:rFonts w:ascii="Times New Roman" w:cs="Times New Roman" w:eastAsia="Times New Roman" w:hAnsi="Times New Roman"/>
            <w:sz w:val="24"/>
            <w:szCs w:val="24"/>
          </w:rPr>
          <w:t>https://www.nationalesicherheitsstrategie.de/National-Security-Strategy-EN.pdf</w:t>
        </w:r>
      </w:hyperlink>
      <w:r w:rsidR="00000000" w:rsidDel="00000000" w:rsidRPr="00000000">
        <w:rPr>
          <w:rtl w:val="0"/>
          <w:color w:val="212121"/>
          <w:rFonts w:ascii="Times New Roman" w:cs="Times New Roman" w:eastAsia="Times New Roman" w:hAnsi="Times New Roman"/>
          <w:sz w:val="24"/>
          <w:szCs w:val="24"/>
        </w:rPr>
        <w:t xml:space="preserve"> </w:t>
      </w:r>
    </w:p>
    <w:p w:rsidR="00000000" w:rsidDel="00000000" w:rsidRDefault="00000000" w14:paraId="00000012"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 Security Strategy for Germany - BSI </w:t>
      </w:r>
      <w:hyperlink r:id="rId8">
        <w:r w:rsidR="00000000" w:rsidDel="00000000" w:rsidRPr="00000000">
          <w:rPr>
            <w:rtl w:val="0"/>
            <w:u w:val="single"/>
            <w:color w:val="212121"/>
            <w:rFonts w:ascii="Times New Roman" w:cs="Times New Roman" w:eastAsia="Times New Roman" w:hAnsi="Times New Roman"/>
            <w:sz w:val="24"/>
            <w:szCs w:val="24"/>
          </w:rPr>
          <w:t>https://www.bsi.bund.de/EN/Das-BSI/Auftrag/Strategie/strategie_node.html</w:t>
        </w:r>
      </w:hyperlink>
      <w:r w:rsidR="00000000" w:rsidDel="00000000" w:rsidRPr="00000000">
        <w:rPr>
          <w:rtl w:val="0"/>
          <w:color w:val="212121"/>
          <w:rFonts w:ascii="Times New Roman" w:cs="Times New Roman" w:eastAsia="Times New Roman" w:hAnsi="Times New Roman"/>
          <w:sz w:val="24"/>
          <w:szCs w:val="24"/>
        </w:rPr>
        <w:t xml:space="preserve"> </w:t>
      </w:r>
    </w:p>
    <w:p w:rsidR="00000000" w:rsidDel="00000000" w:rsidRDefault="00000000" w14:paraId="00000013" w:rsidP="00000000" w:rsidRPr="00000000">
      <w:pPr>
        <w:rPr>
          <w:color w:val="212121"/>
          <w:rFonts w:ascii="Times New Roman" w:cs="Times New Roman" w:eastAsia="Times New Roman" w:hAnsi="Times New Roman"/>
          <w:sz w:val="24"/>
          <w:szCs w:val="24"/>
        </w:rPr>
      </w:pPr>
      <w:r w:rsidR="00000000" w:rsidDel="00000000" w:rsidRPr="00000000">
        <w:rPr>
          <w:rtl w:val="0"/>
          <w:color w:val="212121"/>
          <w:rFonts w:ascii="Times New Roman" w:cs="Times New Roman" w:eastAsia="Times New Roman" w:hAnsi="Times New Roman"/>
          <w:sz w:val="24"/>
          <w:szCs w:val="24"/>
        </w:rPr>
        <w:t xml:space="preserve">Cyber Security Strategy for Germany - ENISA </w:t>
      </w:r>
      <w:hyperlink r:id="rId9">
        <w:r w:rsidR="00000000" w:rsidDel="00000000" w:rsidRPr="00000000">
          <w:rPr>
            <w:rtl w:val="0"/>
            <w:u w:val="single"/>
            <w:color w:val="212121"/>
            <w:rFonts w:ascii="Times New Roman" w:cs="Times New Roman" w:eastAsia="Times New Roman" w:hAnsi="Times New Roman"/>
            <w:sz w:val="24"/>
            <w:szCs w:val="24"/>
          </w:rPr>
          <w:t>https://www.enisa.europa.eu/media/news-items/german-cyber-security-strategy-2011-1</w:t>
        </w:r>
      </w:hyperlink>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isa.europa.eu/media/news-items/german-cyber-security-strategy-2011-1" TargetMode="External"/><Relationship Id="rId5" Type="http://schemas.openxmlformats.org/officeDocument/2006/relationships/styles" Target="styles.xml"/><Relationship Id="rId6" Type="http://schemas.openxmlformats.org/officeDocument/2006/relationships/hyperlink" Target="https://www.iiss.org/globalassets/media-library---content--migration/files/research-papers/2023/09/cyber-capabilities-and-national-power-vol-2/cyber-capabilities-and-national-power_volume-2_06-germany.pdf" TargetMode="External"/><Relationship Id="rId7" Type="http://schemas.openxmlformats.org/officeDocument/2006/relationships/hyperlink" Target="https://www.nationalesicherheitsstrategie.de/National-Security-Strategy-EN.pdf" TargetMode="External"/><Relationship Id="rId8" Type="http://schemas.openxmlformats.org/officeDocument/2006/relationships/hyperlink" Target="https://www.bsi.bund.de/EN/Das-BSI/Auftrag/Strategie/strategie_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