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DE" w:rsidRDefault="00CA55DE">
      <w:pPr>
        <w:rPr>
          <w:rFonts w:ascii="Times New Roman" w:hAnsi="Times New Roman" w:cs="Times New Roman"/>
          <w:sz w:val="24"/>
          <w:szCs w:val="24"/>
        </w:rPr>
      </w:pPr>
      <w:r w:rsidRPr="00881194">
        <w:rPr>
          <w:rFonts w:ascii="Times New Roman" w:hAnsi="Times New Roman" w:cs="Times New Roman"/>
          <w:b/>
          <w:sz w:val="24"/>
          <w:szCs w:val="24"/>
        </w:rPr>
        <w:t>COMMITTEE:</w:t>
      </w:r>
      <w:r w:rsidR="00881194">
        <w:rPr>
          <w:rFonts w:ascii="Times New Roman" w:hAnsi="Times New Roman" w:cs="Times New Roman"/>
          <w:sz w:val="24"/>
          <w:szCs w:val="24"/>
        </w:rPr>
        <w:t xml:space="preserve"> UNITED NATIONS GENERAL ASSEMBLY</w:t>
      </w:r>
      <w:r>
        <w:rPr>
          <w:rFonts w:ascii="Times New Roman" w:hAnsi="Times New Roman" w:cs="Times New Roman"/>
          <w:sz w:val="24"/>
          <w:szCs w:val="24"/>
        </w:rPr>
        <w:t xml:space="preserve"> (UNGA)</w:t>
      </w:r>
    </w:p>
    <w:p w:rsidR="00CA55DE" w:rsidRDefault="00CA55DE">
      <w:pPr>
        <w:rPr>
          <w:rFonts w:ascii="Times New Roman" w:hAnsi="Times New Roman" w:cs="Times New Roman"/>
          <w:sz w:val="24"/>
          <w:szCs w:val="24"/>
        </w:rPr>
      </w:pPr>
      <w:r w:rsidRPr="00881194">
        <w:rPr>
          <w:rFonts w:ascii="Times New Roman" w:hAnsi="Times New Roman" w:cs="Times New Roman"/>
          <w:b/>
          <w:sz w:val="24"/>
          <w:szCs w:val="24"/>
        </w:rPr>
        <w:t>DELEGATE:</w:t>
      </w:r>
      <w:r w:rsidR="00881194">
        <w:rPr>
          <w:rFonts w:ascii="Times New Roman" w:hAnsi="Times New Roman" w:cs="Times New Roman"/>
          <w:sz w:val="24"/>
          <w:szCs w:val="24"/>
        </w:rPr>
        <w:t xml:space="preserve"> NAVYA GUPTA</w:t>
      </w:r>
    </w:p>
    <w:p w:rsidR="00CA55DE" w:rsidRDefault="00CA55DE">
      <w:pPr>
        <w:rPr>
          <w:rFonts w:ascii="Times New Roman" w:hAnsi="Times New Roman" w:cs="Times New Roman"/>
          <w:sz w:val="24"/>
          <w:szCs w:val="24"/>
        </w:rPr>
      </w:pPr>
      <w:r w:rsidRPr="00881194">
        <w:rPr>
          <w:rFonts w:ascii="Times New Roman" w:hAnsi="Times New Roman" w:cs="Times New Roman"/>
          <w:b/>
          <w:sz w:val="24"/>
          <w:szCs w:val="24"/>
        </w:rPr>
        <w:t>COUNTRY:</w:t>
      </w:r>
      <w:r w:rsidR="00881194">
        <w:rPr>
          <w:rFonts w:ascii="Times New Roman" w:hAnsi="Times New Roman" w:cs="Times New Roman"/>
          <w:sz w:val="24"/>
          <w:szCs w:val="24"/>
        </w:rPr>
        <w:t xml:space="preserve"> AZERBAIJAN</w:t>
      </w:r>
    </w:p>
    <w:p w:rsidR="00C1768E" w:rsidRDefault="00881194">
      <w:pPr>
        <w:rPr>
          <w:rFonts w:ascii="Times New Roman" w:hAnsi="Times New Roman" w:cs="Times New Roman"/>
          <w:sz w:val="24"/>
          <w:szCs w:val="24"/>
        </w:rPr>
      </w:pPr>
      <w:r w:rsidRPr="00881194">
        <w:rPr>
          <w:rFonts w:ascii="Times New Roman" w:hAnsi="Times New Roman" w:cs="Times New Roman"/>
          <w:b/>
          <w:sz w:val="24"/>
          <w:szCs w:val="24"/>
        </w:rPr>
        <w:t>SCHOOL</w:t>
      </w:r>
      <w:r w:rsidR="00CA55DE" w:rsidRPr="0088119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INDIAN SCHOOL AL GHUBRA</w:t>
      </w:r>
    </w:p>
    <w:p w:rsidR="00D15C0A" w:rsidRPr="00C1768E" w:rsidRDefault="00C1768E">
      <w:pPr>
        <w:rPr>
          <w:rFonts w:ascii="Times New Roman" w:hAnsi="Times New Roman" w:cs="Times New Roman"/>
          <w:sz w:val="24"/>
          <w:szCs w:val="24"/>
        </w:rPr>
      </w:pPr>
      <w:r w:rsidRPr="00C1768E">
        <w:rPr>
          <w:rFonts w:ascii="Times New Roman" w:hAnsi="Times New Roman" w:cs="Times New Roman"/>
          <w:b/>
          <w:sz w:val="24"/>
          <w:szCs w:val="24"/>
        </w:rPr>
        <w:t xml:space="preserve">TOPIC: </w:t>
      </w:r>
      <w:r>
        <w:rPr>
          <w:rFonts w:ascii="Times New Roman" w:hAnsi="Times New Roman" w:cs="Times New Roman"/>
          <w:sz w:val="24"/>
          <w:szCs w:val="24"/>
        </w:rPr>
        <w:t>ASSESSING THE EFFECTIVENESS OF SANCTIONS</w:t>
      </w:r>
    </w:p>
    <w:p w:rsidR="00C1768E" w:rsidRPr="00C1768E" w:rsidRDefault="00C1768E" w:rsidP="00C17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C1768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“It is not enough to win a war; it is more important to organize the peace.”</w:t>
      </w:r>
      <w:r w:rsidR="008867D0" w:rsidRPr="008867D0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8867D0" w:rsidRPr="008867D0">
        <w:rPr>
          <w:rFonts w:ascii="Helvetica" w:hAnsi="Helvetica"/>
          <w:b/>
          <w:sz w:val="27"/>
          <w:szCs w:val="27"/>
          <w:shd w:val="clear" w:color="auto" w:fill="FFFFFF"/>
        </w:rPr>
        <w:t>―</w:t>
      </w:r>
      <w:r w:rsidRPr="00C1768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Aristotle</w:t>
      </w:r>
    </w:p>
    <w:p w:rsidR="00F54B89" w:rsidRPr="00A16BF6" w:rsidRDefault="005D447D" w:rsidP="00A16BF6">
      <w:pPr>
        <w:pStyle w:val="Heading1"/>
        <w:shd w:val="clear" w:color="auto" w:fill="FFFFFF"/>
        <w:spacing w:before="0" w:beforeAutospacing="0" w:after="270" w:afterAutospacing="0"/>
        <w:jc w:val="both"/>
        <w:rPr>
          <w:b w:val="0"/>
          <w:bCs w:val="0"/>
          <w:color w:val="1A3948"/>
          <w:sz w:val="24"/>
          <w:szCs w:val="24"/>
        </w:rPr>
      </w:pPr>
      <w:r w:rsidRPr="00A16BF6">
        <w:rPr>
          <w:b w:val="0"/>
          <w:color w:val="000000"/>
          <w:sz w:val="24"/>
          <w:szCs w:val="24"/>
          <w:shd w:val="clear" w:color="auto" w:fill="FFFFFF"/>
        </w:rPr>
        <w:t xml:space="preserve">Sanctions are </w:t>
      </w:r>
      <w:r w:rsidRPr="00A16BF6">
        <w:rPr>
          <w:b w:val="0"/>
          <w:color w:val="0D0D0D"/>
          <w:sz w:val="24"/>
          <w:szCs w:val="24"/>
          <w:shd w:val="clear" w:color="auto" w:fill="FFFFFF"/>
        </w:rPr>
        <w:t>a tool of diplomacy</w:t>
      </w:r>
      <w:r w:rsidR="0054040B" w:rsidRPr="00A16BF6">
        <w:rPr>
          <w:b w:val="0"/>
          <w:color w:val="000000"/>
          <w:sz w:val="24"/>
          <w:szCs w:val="24"/>
          <w:shd w:val="clear" w:color="auto" w:fill="FFFFFF"/>
        </w:rPr>
        <w:t>.</w:t>
      </w:r>
      <w:r w:rsidR="00A16BF6" w:rsidRPr="00A16BF6">
        <w:rPr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54040B" w:rsidRPr="00A16BF6">
        <w:rPr>
          <w:b w:val="0"/>
          <w:color w:val="000000"/>
          <w:sz w:val="24"/>
          <w:szCs w:val="24"/>
          <w:shd w:val="clear" w:color="auto" w:fill="FFFFFF"/>
        </w:rPr>
        <w:t xml:space="preserve">They are </w:t>
      </w:r>
      <w:r w:rsidR="00542CC5" w:rsidRPr="00A16BF6">
        <w:rPr>
          <w:b w:val="0"/>
          <w:color w:val="000000"/>
          <w:sz w:val="24"/>
          <w:szCs w:val="24"/>
          <w:shd w:val="clear" w:color="auto" w:fill="FFFFFF"/>
        </w:rPr>
        <w:t>restrictions limiting the freedom of</w:t>
      </w:r>
      <w:r w:rsidR="00A16BF6">
        <w:rPr>
          <w:b w:val="0"/>
          <w:color w:val="000000"/>
          <w:sz w:val="24"/>
          <w:szCs w:val="24"/>
          <w:shd w:val="clear" w:color="auto" w:fill="FFFFFF"/>
        </w:rPr>
        <w:t xml:space="preserve"> a state, a group or </w:t>
      </w:r>
      <w:r w:rsidR="00F34754">
        <w:rPr>
          <w:b w:val="0"/>
          <w:color w:val="000000"/>
          <w:sz w:val="24"/>
          <w:szCs w:val="24"/>
          <w:shd w:val="clear" w:color="auto" w:fill="FFFFFF"/>
        </w:rPr>
        <w:t xml:space="preserve">an </w:t>
      </w:r>
      <w:r w:rsidR="00A16BF6">
        <w:rPr>
          <w:b w:val="0"/>
          <w:color w:val="000000"/>
          <w:sz w:val="24"/>
          <w:szCs w:val="24"/>
          <w:shd w:val="clear" w:color="auto" w:fill="FFFFFF"/>
        </w:rPr>
        <w:t>individual. They</w:t>
      </w:r>
      <w:r w:rsidR="00542CC5" w:rsidRPr="00A16BF6">
        <w:rPr>
          <w:b w:val="0"/>
          <w:color w:val="000000"/>
          <w:sz w:val="24"/>
          <w:szCs w:val="24"/>
          <w:shd w:val="clear" w:color="auto" w:fill="FFFFFF"/>
        </w:rPr>
        <w:t xml:space="preserve"> are imposed through a unilateral decision by a state or a collective decision by several states.</w:t>
      </w:r>
      <w:r w:rsidR="00542CC5" w:rsidRPr="00A16BF6">
        <w:rPr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542CC5" w:rsidRPr="00A16BF6">
        <w:rPr>
          <w:b w:val="0"/>
          <w:color w:val="000000"/>
          <w:sz w:val="24"/>
          <w:szCs w:val="24"/>
          <w:shd w:val="clear" w:color="auto" w:fill="FFFFFF"/>
        </w:rPr>
        <w:t>These include both geographical sanctions targeting specific countries or regions and thematic sanctions targeting specific probl</w:t>
      </w:r>
      <w:r w:rsidR="00542CC5" w:rsidRPr="00A16BF6">
        <w:rPr>
          <w:b w:val="0"/>
          <w:color w:val="000000"/>
          <w:sz w:val="24"/>
          <w:szCs w:val="24"/>
          <w:shd w:val="clear" w:color="auto" w:fill="FFFFFF"/>
        </w:rPr>
        <w:t>ems, such as terrorism or cyber</w:t>
      </w:r>
      <w:r w:rsidR="00542CC5" w:rsidRPr="00A16BF6">
        <w:rPr>
          <w:b w:val="0"/>
          <w:color w:val="000000"/>
          <w:sz w:val="24"/>
          <w:szCs w:val="24"/>
          <w:shd w:val="clear" w:color="auto" w:fill="FFFFFF"/>
        </w:rPr>
        <w:t>attacks.</w:t>
      </w:r>
      <w:r w:rsidR="00542CC5" w:rsidRPr="00A16BF6">
        <w:rPr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8867D0" w:rsidRPr="00A16BF6">
        <w:rPr>
          <w:b w:val="0"/>
          <w:color w:val="161616"/>
          <w:sz w:val="24"/>
          <w:szCs w:val="24"/>
          <w:shd w:val="clear" w:color="auto" w:fill="FFFFFF"/>
        </w:rPr>
        <w:t>Azerbaijan</w:t>
      </w:r>
      <w:r w:rsidR="005E27DE" w:rsidRPr="00A16BF6">
        <w:rPr>
          <w:b w:val="0"/>
          <w:color w:val="161616"/>
          <w:sz w:val="24"/>
          <w:szCs w:val="24"/>
          <w:shd w:val="clear" w:color="auto" w:fill="FFFFFF"/>
        </w:rPr>
        <w:t xml:space="preserve"> has experienced</w:t>
      </w:r>
      <w:r w:rsidR="008867D0" w:rsidRPr="00A16BF6">
        <w:rPr>
          <w:b w:val="0"/>
          <w:color w:val="161616"/>
          <w:sz w:val="24"/>
          <w:szCs w:val="24"/>
          <w:shd w:val="clear" w:color="auto" w:fill="FFFFFF"/>
        </w:rPr>
        <w:t xml:space="preserve"> sanctions mainly </w:t>
      </w:r>
      <w:r w:rsidR="00542CC5" w:rsidRPr="00A16BF6">
        <w:rPr>
          <w:b w:val="0"/>
          <w:color w:val="161616"/>
          <w:sz w:val="24"/>
          <w:szCs w:val="24"/>
          <w:shd w:val="clear" w:color="auto" w:fill="FFFFFF"/>
        </w:rPr>
        <w:t xml:space="preserve">in context of its war with Armenia </w:t>
      </w:r>
      <w:r w:rsidR="00542CC5" w:rsidRPr="00A16BF6">
        <w:rPr>
          <w:b w:val="0"/>
          <w:color w:val="0D0D0D"/>
          <w:sz w:val="24"/>
          <w:szCs w:val="24"/>
          <w:shd w:val="clear" w:color="auto" w:fill="FFFFFF"/>
        </w:rPr>
        <w:t>over the disputed region of Nagorno-Karabakh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 xml:space="preserve"> 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 xml:space="preserve">Armenia's occupation of Azerbaijani territories has led 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 xml:space="preserve">to decades of suffering for the 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>people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 xml:space="preserve"> of Azerbaijan</w:t>
      </w:r>
      <w:r w:rsidR="00F34754">
        <w:rPr>
          <w:b w:val="0"/>
          <w:color w:val="0D0D0D"/>
          <w:sz w:val="24"/>
          <w:szCs w:val="24"/>
          <w:shd w:val="clear" w:color="auto" w:fill="FFFFFF"/>
        </w:rPr>
        <w:t>. E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 xml:space="preserve">fforts to resolve the conflict have often been </w:t>
      </w:r>
      <w:r w:rsidR="00F54B89" w:rsidRPr="00A16BF6">
        <w:rPr>
          <w:b w:val="0"/>
          <w:color w:val="0D0D0D"/>
          <w:sz w:val="24"/>
          <w:szCs w:val="24"/>
          <w:shd w:val="clear" w:color="auto" w:fill="FFFFFF"/>
        </w:rPr>
        <w:t xml:space="preserve">made 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 xml:space="preserve">difficult 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>by external factors, including sanctions</w:t>
      </w:r>
      <w:r w:rsidR="00F54B89" w:rsidRPr="00A16BF6">
        <w:rPr>
          <w:b w:val="0"/>
          <w:color w:val="0D0D0D"/>
          <w:sz w:val="24"/>
          <w:szCs w:val="24"/>
          <w:shd w:val="clear" w:color="auto" w:fill="FFFFFF"/>
        </w:rPr>
        <w:t xml:space="preserve">. 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 xml:space="preserve">It has 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 xml:space="preserve">faced an arms embargo </w:t>
      </w:r>
      <w:r w:rsidR="005E27DE" w:rsidRPr="00A16BF6">
        <w:rPr>
          <w:b w:val="0"/>
          <w:color w:val="000000"/>
          <w:sz w:val="24"/>
          <w:szCs w:val="24"/>
        </w:rPr>
        <w:t>on arms deliverie</w:t>
      </w:r>
      <w:r w:rsidR="00F34754">
        <w:rPr>
          <w:b w:val="0"/>
          <w:color w:val="000000"/>
          <w:sz w:val="24"/>
          <w:szCs w:val="24"/>
        </w:rPr>
        <w:t>s to force</w:t>
      </w:r>
      <w:r w:rsidR="005E27DE" w:rsidRPr="00A16BF6">
        <w:rPr>
          <w:b w:val="0"/>
          <w:color w:val="000000"/>
          <w:sz w:val="24"/>
          <w:szCs w:val="24"/>
        </w:rPr>
        <w:t xml:space="preserve"> engaged in comba</w:t>
      </w:r>
      <w:r w:rsidR="005E27DE" w:rsidRPr="00A16BF6">
        <w:rPr>
          <w:b w:val="0"/>
          <w:color w:val="000000"/>
          <w:sz w:val="24"/>
          <w:szCs w:val="24"/>
        </w:rPr>
        <w:t>t in the Nagorno-Karabakh area f</w:t>
      </w:r>
      <w:r w:rsidR="005E27DE" w:rsidRPr="00A16BF6">
        <w:rPr>
          <w:b w:val="0"/>
          <w:color w:val="0D0D0D"/>
          <w:sz w:val="24"/>
          <w:szCs w:val="24"/>
          <w:shd w:val="clear" w:color="auto" w:fill="FFFFFF"/>
        </w:rPr>
        <w:t>rom several countries, including the United States and Russia.</w:t>
      </w:r>
      <w:r w:rsidR="00F54B89" w:rsidRPr="00A16BF6">
        <w:rPr>
          <w:b w:val="0"/>
          <w:bCs w:val="0"/>
          <w:color w:val="1A3948"/>
          <w:sz w:val="24"/>
          <w:szCs w:val="24"/>
        </w:rPr>
        <w:t xml:space="preserve"> UN Security Council also held an emergency m</w:t>
      </w:r>
      <w:r w:rsidR="00F34754">
        <w:rPr>
          <w:b w:val="0"/>
          <w:bCs w:val="0"/>
          <w:color w:val="1A3948"/>
          <w:sz w:val="24"/>
          <w:szCs w:val="24"/>
        </w:rPr>
        <w:t>eeting o</w:t>
      </w:r>
      <w:r w:rsidR="00F54B89" w:rsidRPr="00A16BF6">
        <w:rPr>
          <w:b w:val="0"/>
          <w:bCs w:val="0"/>
          <w:color w:val="1A3948"/>
          <w:sz w:val="24"/>
          <w:szCs w:val="24"/>
        </w:rPr>
        <w:t xml:space="preserve">n Nagorno-Karabakh war emphasizing </w:t>
      </w:r>
      <w:r w:rsidR="00F54B89" w:rsidRPr="00A16BF6">
        <w:rPr>
          <w:b w:val="0"/>
          <w:color w:val="1A3948"/>
          <w:sz w:val="24"/>
          <w:szCs w:val="24"/>
          <w:shd w:val="clear" w:color="auto" w:fill="FFFFFF"/>
        </w:rPr>
        <w:t>need to avert a "humanitarian disaster,"</w:t>
      </w:r>
    </w:p>
    <w:p w:rsidR="005D447D" w:rsidRPr="00A16BF6" w:rsidRDefault="005E27DE" w:rsidP="00A16BF6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While Azerbaijan recognizes the importance of holding states accountable for their actions, we also emphasize the need to consider the humanitarian impact of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sanctions on the innocent citizens</w:t>
      </w:r>
      <w:r w:rsidR="00F54B89"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T</w:t>
      </w:r>
      <w:r w:rsidR="00F54B89" w:rsidRPr="00A16B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 Armenian military has targeted densely populated areas containing civilian structures.</w:t>
      </w:r>
      <w:r w:rsidR="00F54B89" w:rsidRPr="00A16B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F54B89" w:rsidRPr="00A16B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Human Rights </w:t>
      </w:r>
      <w:r w:rsidR="00F3475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Associations w</w:t>
      </w:r>
      <w:r w:rsidR="00F54B89" w:rsidRPr="00A16B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atch </w:t>
      </w:r>
      <w:r w:rsidR="00F3475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</w:t>
      </w:r>
      <w:r w:rsidR="00F54B89" w:rsidRPr="00A16B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confirmed total of 32 people killed in the </w:t>
      </w:r>
      <w:hyperlink r:id="rId5" w:tooltip="2020 Ganja ballistic missile attacks" w:history="1">
        <w:r w:rsidR="00F54B89" w:rsidRPr="00A16B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ballist</w:t>
        </w:r>
        <w:r w:rsidR="00F54B89" w:rsidRPr="00A16B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ic missile attacks on Ganja</w:t>
        </w:r>
      </w:hyperlink>
      <w:r w:rsidR="00F3475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54B89" w:rsidRPr="00A16B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F54B89" w:rsidRPr="00A16B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On 28 October, following the </w:t>
      </w:r>
      <w:hyperlink r:id="rId6" w:tooltip="Barda missile attacks" w:history="1">
        <w:r w:rsidR="00F54B89" w:rsidRPr="00A16B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Barda missile attacks</w:t>
        </w:r>
      </w:hyperlink>
      <w:r w:rsidR="00F54B89" w:rsidRPr="00A16B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that killed around 26 civilians, the number of Azerbaijani civilians killed reached 91 and with 322 injured</w:t>
      </w:r>
      <w:r w:rsidR="00F54B89" w:rsidRPr="00A16B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F54B89"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Azerbaijan believes that s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anctions 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need 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 carefully targeted to minimize harm to vulnerable populations.</w:t>
      </w:r>
    </w:p>
    <w:p w:rsidR="0054040B" w:rsidRPr="00A16BF6" w:rsidRDefault="005D447D" w:rsidP="00A16BF6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Taking all this into consideration Azerbaijan</w:t>
      </w:r>
      <w:r w:rsidR="0054040B"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believes that:</w:t>
      </w:r>
    </w:p>
    <w:p w:rsidR="0054040B" w:rsidRPr="00A16BF6" w:rsidRDefault="0054040B" w:rsidP="00A16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Sanctions on international communities need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provide humanitarian assistance to affected pop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ulations to mitigate its impact on innocent civilians.</w:t>
      </w:r>
    </w:p>
    <w:p w:rsidR="0054040B" w:rsidRPr="00A16BF6" w:rsidRDefault="0054040B" w:rsidP="00A16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anctions 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need to 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applied consistently and transparently. Clear criteria for imposing sanctions should be established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beforehand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prevent perceptions of bias or unfairness.</w:t>
      </w:r>
    </w:p>
    <w:p w:rsidR="00A16BF6" w:rsidRPr="00A16BF6" w:rsidRDefault="0054040B" w:rsidP="00A16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onitoring the impact of sanctions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regular time intervals needs </w:t>
      </w:r>
      <w:r w:rsidR="00A16BF6"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 be made mandatory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assess their effectiveness and adjust strategies accordingly</w:t>
      </w:r>
      <w:r w:rsidR="00A16BF6"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542CC5" w:rsidRPr="00A16BF6" w:rsidRDefault="00A16BF6" w:rsidP="00A16BF6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Azerbaijan </w:t>
      </w:r>
      <w:r w:rsidR="005E08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aspires</w:t>
      </w:r>
      <w:r w:rsidR="00F347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that sanctions should be approached with caution and used judiciously, taking into account the principles of sovereign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ty, secularity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humanit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arian considerations. It 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commit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 to work 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with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i</w:t>
      </w:r>
      <w:bookmarkStart w:id="0" w:name="_GoBack"/>
      <w:bookmarkEnd w:id="0"/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nternational community in order to </w:t>
      </w:r>
      <w:r w:rsidRPr="00A16B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promote peace, security, and prosperity for all nations.</w:t>
      </w:r>
      <w:r w:rsidR="00542CC5" w:rsidRPr="00A16BF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br w:type="page"/>
      </w:r>
    </w:p>
    <w:p w:rsidR="00CA55DE" w:rsidRDefault="00542CC5" w:rsidP="00542CC5">
      <w:pPr>
        <w:jc w:val="center"/>
        <w:rPr>
          <w:rFonts w:ascii="Times New Roman" w:hAnsi="Times New Roman" w:cs="Times New Roman"/>
          <w:sz w:val="48"/>
          <w:szCs w:val="48"/>
        </w:rPr>
      </w:pPr>
      <w:r w:rsidRPr="00542CC5">
        <w:rPr>
          <w:rFonts w:ascii="Times New Roman" w:hAnsi="Times New Roman" w:cs="Times New Roman"/>
          <w:sz w:val="48"/>
          <w:szCs w:val="48"/>
        </w:rPr>
        <w:lastRenderedPageBreak/>
        <w:t>BIBLIOGRAPHY</w:t>
      </w:r>
    </w:p>
    <w:p w:rsidR="00542CC5" w:rsidRDefault="00A16BF6" w:rsidP="00A16BF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13C39">
          <w:rPr>
            <w:rStyle w:val="Hyperlink"/>
            <w:rFonts w:ascii="Times New Roman" w:hAnsi="Times New Roman" w:cs="Times New Roman"/>
            <w:sz w:val="24"/>
            <w:szCs w:val="24"/>
          </w:rPr>
          <w:t>https://www.government.se/government-policy/foreign-and-security-policy/international-sanctions/what-are-sanctions/</w:t>
        </w:r>
      </w:hyperlink>
    </w:p>
    <w:p w:rsidR="00A16BF6" w:rsidRDefault="00A16BF6" w:rsidP="00A16BF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13C39">
          <w:rPr>
            <w:rStyle w:val="Hyperlink"/>
            <w:rFonts w:ascii="Times New Roman" w:hAnsi="Times New Roman" w:cs="Times New Roman"/>
            <w:sz w:val="24"/>
            <w:szCs w:val="24"/>
          </w:rPr>
          <w:t>https://www.sipri.org/databases/embargoes/eu_arms_embargoes/azerbaijan</w:t>
        </w:r>
      </w:hyperlink>
    </w:p>
    <w:p w:rsidR="00A16BF6" w:rsidRDefault="00A16BF6" w:rsidP="00A16BF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13C39">
          <w:rPr>
            <w:rStyle w:val="Hyperlink"/>
            <w:rFonts w:ascii="Times New Roman" w:hAnsi="Times New Roman" w:cs="Times New Roman"/>
            <w:sz w:val="24"/>
            <w:szCs w:val="24"/>
          </w:rPr>
          <w:t>https://www.europarl.europa.eu/news/en/press-room/20230929IPR06132/nagorno-karabakh-meps-demand-review-of-eu-relations-with-azerbaijan</w:t>
        </w:r>
      </w:hyperlink>
    </w:p>
    <w:p w:rsidR="00A16BF6" w:rsidRDefault="00A16BF6" w:rsidP="00A16BF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13C39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https://en.wikipedia.org/wiki/Casualties_of_the_Second_Nagorno-Karabakh_War</w:t>
        </w:r>
      </w:hyperlink>
    </w:p>
    <w:p w:rsidR="00A16BF6" w:rsidRDefault="00A16BF6" w:rsidP="00A16BF6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13C39">
          <w:rPr>
            <w:rStyle w:val="Hyperlink"/>
            <w:rFonts w:ascii="Times New Roman" w:hAnsi="Times New Roman" w:cs="Times New Roman"/>
            <w:sz w:val="24"/>
            <w:szCs w:val="24"/>
          </w:rPr>
          <w:t>https://www.politico.eu/article/european-union-sanctions-azerbaijan-armenia-conflict-meps/</w:t>
        </w:r>
      </w:hyperlink>
    </w:p>
    <w:p w:rsidR="00A16BF6" w:rsidRPr="00542CC5" w:rsidRDefault="00A16BF6" w:rsidP="00A16BF6">
      <w:pPr>
        <w:rPr>
          <w:rFonts w:ascii="Times New Roman" w:hAnsi="Times New Roman" w:cs="Times New Roman"/>
          <w:sz w:val="24"/>
          <w:szCs w:val="24"/>
        </w:rPr>
      </w:pPr>
    </w:p>
    <w:sectPr w:rsidR="00A16BF6" w:rsidRPr="0054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2A46"/>
    <w:multiLevelType w:val="hybridMultilevel"/>
    <w:tmpl w:val="6CC0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E6083"/>
    <w:multiLevelType w:val="multilevel"/>
    <w:tmpl w:val="A23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DE"/>
    <w:rsid w:val="0054040B"/>
    <w:rsid w:val="00542CC5"/>
    <w:rsid w:val="005D447D"/>
    <w:rsid w:val="005E0896"/>
    <w:rsid w:val="005E27DE"/>
    <w:rsid w:val="00881194"/>
    <w:rsid w:val="008867D0"/>
    <w:rsid w:val="00897A13"/>
    <w:rsid w:val="00A16BF6"/>
    <w:rsid w:val="00A9529D"/>
    <w:rsid w:val="00BA6B37"/>
    <w:rsid w:val="00C1768E"/>
    <w:rsid w:val="00CA55DE"/>
    <w:rsid w:val="00D15C0A"/>
    <w:rsid w:val="00F34754"/>
    <w:rsid w:val="00F54B89"/>
    <w:rsid w:val="00F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0FCD"/>
  <w15:chartTrackingRefBased/>
  <w15:docId w15:val="{B71E12D1-B7D5-4F0B-BBCF-970B0528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A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A1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4B8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54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pri.org/databases/embargoes/eu_arms_embargoes/azerbaij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vernment.se/government-policy/foreign-and-security-policy/international-sanctions/what-are-sanct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rda_missile_attacks" TargetMode="External"/><Relationship Id="rId11" Type="http://schemas.openxmlformats.org/officeDocument/2006/relationships/hyperlink" Target="https://www.politico.eu/article/european-union-sanctions-azerbaijan-armenia-conflict-meps/" TargetMode="External"/><Relationship Id="rId5" Type="http://schemas.openxmlformats.org/officeDocument/2006/relationships/hyperlink" Target="https://en.wikipedia.org/wiki/2020_Ganja_ballistic_missile_attacks" TargetMode="External"/><Relationship Id="rId10" Type="http://schemas.openxmlformats.org/officeDocument/2006/relationships/hyperlink" Target="https://en.wikipedia.org/wiki/Casualties_of_the_Second_Nagorno-Karabakh_W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parl.europa.eu/news/en/press-room/20230929IPR06132/nagorno-karabakh-meps-demand-review-of-eu-relations-with-azerbaij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2024-04-19T20:18:00Z</dcterms:created>
  <dcterms:modified xsi:type="dcterms:W3CDTF">2024-04-20T17:19:00Z</dcterms:modified>
</cp:coreProperties>
</file>