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052" w:rsidRPr="005B5052" w:rsidRDefault="005B5052" w:rsidP="005B5052">
      <w:pPr>
        <w:pStyle w:val="NoSpacing"/>
        <w:rPr>
          <w:rFonts w:ascii="Times New Roman" w:hAnsi="Times New Roman" w:cs="Times New Roman"/>
          <w:sz w:val="24"/>
          <w:szCs w:val="24"/>
        </w:rPr>
      </w:pPr>
      <w:r w:rsidRPr="005B5052">
        <w:rPr>
          <w:rFonts w:ascii="Times New Roman" w:hAnsi="Times New Roman" w:cs="Times New Roman"/>
          <w:sz w:val="24"/>
          <w:szCs w:val="24"/>
        </w:rPr>
        <w:t>Delegate Name: Archita. Amit. Deshpande</w:t>
      </w:r>
    </w:p>
    <w:p w:rsidR="005B5052" w:rsidRPr="005B5052" w:rsidRDefault="005B5052" w:rsidP="005B5052">
      <w:pPr>
        <w:pStyle w:val="NoSpacing"/>
        <w:rPr>
          <w:rFonts w:ascii="Times New Roman" w:hAnsi="Times New Roman" w:cs="Times New Roman"/>
          <w:sz w:val="24"/>
          <w:szCs w:val="24"/>
        </w:rPr>
      </w:pPr>
      <w:r w:rsidRPr="005B5052">
        <w:rPr>
          <w:rFonts w:ascii="Times New Roman" w:hAnsi="Times New Roman" w:cs="Times New Roman"/>
          <w:sz w:val="24"/>
          <w:szCs w:val="24"/>
        </w:rPr>
        <w:t>Country: Germany</w:t>
      </w:r>
    </w:p>
    <w:p w:rsidR="005B5052" w:rsidRPr="005B5052" w:rsidRDefault="005B5052" w:rsidP="005B5052">
      <w:pPr>
        <w:pStyle w:val="NoSpacing"/>
        <w:rPr>
          <w:rFonts w:ascii="Times New Roman" w:hAnsi="Times New Roman" w:cs="Times New Roman"/>
          <w:sz w:val="24"/>
          <w:szCs w:val="24"/>
        </w:rPr>
      </w:pPr>
      <w:r w:rsidRPr="005B5052">
        <w:rPr>
          <w:rFonts w:ascii="Times New Roman" w:hAnsi="Times New Roman" w:cs="Times New Roman"/>
          <w:sz w:val="24"/>
          <w:szCs w:val="24"/>
        </w:rPr>
        <w:t xml:space="preserve">Committee: United Nations Office for Outer Space </w:t>
      </w:r>
      <w:r w:rsidR="008A2471" w:rsidRPr="005B5052">
        <w:rPr>
          <w:rFonts w:ascii="Times New Roman" w:hAnsi="Times New Roman" w:cs="Times New Roman"/>
          <w:sz w:val="24"/>
          <w:szCs w:val="24"/>
        </w:rPr>
        <w:t>Affairs</w:t>
      </w:r>
    </w:p>
    <w:p w:rsidR="005B5052" w:rsidRDefault="005B5052" w:rsidP="005B5052">
      <w:pPr>
        <w:pStyle w:val="NoSpacing"/>
        <w:rPr>
          <w:rFonts w:ascii="Times New Roman" w:hAnsi="Times New Roman" w:cs="Times New Roman"/>
          <w:sz w:val="24"/>
          <w:szCs w:val="24"/>
        </w:rPr>
      </w:pPr>
      <w:r w:rsidRPr="005B5052">
        <w:rPr>
          <w:rFonts w:ascii="Times New Roman" w:hAnsi="Times New Roman" w:cs="Times New Roman"/>
          <w:sz w:val="24"/>
          <w:szCs w:val="24"/>
        </w:rPr>
        <w:t>Agenda: Revising the Outer Space Treaty</w:t>
      </w:r>
    </w:p>
    <w:p w:rsidR="005B5052" w:rsidRDefault="005B5052" w:rsidP="005B5052">
      <w:pPr>
        <w:pStyle w:val="NoSpacing"/>
        <w:rPr>
          <w:rFonts w:ascii="Times New Roman" w:hAnsi="Times New Roman" w:cs="Times New Roman"/>
          <w:sz w:val="24"/>
          <w:szCs w:val="24"/>
        </w:rPr>
      </w:pPr>
    </w:p>
    <w:p w:rsidR="005B5052" w:rsidRDefault="005B5052" w:rsidP="005B5052">
      <w:pPr>
        <w:pStyle w:val="NoSpacing"/>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sz w:val="24"/>
          <w:szCs w:val="24"/>
        </w:rPr>
        <w:t xml:space="preserve">In the words of Buzz </w:t>
      </w:r>
      <w:proofErr w:type="spellStart"/>
      <w:r>
        <w:rPr>
          <w:rFonts w:ascii="Times New Roman" w:hAnsi="Times New Roman" w:cs="Times New Roman"/>
          <w:sz w:val="24"/>
          <w:szCs w:val="24"/>
        </w:rPr>
        <w:t>Aldrin</w:t>
      </w:r>
      <w:proofErr w:type="spellEnd"/>
      <w:r>
        <w:rPr>
          <w:rFonts w:ascii="Times New Roman" w:hAnsi="Times New Roman" w:cs="Times New Roman"/>
          <w:sz w:val="24"/>
          <w:szCs w:val="24"/>
        </w:rPr>
        <w:t xml:space="preserve">, </w:t>
      </w:r>
      <w:r w:rsidR="00FC7294">
        <w:rPr>
          <w:rFonts w:ascii="Times New Roman" w:hAnsi="Times New Roman" w:cs="Times New Roman"/>
          <w:sz w:val="24"/>
          <w:szCs w:val="24"/>
        </w:rPr>
        <w:t>“Exploration is wired in our brains. If we can see the horizon, we will want to know what’s beyond. And with that came the ever-growing need of united exploration of our space. As a response to this need, Germany along with 111 States signed the first International Agreement of the Outer Space Treaty in 1967</w:t>
      </w:r>
      <w:r w:rsidR="00FC7294" w:rsidRPr="003F54C3">
        <w:rPr>
          <w:rFonts w:ascii="Times New Roman" w:hAnsi="Times New Roman" w:cs="Times New Roman"/>
          <w:color w:val="000000" w:themeColor="text1"/>
          <w:sz w:val="24"/>
          <w:szCs w:val="24"/>
          <w:shd w:val="clear" w:color="auto" w:fill="FFFFFF" w:themeFill="background1"/>
        </w:rPr>
        <w:t>. The UN has been actively involved in the development of international space law. In addition to the Outer Space Treaty, other important treaties include the Rescue Agreement, the Liability Convention, and the Registration Convention, which establish rules and principles for the peaceful use of outer spac</w:t>
      </w:r>
      <w:r w:rsidR="003F54C3">
        <w:rPr>
          <w:rFonts w:ascii="Times New Roman" w:hAnsi="Times New Roman" w:cs="Times New Roman"/>
          <w:color w:val="000000" w:themeColor="text1"/>
          <w:sz w:val="24"/>
          <w:szCs w:val="24"/>
          <w:shd w:val="clear" w:color="auto" w:fill="FFFFFF" w:themeFill="background1"/>
        </w:rPr>
        <w:t xml:space="preserve">e. </w:t>
      </w:r>
    </w:p>
    <w:p w:rsidR="003F54C3" w:rsidRDefault="003F54C3" w:rsidP="005B5052">
      <w:pPr>
        <w:pStyle w:val="NoSpacing"/>
        <w:rPr>
          <w:rFonts w:ascii="Times New Roman" w:hAnsi="Times New Roman" w:cs="Times New Roman"/>
          <w:color w:val="000000" w:themeColor="text1"/>
          <w:sz w:val="24"/>
          <w:szCs w:val="24"/>
          <w:shd w:val="clear" w:color="auto" w:fill="FFFFFF" w:themeFill="background1"/>
        </w:rPr>
      </w:pPr>
    </w:p>
    <w:p w:rsidR="003F54C3" w:rsidRDefault="0007354A"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The Outer Space Act imposed by the German Government imposes obligations on operators to not only ensure the safety of space activities but also to minimize the risk of harm to people and the environment. Moreover, the Federal Republic of Germany has shown active participation in various International agreements and organizations related to outer space, including the European Space Agency and the United Nations Committee on the Peaceful Uses of Outer Space (COPOUS).</w:t>
      </w:r>
      <w:r w:rsidR="00D15B82">
        <w:rPr>
          <w:rFonts w:ascii="Times New Roman" w:hAnsi="Times New Roman" w:cs="Times New Roman"/>
          <w:color w:val="000000" w:themeColor="text1"/>
          <w:sz w:val="24"/>
          <w:szCs w:val="24"/>
          <w:shd w:val="clear" w:color="auto" w:fill="FFFFFF" w:themeFill="background1"/>
        </w:rPr>
        <w:t xml:space="preserve"> </w:t>
      </w:r>
      <w:r w:rsidR="00D15B82" w:rsidRPr="00D15B82">
        <w:rPr>
          <w:rFonts w:ascii="Times New Roman" w:hAnsi="Times New Roman" w:cs="Times New Roman"/>
          <w:sz w:val="24"/>
          <w:szCs w:val="24"/>
          <w:shd w:val="clear" w:color="auto" w:fill="FFFFFF" w:themeFill="background1"/>
        </w:rPr>
        <w:t>Germany's annual budget for space activities is around €1.8 billion, with contributions to the European Space Agency (ESA).</w:t>
      </w:r>
      <w:r>
        <w:rPr>
          <w:rFonts w:ascii="Times New Roman" w:hAnsi="Times New Roman" w:cs="Times New Roman"/>
          <w:color w:val="000000" w:themeColor="text1"/>
          <w:sz w:val="24"/>
          <w:szCs w:val="24"/>
          <w:shd w:val="clear" w:color="auto" w:fill="FFFFFF" w:themeFill="background1"/>
        </w:rPr>
        <w:t xml:space="preserve"> </w:t>
      </w:r>
      <w:r w:rsidRPr="0007354A">
        <w:rPr>
          <w:rFonts w:ascii="Times New Roman" w:hAnsi="Times New Roman" w:cs="Times New Roman"/>
          <w:color w:val="000000" w:themeColor="text1"/>
          <w:sz w:val="24"/>
          <w:szCs w:val="24"/>
          <w:shd w:val="clear" w:color="auto" w:fill="FFFFFF" w:themeFill="background1"/>
        </w:rPr>
        <w:t>Overall, Germany's space laws aim at achieving peaceful use of outer space, international cooperation, and the promotion of scientific research and technological innovation in space exploration</w:t>
      </w:r>
      <w:r w:rsidR="00D15B82">
        <w:rPr>
          <w:rFonts w:ascii="Times New Roman" w:hAnsi="Times New Roman" w:cs="Times New Roman"/>
          <w:color w:val="000000" w:themeColor="text1"/>
          <w:sz w:val="24"/>
          <w:szCs w:val="24"/>
          <w:shd w:val="clear" w:color="auto" w:fill="FFFFFF" w:themeFill="background1"/>
        </w:rPr>
        <w:t xml:space="preserve">. </w:t>
      </w:r>
    </w:p>
    <w:p w:rsidR="00D15B82" w:rsidRDefault="00D15B82"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D15B82" w:rsidRDefault="00D15B82"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 xml:space="preserve">The United Nations has truly worked to combat the grievous problems of unauthorized seizure of space, space debris nuclear warfare in space and much more. But a lot still remains undone. Thus, in addition to existing legalities such as the Moon Treaty, the UN can invite all spacefaring nations to sign a treaty, preventing the States part of that Treaty from indulging in illegal seizure of space and giving member States the right to take action against illegal seizure based on census. Moreover, the UN encourage States to increase the number of power </w:t>
      </w:r>
      <w:proofErr w:type="spellStart"/>
      <w:r>
        <w:rPr>
          <w:rFonts w:ascii="Times New Roman" w:hAnsi="Times New Roman" w:cs="Times New Roman"/>
          <w:color w:val="000000" w:themeColor="text1"/>
          <w:sz w:val="24"/>
          <w:szCs w:val="24"/>
          <w:shd w:val="clear" w:color="auto" w:fill="FFFFFF" w:themeFill="background1"/>
        </w:rPr>
        <w:t>sats</w:t>
      </w:r>
      <w:proofErr w:type="spellEnd"/>
      <w:r>
        <w:rPr>
          <w:rFonts w:ascii="Times New Roman" w:hAnsi="Times New Roman" w:cs="Times New Roman"/>
          <w:color w:val="000000" w:themeColor="text1"/>
          <w:sz w:val="24"/>
          <w:szCs w:val="24"/>
          <w:shd w:val="clear" w:color="auto" w:fill="FFFFFF" w:themeFill="background1"/>
        </w:rPr>
        <w:t xml:space="preserve"> sent per </w:t>
      </w:r>
      <w:r w:rsidR="008A2471">
        <w:rPr>
          <w:rFonts w:ascii="Times New Roman" w:hAnsi="Times New Roman" w:cs="Times New Roman"/>
          <w:color w:val="000000" w:themeColor="text1"/>
          <w:sz w:val="24"/>
          <w:szCs w:val="24"/>
          <w:shd w:val="clear" w:color="auto" w:fill="FFFFFF" w:themeFill="background1"/>
        </w:rPr>
        <w:t xml:space="preserve">country, with an aim to initiate the use of clean energy while simultaneously working on space advancements. </w:t>
      </w:r>
      <w:r>
        <w:rPr>
          <w:rFonts w:ascii="Times New Roman" w:hAnsi="Times New Roman" w:cs="Times New Roman"/>
          <w:color w:val="000000" w:themeColor="text1"/>
          <w:sz w:val="24"/>
          <w:szCs w:val="24"/>
          <w:shd w:val="clear" w:color="auto" w:fill="FFFFFF" w:themeFill="background1"/>
        </w:rPr>
        <w:t xml:space="preserve"> </w:t>
      </w:r>
    </w:p>
    <w:p w:rsidR="0007354A" w:rsidRDefault="0007354A"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lastRenderedPageBreak/>
        <w:t xml:space="preserve">Bibliography: </w:t>
      </w: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hyperlink r:id="rId4" w:history="1">
        <w:r w:rsidRPr="00C90FCF">
          <w:rPr>
            <w:rStyle w:val="Hyperlink"/>
            <w:rFonts w:ascii="Times New Roman" w:hAnsi="Times New Roman" w:cs="Times New Roman"/>
            <w:sz w:val="24"/>
            <w:szCs w:val="24"/>
            <w:shd w:val="clear" w:color="auto" w:fill="FFFFFF" w:themeFill="background1"/>
          </w:rPr>
          <w:t>https://www.unoosa.org/oosa/en/ourwork/spacelaw/treaties/introouterspacetreaty.html</w:t>
        </w:r>
      </w:hyperlink>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hyperlink r:id="rId5" w:history="1">
        <w:r w:rsidRPr="00C90FCF">
          <w:rPr>
            <w:rStyle w:val="Hyperlink"/>
            <w:rFonts w:ascii="Times New Roman" w:hAnsi="Times New Roman" w:cs="Times New Roman"/>
            <w:sz w:val="24"/>
            <w:szCs w:val="24"/>
            <w:shd w:val="clear" w:color="auto" w:fill="FFFFFF" w:themeFill="background1"/>
          </w:rPr>
          <w:t>https://sdgs.un.org/</w:t>
        </w:r>
      </w:hyperlink>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hyperlink r:id="rId6" w:history="1">
        <w:r w:rsidRPr="00C90FCF">
          <w:rPr>
            <w:rStyle w:val="Hyperlink"/>
            <w:rFonts w:ascii="Times New Roman" w:hAnsi="Times New Roman" w:cs="Times New Roman"/>
            <w:sz w:val="24"/>
            <w:szCs w:val="24"/>
            <w:shd w:val="clear" w:color="auto" w:fill="FFFFFF" w:themeFill="background1"/>
          </w:rPr>
          <w:t>https://www.dlr.de/en</w:t>
        </w:r>
      </w:hyperlink>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hyperlink r:id="rId7" w:history="1">
        <w:r w:rsidRPr="00C90FCF">
          <w:rPr>
            <w:rStyle w:val="Hyperlink"/>
            <w:rFonts w:ascii="Times New Roman" w:hAnsi="Times New Roman" w:cs="Times New Roman"/>
            <w:sz w:val="24"/>
            <w:szCs w:val="24"/>
            <w:shd w:val="clear" w:color="auto" w:fill="FFFFFF" w:themeFill="background1"/>
          </w:rPr>
          <w:t>https://www.lexology.com/library/detail.aspx?g=8fcb085a-8145-4622-901f-098ef2298af9#:~:text=The%20German%20government%20transferred%20all,DLR%20by%20law%20in%201998.&amp;text=The%20DLR%20signed%20the%20International,imagery%20for%20disaster%20monitoring%20purposes</w:t>
        </w:r>
      </w:hyperlink>
      <w:r w:rsidRPr="004E1311">
        <w:rPr>
          <w:rFonts w:ascii="Times New Roman" w:hAnsi="Times New Roman" w:cs="Times New Roman"/>
          <w:color w:val="000000" w:themeColor="text1"/>
          <w:sz w:val="24"/>
          <w:szCs w:val="24"/>
          <w:shd w:val="clear" w:color="auto" w:fill="FFFFFF" w:themeFill="background1"/>
        </w:rPr>
        <w:t>.</w:t>
      </w:r>
    </w:p>
    <w:p w:rsidR="004E1311" w:rsidRDefault="004E1311" w:rsidP="0007354A">
      <w:pPr>
        <w:pStyle w:val="NoSpacing"/>
        <w:shd w:val="clear" w:color="auto" w:fill="FFFFFF" w:themeFill="background1"/>
        <w:rPr>
          <w:rFonts w:ascii="Times New Roman" w:hAnsi="Times New Roman" w:cs="Times New Roman"/>
          <w:color w:val="000000" w:themeColor="text1"/>
          <w:sz w:val="24"/>
          <w:szCs w:val="24"/>
          <w:shd w:val="clear" w:color="auto" w:fill="FFFFFF" w:themeFill="background1"/>
        </w:rPr>
      </w:pPr>
      <w:bookmarkStart w:id="0" w:name="_GoBack"/>
      <w:bookmarkEnd w:id="0"/>
    </w:p>
    <w:p w:rsidR="0007354A" w:rsidRPr="0007354A" w:rsidRDefault="0007354A" w:rsidP="0007354A">
      <w:pPr>
        <w:pStyle w:val="NoSpacing"/>
        <w:shd w:val="clear" w:color="auto" w:fill="FFFFFF" w:themeFill="background1"/>
        <w:rPr>
          <w:rFonts w:ascii="Times New Roman" w:hAnsi="Times New Roman" w:cs="Times New Roman"/>
          <w:color w:val="000000" w:themeColor="text1"/>
          <w:sz w:val="24"/>
          <w:szCs w:val="24"/>
        </w:rPr>
      </w:pPr>
    </w:p>
    <w:p w:rsidR="005B5052" w:rsidRPr="005B5052" w:rsidRDefault="005B5052" w:rsidP="005B5052">
      <w:pPr>
        <w:pStyle w:val="NoSpacing"/>
        <w:rPr>
          <w:rFonts w:ascii="Times New Roman" w:hAnsi="Times New Roman" w:cs="Times New Roman"/>
        </w:rPr>
      </w:pPr>
    </w:p>
    <w:sectPr w:rsidR="005B5052" w:rsidRPr="005B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52"/>
    <w:rsid w:val="0007354A"/>
    <w:rsid w:val="001408A3"/>
    <w:rsid w:val="003F54C3"/>
    <w:rsid w:val="004E1311"/>
    <w:rsid w:val="005B5052"/>
    <w:rsid w:val="008A2471"/>
    <w:rsid w:val="00D15B82"/>
    <w:rsid w:val="00FC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0D0FC-160C-4096-85C9-8DC47CDA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052"/>
    <w:pPr>
      <w:spacing w:after="0" w:line="240" w:lineRule="auto"/>
    </w:pPr>
  </w:style>
  <w:style w:type="character" w:styleId="Hyperlink">
    <w:name w:val="Hyperlink"/>
    <w:basedOn w:val="DefaultParagraphFont"/>
    <w:uiPriority w:val="99"/>
    <w:unhideWhenUsed/>
    <w:rsid w:val="005B5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exology.com/library/detail.aspx?g=8fcb085a-8145-4622-901f-098ef2298af9#:~:text=The%20German%20government%20transferred%20all,DLR%20by%20law%20in%201998.&amp;text=The%20DLR%20signed%20the%20International,imagery%20for%20disaster%20monitoring%20purpo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lr.de/en" TargetMode="External"/><Relationship Id="rId5" Type="http://schemas.openxmlformats.org/officeDocument/2006/relationships/hyperlink" Target="https://sdgs.un.org/" TargetMode="External"/><Relationship Id="rId4" Type="http://schemas.openxmlformats.org/officeDocument/2006/relationships/hyperlink" Target="https://www.unoosa.org/oosa/en/ourwork/spacelaw/treaties/introouterspacetreat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2024-04-20T16:14:00Z</dcterms:created>
  <dcterms:modified xsi:type="dcterms:W3CDTF">2024-04-20T18:28:00Z</dcterms:modified>
</cp:coreProperties>
</file>