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355" w:rsidRDefault="00315355" w:rsidP="006A2930">
      <w:pPr>
        <w:spacing w:after="0"/>
      </w:pPr>
    </w:p>
    <w:p w:rsidR="006A2930" w:rsidRPr="00380FA3" w:rsidRDefault="002807CA" w:rsidP="00E05031">
      <w:pPr>
        <w:tabs>
          <w:tab w:val="left" w:pos="7940"/>
        </w:tabs>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9ED6D5F" wp14:editId="6489B5F1">
            <wp:simplePos x="0" y="0"/>
            <wp:positionH relativeFrom="page">
              <wp:posOffset>6502400</wp:posOffset>
            </wp:positionH>
            <wp:positionV relativeFrom="paragraph">
              <wp:posOffset>5080</wp:posOffset>
            </wp:positionV>
            <wp:extent cx="1136650" cy="806450"/>
            <wp:effectExtent l="0" t="0" r="6350" b="0"/>
            <wp:wrapTight wrapText="bothSides">
              <wp:wrapPolygon edited="0">
                <wp:start x="0" y="0"/>
                <wp:lineTo x="0" y="20920"/>
                <wp:lineTo x="21359" y="20920"/>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abia-flag-saudi-wallpaper-preview[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650" cy="806450"/>
                    </a:xfrm>
                    <a:prstGeom prst="rect">
                      <a:avLst/>
                    </a:prstGeom>
                  </pic:spPr>
                </pic:pic>
              </a:graphicData>
            </a:graphic>
            <wp14:sizeRelH relativeFrom="margin">
              <wp14:pctWidth>0</wp14:pctWidth>
            </wp14:sizeRelH>
            <wp14:sizeRelV relativeFrom="margin">
              <wp14:pctHeight>0</wp14:pctHeight>
            </wp14:sizeRelV>
          </wp:anchor>
        </w:drawing>
      </w:r>
      <w:r w:rsidR="006A2930" w:rsidRPr="00380FA3">
        <w:rPr>
          <w:rFonts w:ascii="Times New Roman" w:hAnsi="Times New Roman" w:cs="Times New Roman"/>
          <w:b/>
          <w:sz w:val="24"/>
          <w:szCs w:val="24"/>
        </w:rPr>
        <w:t>Delegate name:</w:t>
      </w:r>
      <w:r w:rsidR="00380FA3" w:rsidRPr="00380FA3">
        <w:rPr>
          <w:rFonts w:ascii="Times New Roman" w:hAnsi="Times New Roman" w:cs="Times New Roman"/>
          <w:b/>
          <w:sz w:val="24"/>
          <w:szCs w:val="24"/>
        </w:rPr>
        <w:t xml:space="preserve"> </w:t>
      </w:r>
      <w:r w:rsidR="006A2930" w:rsidRPr="00380FA3">
        <w:rPr>
          <w:rFonts w:ascii="Times New Roman" w:hAnsi="Times New Roman" w:cs="Times New Roman"/>
          <w:sz w:val="24"/>
          <w:szCs w:val="24"/>
        </w:rPr>
        <w:t xml:space="preserve"> Shreya Chawlla </w:t>
      </w:r>
      <w:r w:rsidR="00E05031">
        <w:rPr>
          <w:rFonts w:ascii="Times New Roman" w:hAnsi="Times New Roman" w:cs="Times New Roman"/>
          <w:sz w:val="24"/>
          <w:szCs w:val="24"/>
        </w:rPr>
        <w:tab/>
      </w:r>
    </w:p>
    <w:p w:rsidR="006A2930" w:rsidRPr="00380FA3" w:rsidRDefault="006A2930" w:rsidP="006A2930">
      <w:pPr>
        <w:spacing w:after="0"/>
        <w:rPr>
          <w:rFonts w:ascii="Times New Roman" w:hAnsi="Times New Roman" w:cs="Times New Roman"/>
          <w:sz w:val="24"/>
          <w:szCs w:val="24"/>
        </w:rPr>
      </w:pPr>
      <w:r w:rsidRPr="00380FA3">
        <w:rPr>
          <w:rFonts w:ascii="Times New Roman" w:hAnsi="Times New Roman" w:cs="Times New Roman"/>
          <w:b/>
          <w:sz w:val="24"/>
          <w:szCs w:val="24"/>
        </w:rPr>
        <w:t>Country:</w:t>
      </w:r>
      <w:r w:rsidR="00380FA3" w:rsidRPr="00380FA3">
        <w:rPr>
          <w:rFonts w:ascii="Times New Roman" w:hAnsi="Times New Roman" w:cs="Times New Roman"/>
          <w:b/>
          <w:sz w:val="24"/>
          <w:szCs w:val="24"/>
        </w:rPr>
        <w:t xml:space="preserve"> </w:t>
      </w:r>
      <w:r w:rsidRPr="00380FA3">
        <w:rPr>
          <w:rFonts w:ascii="Times New Roman" w:hAnsi="Times New Roman" w:cs="Times New Roman"/>
          <w:sz w:val="24"/>
          <w:szCs w:val="24"/>
        </w:rPr>
        <w:t xml:space="preserve"> Saudi Arabia </w:t>
      </w:r>
    </w:p>
    <w:p w:rsidR="002202A2" w:rsidRPr="00380FA3" w:rsidRDefault="002202A2" w:rsidP="006A2930">
      <w:pPr>
        <w:spacing w:after="0"/>
        <w:rPr>
          <w:rFonts w:ascii="Times New Roman" w:hAnsi="Times New Roman" w:cs="Times New Roman"/>
          <w:sz w:val="24"/>
          <w:szCs w:val="24"/>
        </w:rPr>
      </w:pPr>
      <w:r w:rsidRPr="00380FA3">
        <w:rPr>
          <w:rFonts w:ascii="Times New Roman" w:hAnsi="Times New Roman" w:cs="Times New Roman"/>
          <w:b/>
          <w:sz w:val="24"/>
          <w:szCs w:val="24"/>
        </w:rPr>
        <w:t>Constitution:</w:t>
      </w:r>
      <w:r w:rsidR="00380FA3" w:rsidRPr="00380FA3">
        <w:rPr>
          <w:rFonts w:ascii="Times New Roman" w:hAnsi="Times New Roman" w:cs="Times New Roman"/>
          <w:b/>
          <w:sz w:val="24"/>
          <w:szCs w:val="24"/>
        </w:rPr>
        <w:t xml:space="preserve"> </w:t>
      </w:r>
      <w:r w:rsidR="00380FA3" w:rsidRPr="00380FA3">
        <w:rPr>
          <w:rFonts w:ascii="Times New Roman" w:hAnsi="Times New Roman" w:cs="Times New Roman"/>
          <w:sz w:val="24"/>
          <w:szCs w:val="24"/>
        </w:rPr>
        <w:t xml:space="preserve"> Indian School Al </w:t>
      </w:r>
      <w:proofErr w:type="spellStart"/>
      <w:r w:rsidR="00380FA3" w:rsidRPr="00380FA3">
        <w:rPr>
          <w:rFonts w:ascii="Times New Roman" w:hAnsi="Times New Roman" w:cs="Times New Roman"/>
          <w:sz w:val="24"/>
          <w:szCs w:val="24"/>
        </w:rPr>
        <w:t>Ghubra</w:t>
      </w:r>
      <w:proofErr w:type="spellEnd"/>
    </w:p>
    <w:p w:rsidR="006A2930" w:rsidRPr="00380FA3" w:rsidRDefault="006A2930" w:rsidP="006A2930">
      <w:pPr>
        <w:spacing w:after="0"/>
        <w:rPr>
          <w:rFonts w:ascii="Times New Roman" w:hAnsi="Times New Roman" w:cs="Times New Roman"/>
          <w:sz w:val="24"/>
          <w:szCs w:val="24"/>
        </w:rPr>
      </w:pPr>
      <w:r w:rsidRPr="00380FA3">
        <w:rPr>
          <w:rFonts w:ascii="Times New Roman" w:hAnsi="Times New Roman" w:cs="Times New Roman"/>
          <w:b/>
          <w:sz w:val="24"/>
          <w:szCs w:val="24"/>
        </w:rPr>
        <w:t>Committee:</w:t>
      </w:r>
      <w:r w:rsidR="00380FA3" w:rsidRPr="00380FA3">
        <w:rPr>
          <w:rFonts w:ascii="Times New Roman" w:hAnsi="Times New Roman" w:cs="Times New Roman"/>
          <w:b/>
          <w:sz w:val="24"/>
          <w:szCs w:val="24"/>
        </w:rPr>
        <w:t xml:space="preserve"> </w:t>
      </w:r>
      <w:r w:rsidR="00A832D9" w:rsidRPr="00380FA3">
        <w:rPr>
          <w:rFonts w:ascii="Times New Roman" w:hAnsi="Times New Roman" w:cs="Times New Roman"/>
          <w:sz w:val="24"/>
          <w:szCs w:val="24"/>
        </w:rPr>
        <w:t xml:space="preserve"> Economic and Social Council</w:t>
      </w:r>
      <w:r w:rsidRPr="00380FA3">
        <w:rPr>
          <w:rFonts w:ascii="Times New Roman" w:hAnsi="Times New Roman" w:cs="Times New Roman"/>
          <w:sz w:val="24"/>
          <w:szCs w:val="24"/>
        </w:rPr>
        <w:t xml:space="preserve"> </w:t>
      </w:r>
      <w:r w:rsidR="00A832D9" w:rsidRPr="00380FA3">
        <w:rPr>
          <w:rFonts w:ascii="Times New Roman" w:hAnsi="Times New Roman" w:cs="Times New Roman"/>
          <w:sz w:val="24"/>
          <w:szCs w:val="24"/>
        </w:rPr>
        <w:t>(</w:t>
      </w:r>
      <w:r w:rsidRPr="00380FA3">
        <w:rPr>
          <w:rFonts w:ascii="Times New Roman" w:hAnsi="Times New Roman" w:cs="Times New Roman"/>
          <w:sz w:val="24"/>
          <w:szCs w:val="24"/>
        </w:rPr>
        <w:t>ECOSOC</w:t>
      </w:r>
      <w:r w:rsidR="00A832D9" w:rsidRPr="00380FA3">
        <w:rPr>
          <w:rFonts w:ascii="Times New Roman" w:hAnsi="Times New Roman" w:cs="Times New Roman"/>
          <w:sz w:val="24"/>
          <w:szCs w:val="24"/>
        </w:rPr>
        <w:t>)</w:t>
      </w:r>
    </w:p>
    <w:p w:rsidR="006A2930" w:rsidRPr="00380FA3" w:rsidRDefault="00A832D9" w:rsidP="006A2930">
      <w:pPr>
        <w:spacing w:after="0"/>
        <w:rPr>
          <w:rFonts w:ascii="Times New Roman" w:hAnsi="Times New Roman" w:cs="Times New Roman"/>
          <w:sz w:val="24"/>
          <w:szCs w:val="24"/>
        </w:rPr>
      </w:pPr>
      <w:r w:rsidRPr="00380FA3">
        <w:rPr>
          <w:rFonts w:ascii="Times New Roman" w:hAnsi="Times New Roman" w:cs="Times New Roman"/>
          <w:b/>
          <w:sz w:val="24"/>
          <w:szCs w:val="24"/>
        </w:rPr>
        <w:t>To</w:t>
      </w:r>
      <w:r w:rsidR="006A2930" w:rsidRPr="00380FA3">
        <w:rPr>
          <w:rFonts w:ascii="Times New Roman" w:hAnsi="Times New Roman" w:cs="Times New Roman"/>
          <w:b/>
          <w:sz w:val="24"/>
          <w:szCs w:val="24"/>
        </w:rPr>
        <w:t>pic</w:t>
      </w:r>
      <w:r w:rsidR="006A2930" w:rsidRPr="00380FA3">
        <w:rPr>
          <w:rFonts w:ascii="Times New Roman" w:hAnsi="Times New Roman" w:cs="Times New Roman"/>
          <w:sz w:val="24"/>
          <w:szCs w:val="24"/>
        </w:rPr>
        <w:t>:</w:t>
      </w:r>
      <w:r w:rsidR="00380FA3" w:rsidRPr="00380FA3">
        <w:rPr>
          <w:rFonts w:ascii="Times New Roman" w:hAnsi="Times New Roman" w:cs="Times New Roman"/>
          <w:sz w:val="24"/>
          <w:szCs w:val="24"/>
        </w:rPr>
        <w:t xml:space="preserve"> </w:t>
      </w:r>
      <w:r w:rsidR="006A2930" w:rsidRPr="00380FA3">
        <w:rPr>
          <w:rFonts w:ascii="Times New Roman" w:hAnsi="Times New Roman" w:cs="Times New Roman"/>
          <w:sz w:val="24"/>
          <w:szCs w:val="24"/>
        </w:rPr>
        <w:t xml:space="preserve"> Solvi</w:t>
      </w:r>
      <w:r w:rsidR="005C2471" w:rsidRPr="00380FA3">
        <w:rPr>
          <w:rFonts w:ascii="Times New Roman" w:hAnsi="Times New Roman" w:cs="Times New Roman"/>
          <w:sz w:val="24"/>
          <w:szCs w:val="24"/>
        </w:rPr>
        <w:t>ng the O</w:t>
      </w:r>
      <w:r w:rsidR="006A2930" w:rsidRPr="00380FA3">
        <w:rPr>
          <w:rFonts w:ascii="Times New Roman" w:hAnsi="Times New Roman" w:cs="Times New Roman"/>
          <w:sz w:val="24"/>
          <w:szCs w:val="24"/>
        </w:rPr>
        <w:t>ligopoly pro</w:t>
      </w:r>
      <w:r w:rsidR="005C2471" w:rsidRPr="00380FA3">
        <w:rPr>
          <w:rFonts w:ascii="Times New Roman" w:hAnsi="Times New Roman" w:cs="Times New Roman"/>
          <w:sz w:val="24"/>
          <w:szCs w:val="24"/>
        </w:rPr>
        <w:t xml:space="preserve">blem in the International Petroleum </w:t>
      </w:r>
      <w:r w:rsidR="002807CA">
        <w:rPr>
          <w:rFonts w:ascii="Times New Roman" w:hAnsi="Times New Roman" w:cs="Times New Roman"/>
          <w:sz w:val="24"/>
          <w:szCs w:val="24"/>
        </w:rPr>
        <w:t xml:space="preserve">Markets </w:t>
      </w:r>
      <w:r w:rsidR="005C2471" w:rsidRPr="00380FA3">
        <w:rPr>
          <w:rFonts w:ascii="Times New Roman" w:hAnsi="Times New Roman" w:cs="Times New Roman"/>
          <w:sz w:val="24"/>
          <w:szCs w:val="24"/>
        </w:rPr>
        <w:t>to reduce embargoes.</w:t>
      </w:r>
    </w:p>
    <w:p w:rsidR="005C2471" w:rsidRPr="00A832D9" w:rsidRDefault="00D76064" w:rsidP="00D7606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832D9">
        <w:rPr>
          <w:rFonts w:ascii="Times New Roman" w:eastAsia="Times New Roman" w:hAnsi="Times New Roman" w:cs="Times New Roman"/>
          <w:sz w:val="24"/>
          <w:szCs w:val="24"/>
        </w:rPr>
        <w:t>“</w:t>
      </w:r>
      <w:r w:rsidR="005C2471" w:rsidRPr="00A832D9">
        <w:rPr>
          <w:rFonts w:ascii="Times New Roman" w:eastAsia="Times New Roman" w:hAnsi="Times New Roman" w:cs="Times New Roman"/>
          <w:sz w:val="24"/>
          <w:szCs w:val="24"/>
        </w:rPr>
        <w:t>Effectively, change is almost impossible without industry-wide collaboration, cooperation, and consensus.</w:t>
      </w:r>
      <w:r w:rsidRPr="00A832D9">
        <w:rPr>
          <w:rFonts w:ascii="Times New Roman" w:eastAsia="Times New Roman" w:hAnsi="Times New Roman" w:cs="Times New Roman"/>
          <w:sz w:val="24"/>
          <w:szCs w:val="24"/>
        </w:rPr>
        <w:t>”</w:t>
      </w:r>
      <w:r w:rsidR="005C2471" w:rsidRPr="00A832D9">
        <w:rPr>
          <w:rFonts w:ascii="Times New Roman" w:eastAsia="Times New Roman" w:hAnsi="Times New Roman" w:cs="Times New Roman"/>
          <w:sz w:val="24"/>
          <w:szCs w:val="24"/>
        </w:rPr>
        <w:t xml:space="preserve"> - Simon Mainwaring</w:t>
      </w:r>
      <w:r w:rsidRPr="00A832D9">
        <w:rPr>
          <w:rFonts w:ascii="Times New Roman" w:eastAsia="Times New Roman" w:hAnsi="Times New Roman" w:cs="Times New Roman"/>
          <w:sz w:val="24"/>
          <w:szCs w:val="24"/>
        </w:rPr>
        <w:t xml:space="preserve"> </w:t>
      </w:r>
    </w:p>
    <w:p w:rsidR="00793C02" w:rsidRPr="00793C02" w:rsidRDefault="00D76064" w:rsidP="00793C02">
      <w:pPr>
        <w:spacing w:after="0" w:line="240" w:lineRule="auto"/>
        <w:rPr>
          <w:rFonts w:ascii="Times New Roman" w:eastAsia="Times New Roman" w:hAnsi="Times New Roman" w:cs="Times New Roman"/>
          <w:sz w:val="24"/>
          <w:szCs w:val="24"/>
        </w:rPr>
      </w:pPr>
      <w:r w:rsidRPr="00A832D9">
        <w:rPr>
          <w:rFonts w:ascii="Times New Roman" w:eastAsia="Times New Roman" w:hAnsi="Times New Roman" w:cs="Times New Roman"/>
          <w:sz w:val="24"/>
          <w:szCs w:val="24"/>
        </w:rPr>
        <w:t>Every</w:t>
      </w:r>
      <w:r w:rsidR="002807CA">
        <w:rPr>
          <w:rFonts w:ascii="Times New Roman" w:eastAsia="Times New Roman" w:hAnsi="Times New Roman" w:cs="Times New Roman"/>
          <w:sz w:val="24"/>
          <w:szCs w:val="24"/>
        </w:rPr>
        <w:t xml:space="preserve"> trade, economy, and business on</w:t>
      </w:r>
      <w:r w:rsidRPr="00A832D9">
        <w:rPr>
          <w:rFonts w:ascii="Times New Roman" w:eastAsia="Times New Roman" w:hAnsi="Times New Roman" w:cs="Times New Roman"/>
          <w:sz w:val="24"/>
          <w:szCs w:val="24"/>
        </w:rPr>
        <w:t xml:space="preserve"> the globe is reliant on the oil industry, either directly or indirectly. The oil industry's oligopoly has the ability to significantly impact not just its own industry but also global trade and industry as a whole. Petroleum is one of the most valuable commodities in the world, therefore any restrictions or sanctions on it have a significant impact on global trade.</w:t>
      </w:r>
      <w:r w:rsidR="00E05031">
        <w:rPr>
          <w:rFonts w:ascii="Times New Roman" w:eastAsia="Times New Roman" w:hAnsi="Times New Roman" w:cs="Times New Roman"/>
          <w:sz w:val="24"/>
          <w:szCs w:val="24"/>
        </w:rPr>
        <w:t xml:space="preserve"> </w:t>
      </w:r>
      <w:r w:rsidR="001B1FD3" w:rsidRPr="00A832D9">
        <w:rPr>
          <w:rFonts w:ascii="Times New Roman" w:eastAsia="Times New Roman" w:hAnsi="Times New Roman" w:cs="Times New Roman"/>
          <w:sz w:val="24"/>
          <w:szCs w:val="24"/>
        </w:rPr>
        <w:t>The most significant oil exporter in the world is generally acknowledged to be Saudi Arabia. Saudi Arabia has the ability to have greater influence on global oil markets than most other producers due to its own output and its status as the de facto leader of OPEC and OPEC</w:t>
      </w:r>
      <w:r w:rsidR="002F394B">
        <w:rPr>
          <w:rFonts w:ascii="Times New Roman" w:eastAsia="Times New Roman" w:hAnsi="Times New Roman" w:cs="Times New Roman"/>
          <w:sz w:val="24"/>
          <w:szCs w:val="24"/>
        </w:rPr>
        <w:t>+</w:t>
      </w:r>
      <w:r w:rsidR="001B1FD3" w:rsidRPr="00A832D9">
        <w:rPr>
          <w:rFonts w:ascii="Times New Roman" w:eastAsia="Times New Roman" w:hAnsi="Times New Roman" w:cs="Times New Roman"/>
          <w:sz w:val="24"/>
          <w:szCs w:val="24"/>
        </w:rPr>
        <w:t xml:space="preserve">. </w:t>
      </w:r>
      <w:r w:rsidR="00793C02" w:rsidRPr="00793C02">
        <w:rPr>
          <w:rFonts w:ascii="Times New Roman" w:eastAsia="Times New Roman" w:hAnsi="Times New Roman" w:cs="Times New Roman"/>
          <w:sz w:val="24"/>
          <w:szCs w:val="24"/>
        </w:rPr>
        <w:t>With around one-third of the total crude oil produced by OPEC, Saudi Arabia is by far the biggest and most powerful member of the group</w:t>
      </w:r>
      <w:r w:rsidR="00B469B0" w:rsidRPr="00A832D9">
        <w:rPr>
          <w:rFonts w:ascii="Times New Roman" w:eastAsia="Times New Roman" w:hAnsi="Times New Roman" w:cs="Times New Roman"/>
          <w:sz w:val="24"/>
          <w:szCs w:val="24"/>
        </w:rPr>
        <w:t xml:space="preserve">. </w:t>
      </w:r>
      <w:r w:rsidR="00793C02" w:rsidRPr="00793C02">
        <w:rPr>
          <w:rFonts w:ascii="Times New Roman" w:eastAsia="Times New Roman" w:hAnsi="Times New Roman" w:cs="Times New Roman"/>
          <w:sz w:val="24"/>
          <w:szCs w:val="24"/>
        </w:rPr>
        <w:t>The world oil market is significantly impacted by Saudi Arabia's oil production and pricing policies, and the country frequently has a say in the general strategy and direction of OPEC.</w:t>
      </w:r>
      <w:bookmarkStart w:id="0" w:name="_GoBack"/>
      <w:bookmarkEnd w:id="0"/>
    </w:p>
    <w:p w:rsidR="005B66D8" w:rsidRPr="00A832D9" w:rsidRDefault="005B66D8" w:rsidP="00D76064">
      <w:pPr>
        <w:spacing w:after="0" w:line="240" w:lineRule="auto"/>
        <w:rPr>
          <w:rFonts w:ascii="Times New Roman" w:eastAsia="Times New Roman" w:hAnsi="Times New Roman" w:cs="Times New Roman"/>
          <w:sz w:val="24"/>
          <w:szCs w:val="24"/>
        </w:rPr>
      </w:pPr>
    </w:p>
    <w:p w:rsidR="00A832D9" w:rsidRDefault="002202A2" w:rsidP="002202A2">
      <w:pPr>
        <w:spacing w:after="0" w:line="240" w:lineRule="auto"/>
        <w:rPr>
          <w:rFonts w:ascii="Times New Roman" w:eastAsia="Times New Roman" w:hAnsi="Times New Roman" w:cs="Times New Roman"/>
          <w:sz w:val="24"/>
          <w:szCs w:val="24"/>
        </w:rPr>
      </w:pPr>
      <w:r w:rsidRPr="002202A2">
        <w:rPr>
          <w:rFonts w:ascii="Times New Roman" w:eastAsia="Times New Roman" w:hAnsi="Times New Roman" w:cs="Times New Roman"/>
          <w:sz w:val="24"/>
          <w:szCs w:val="24"/>
        </w:rPr>
        <w:t>In October 1973, oil-producing Arab nations imposed the Arab oil embargo, a temporary suspension of oil shipments from the Middle East to the United States, the Netherlands, Portugal, Rhodesia, and South Africa in retaliation for their support of Israel during the Yom Kippur War. The embargo on the United States was lifted in March 1974, but the embargo on the other nations remaine</w:t>
      </w:r>
      <w:r w:rsidR="00BB5D53">
        <w:rPr>
          <w:rFonts w:ascii="Times New Roman" w:eastAsia="Times New Roman" w:hAnsi="Times New Roman" w:cs="Times New Roman"/>
          <w:sz w:val="24"/>
          <w:szCs w:val="24"/>
        </w:rPr>
        <w:t xml:space="preserve">d in effect for a while longer. </w:t>
      </w:r>
      <w:r w:rsidRPr="002202A2">
        <w:rPr>
          <w:rFonts w:ascii="Times New Roman" w:eastAsia="Times New Roman" w:hAnsi="Times New Roman" w:cs="Times New Roman"/>
          <w:sz w:val="24"/>
          <w:szCs w:val="24"/>
        </w:rPr>
        <w:t>The Organization of Petroleum Exporting Countries (OPEC) dramatically increased the price of crude oil at the same time</w:t>
      </w:r>
      <w:r w:rsidR="00E05031">
        <w:rPr>
          <w:rFonts w:ascii="Times New Roman" w:eastAsia="Times New Roman" w:hAnsi="Times New Roman" w:cs="Times New Roman"/>
          <w:sz w:val="24"/>
          <w:szCs w:val="24"/>
        </w:rPr>
        <w:t xml:space="preserve">. </w:t>
      </w:r>
      <w:r w:rsidR="00A832D9" w:rsidRPr="00A832D9">
        <w:rPr>
          <w:rFonts w:ascii="Times New Roman" w:eastAsia="Times New Roman" w:hAnsi="Times New Roman" w:cs="Times New Roman"/>
          <w:sz w:val="24"/>
          <w:szCs w:val="24"/>
        </w:rPr>
        <w:t>This decision was taken due to devaluations and depreciation, the US dollars that OPEC received for its oil started declinin</w:t>
      </w:r>
      <w:r w:rsidR="00BB5D53">
        <w:rPr>
          <w:rFonts w:ascii="Times New Roman" w:eastAsia="Times New Roman" w:hAnsi="Times New Roman" w:cs="Times New Roman"/>
          <w:sz w:val="24"/>
          <w:szCs w:val="24"/>
        </w:rPr>
        <w:t xml:space="preserve">g in value in the early 1970s. </w:t>
      </w:r>
      <w:r w:rsidR="00A832D9" w:rsidRPr="00A832D9">
        <w:rPr>
          <w:rFonts w:ascii="Times New Roman" w:eastAsia="Times New Roman" w:hAnsi="Times New Roman" w:cs="Times New Roman"/>
          <w:sz w:val="24"/>
          <w:szCs w:val="24"/>
        </w:rPr>
        <w:t xml:space="preserve">The price of oil had not increased in line with other commodities. Contrary to other commodities, the price of oil ascended by </w:t>
      </w:r>
      <w:r w:rsidR="00BB5D53">
        <w:rPr>
          <w:rFonts w:ascii="Times New Roman" w:eastAsia="Times New Roman" w:hAnsi="Times New Roman" w:cs="Times New Roman"/>
          <w:sz w:val="24"/>
          <w:szCs w:val="24"/>
        </w:rPr>
        <w:t xml:space="preserve">only 25% between 1960 and 1973. </w:t>
      </w:r>
      <w:r w:rsidR="00A832D9" w:rsidRPr="00A832D9">
        <w:rPr>
          <w:rFonts w:ascii="Times New Roman" w:eastAsia="Times New Roman" w:hAnsi="Times New Roman" w:cs="Times New Roman"/>
          <w:sz w:val="24"/>
          <w:szCs w:val="24"/>
        </w:rPr>
        <w:t xml:space="preserve">Wastage of oil originated from underpricing. In order to prevent the depletion of resources, OPEC had to raise prices and reduce output. </w:t>
      </w:r>
    </w:p>
    <w:p w:rsidR="00E05031" w:rsidRDefault="00E05031" w:rsidP="002202A2">
      <w:pPr>
        <w:spacing w:after="0" w:line="240" w:lineRule="auto"/>
        <w:rPr>
          <w:rFonts w:ascii="Times New Roman" w:eastAsia="Times New Roman" w:hAnsi="Times New Roman" w:cs="Times New Roman"/>
          <w:sz w:val="24"/>
          <w:szCs w:val="24"/>
        </w:rPr>
      </w:pPr>
    </w:p>
    <w:p w:rsidR="00D3644D" w:rsidRPr="00D3644D" w:rsidRDefault="00BB5D53" w:rsidP="00D3644D">
      <w:pPr>
        <w:rPr>
          <w:rFonts w:ascii="Times New Roman" w:eastAsia="Times New Roman" w:hAnsi="Times New Roman" w:cs="Times New Roman"/>
          <w:sz w:val="24"/>
          <w:szCs w:val="24"/>
        </w:rPr>
      </w:pPr>
      <w:r w:rsidRPr="00BB5D53">
        <w:rPr>
          <w:rFonts w:ascii="Times New Roman" w:eastAsia="Times New Roman" w:hAnsi="Times New Roman" w:cs="Times New Roman"/>
          <w:sz w:val="24"/>
          <w:szCs w:val="24"/>
        </w:rPr>
        <w:t>Numerous attempts have been made to reduce OPEC's influence on the global oil market in an attempt to address the oligopoly issue in international petroleum markets. As an illustration, in order to stabilize oil prices, OPEC and non-OPEC producers signed the Declaration of Cooperation in 2016.</w:t>
      </w:r>
      <w:r w:rsidR="002F394B" w:rsidRPr="002F394B">
        <w:rPr>
          <w:rFonts w:ascii="Times New Roman" w:hAnsi="Times New Roman" w:cs="Times New Roman"/>
          <w:color w:val="2C2825"/>
          <w:sz w:val="24"/>
          <w:szCs w:val="24"/>
          <w:shd w:val="clear" w:color="auto" w:fill="FFFFFF"/>
        </w:rPr>
        <w:t xml:space="preserve"> </w:t>
      </w:r>
      <w:r w:rsidR="002F394B" w:rsidRPr="002F394B">
        <w:rPr>
          <w:rFonts w:ascii="Times New Roman" w:hAnsi="Times New Roman" w:cs="Times New Roman"/>
          <w:color w:val="2C2825"/>
          <w:sz w:val="24"/>
          <w:szCs w:val="24"/>
          <w:shd w:val="clear" w:color="auto" w:fill="FFFFFF"/>
        </w:rPr>
        <w:t xml:space="preserve">Saudi Arabia’s economy is undergoing a transformation, as it implements reforms to reduce oil dependence, diversify income sources, and enhance competitiveness. </w:t>
      </w:r>
      <w:r w:rsidR="00D3644D" w:rsidRPr="00D3644D">
        <w:rPr>
          <w:rFonts w:ascii="Times New Roman" w:eastAsia="Times New Roman" w:hAnsi="Times New Roman" w:cs="Times New Roman"/>
          <w:sz w:val="24"/>
          <w:szCs w:val="24"/>
        </w:rPr>
        <w:t>In a nutshell</w:t>
      </w:r>
      <w:r w:rsidR="000E2D58">
        <w:rPr>
          <w:rFonts w:ascii="Times New Roman" w:eastAsia="Times New Roman" w:hAnsi="Times New Roman" w:cs="Times New Roman"/>
          <w:sz w:val="24"/>
          <w:szCs w:val="24"/>
        </w:rPr>
        <w:t>, the delegate of Saudi Arabia believes that</w:t>
      </w:r>
      <w:r w:rsidR="00D3644D" w:rsidRPr="00D3644D">
        <w:rPr>
          <w:rFonts w:ascii="Times New Roman" w:eastAsia="Times New Roman" w:hAnsi="Times New Roman" w:cs="Times New Roman"/>
          <w:sz w:val="24"/>
          <w:szCs w:val="24"/>
        </w:rPr>
        <w:t xml:space="preserve"> resolving the oligopoly issue in global petroleum markets necessitates striking a careful balance between fostering competition and maintaining mar</w:t>
      </w:r>
      <w:r w:rsidR="002F394B">
        <w:rPr>
          <w:rFonts w:ascii="Times New Roman" w:eastAsia="Times New Roman" w:hAnsi="Times New Roman" w:cs="Times New Roman"/>
          <w:sz w:val="24"/>
          <w:szCs w:val="24"/>
        </w:rPr>
        <w:t>ket stability for oil and gas. </w:t>
      </w:r>
      <w:r w:rsidR="00D3644D" w:rsidRPr="00D3644D">
        <w:rPr>
          <w:rFonts w:ascii="Times New Roman" w:eastAsia="Times New Roman" w:hAnsi="Times New Roman" w:cs="Times New Roman"/>
          <w:sz w:val="24"/>
          <w:szCs w:val="24"/>
        </w:rPr>
        <w:t>The OPEC and OAPEC can play a significant role in this sector and that collaboration between these groups and other stakeholders is crucial to securing a fair and sustainable energy future.</w:t>
      </w:r>
    </w:p>
    <w:p w:rsidR="00D3644D" w:rsidRDefault="00D3644D" w:rsidP="00BB5D53">
      <w:pPr>
        <w:spacing w:after="240" w:line="240" w:lineRule="auto"/>
        <w:rPr>
          <w:rFonts w:ascii="Times New Roman" w:eastAsia="Times New Roman" w:hAnsi="Times New Roman" w:cs="Times New Roman"/>
          <w:sz w:val="24"/>
          <w:szCs w:val="24"/>
        </w:rPr>
      </w:pPr>
    </w:p>
    <w:p w:rsidR="00E05031" w:rsidRDefault="00E05031" w:rsidP="002807CA">
      <w:pPr>
        <w:spacing w:after="240" w:line="240" w:lineRule="auto"/>
        <w:rPr>
          <w:rFonts w:ascii="Times New Roman" w:eastAsia="Times New Roman" w:hAnsi="Times New Roman" w:cs="Times New Roman"/>
          <w:b/>
          <w:sz w:val="24"/>
          <w:szCs w:val="24"/>
          <w:u w:val="single"/>
        </w:rPr>
      </w:pPr>
      <w:r w:rsidRPr="00E05031">
        <w:rPr>
          <w:rFonts w:ascii="Times New Roman" w:eastAsia="Times New Roman" w:hAnsi="Times New Roman" w:cs="Times New Roman"/>
          <w:b/>
          <w:sz w:val="24"/>
          <w:szCs w:val="24"/>
          <w:u w:val="single"/>
        </w:rPr>
        <w:t>Bibliography</w:t>
      </w:r>
    </w:p>
    <w:p w:rsidR="000E2D58" w:rsidRDefault="00E05031" w:rsidP="002807CA">
      <w:pPr>
        <w:pStyle w:val="ListParagraph"/>
        <w:numPr>
          <w:ilvl w:val="0"/>
          <w:numId w:val="2"/>
        </w:numPr>
        <w:spacing w:after="240" w:line="240" w:lineRule="auto"/>
        <w:rPr>
          <w:rFonts w:ascii="Times New Roman" w:eastAsia="Times New Roman" w:hAnsi="Times New Roman" w:cs="Times New Roman"/>
          <w:b/>
          <w:sz w:val="24"/>
          <w:szCs w:val="24"/>
          <w:u w:val="single"/>
        </w:rPr>
      </w:pPr>
      <w:hyperlink r:id="rId6" w:history="1">
        <w:r w:rsidRPr="000E2D58">
          <w:rPr>
            <w:rStyle w:val="Hyperlink"/>
            <w:rFonts w:ascii="Times New Roman" w:eastAsia="Times New Roman" w:hAnsi="Times New Roman" w:cs="Times New Roman"/>
            <w:b/>
            <w:sz w:val="24"/>
            <w:szCs w:val="24"/>
          </w:rPr>
          <w:t>https://www.investopedia.com/terms/o/opec.asp</w:t>
        </w:r>
      </w:hyperlink>
    </w:p>
    <w:p w:rsidR="000E2D58" w:rsidRPr="000E2D58" w:rsidRDefault="000E2D58" w:rsidP="002807CA">
      <w:pPr>
        <w:pStyle w:val="ListParagraph"/>
        <w:spacing w:after="240" w:line="240" w:lineRule="auto"/>
        <w:rPr>
          <w:rFonts w:ascii="Times New Roman" w:eastAsia="Times New Roman" w:hAnsi="Times New Roman" w:cs="Times New Roman"/>
          <w:b/>
          <w:sz w:val="24"/>
          <w:szCs w:val="24"/>
          <w:u w:val="single"/>
        </w:rPr>
      </w:pPr>
    </w:p>
    <w:p w:rsidR="00E05031" w:rsidRDefault="000E2D58" w:rsidP="002807CA">
      <w:pPr>
        <w:pStyle w:val="ListParagraph"/>
        <w:numPr>
          <w:ilvl w:val="0"/>
          <w:numId w:val="2"/>
        </w:numPr>
        <w:spacing w:after="240" w:line="240" w:lineRule="auto"/>
        <w:rPr>
          <w:rFonts w:ascii="Times New Roman" w:eastAsia="Times New Roman" w:hAnsi="Times New Roman" w:cs="Times New Roman"/>
          <w:b/>
          <w:sz w:val="24"/>
          <w:szCs w:val="24"/>
          <w:u w:val="single"/>
        </w:rPr>
      </w:pPr>
      <w:hyperlink r:id="rId7" w:history="1">
        <w:r w:rsidRPr="00661C85">
          <w:rPr>
            <w:rStyle w:val="Hyperlink"/>
            <w:rFonts w:ascii="Times New Roman" w:eastAsia="Times New Roman" w:hAnsi="Times New Roman" w:cs="Times New Roman"/>
            <w:b/>
            <w:sz w:val="24"/>
            <w:szCs w:val="24"/>
          </w:rPr>
          <w:t>https://www.imf.org/external/np/exr/center/mm/eng/mm_rs_02.htm#:~:text=The%20embargo%20caused%20severe%20energy,did%20serve%20as%20a%20catalyst</w:t>
        </w:r>
      </w:hyperlink>
      <w:r w:rsidR="00E05031" w:rsidRPr="000E2D58">
        <w:rPr>
          <w:rFonts w:ascii="Times New Roman" w:eastAsia="Times New Roman" w:hAnsi="Times New Roman" w:cs="Times New Roman"/>
          <w:b/>
          <w:sz w:val="24"/>
          <w:szCs w:val="24"/>
          <w:u w:val="single"/>
        </w:rPr>
        <w:t>.</w:t>
      </w:r>
    </w:p>
    <w:p w:rsidR="000E2D58" w:rsidRPr="000E2D58" w:rsidRDefault="000E2D58" w:rsidP="002807CA">
      <w:pPr>
        <w:pStyle w:val="ListParagraph"/>
        <w:spacing w:line="240" w:lineRule="auto"/>
        <w:rPr>
          <w:rFonts w:ascii="Times New Roman" w:eastAsia="Times New Roman" w:hAnsi="Times New Roman" w:cs="Times New Roman"/>
          <w:b/>
          <w:sz w:val="24"/>
          <w:szCs w:val="24"/>
          <w:u w:val="single"/>
        </w:rPr>
      </w:pPr>
    </w:p>
    <w:p w:rsidR="000E2D58" w:rsidRPr="000E2D58" w:rsidRDefault="000E2D58" w:rsidP="002807CA">
      <w:pPr>
        <w:pStyle w:val="ListParagraph"/>
        <w:spacing w:after="240" w:line="240" w:lineRule="auto"/>
        <w:rPr>
          <w:rFonts w:ascii="Times New Roman" w:eastAsia="Times New Roman" w:hAnsi="Times New Roman" w:cs="Times New Roman"/>
          <w:b/>
          <w:sz w:val="24"/>
          <w:szCs w:val="24"/>
          <w:u w:val="single"/>
        </w:rPr>
      </w:pPr>
    </w:p>
    <w:p w:rsidR="00E05031" w:rsidRDefault="00E05031" w:rsidP="002807CA">
      <w:pPr>
        <w:pStyle w:val="ListParagraph"/>
        <w:numPr>
          <w:ilvl w:val="0"/>
          <w:numId w:val="2"/>
        </w:numPr>
        <w:spacing w:after="240" w:line="240" w:lineRule="auto"/>
        <w:rPr>
          <w:rFonts w:ascii="Times New Roman" w:eastAsia="Times New Roman" w:hAnsi="Times New Roman" w:cs="Times New Roman"/>
          <w:b/>
          <w:sz w:val="24"/>
          <w:szCs w:val="24"/>
          <w:u w:val="single"/>
        </w:rPr>
      </w:pPr>
      <w:hyperlink r:id="rId8" w:history="1">
        <w:r w:rsidRPr="000E2D58">
          <w:rPr>
            <w:rStyle w:val="Hyperlink"/>
            <w:rFonts w:ascii="Times New Roman" w:eastAsia="Times New Roman" w:hAnsi="Times New Roman" w:cs="Times New Roman"/>
            <w:b/>
            <w:sz w:val="24"/>
            <w:szCs w:val="24"/>
          </w:rPr>
          <w:t>https://www.jstor.org/stable/3011736</w:t>
        </w:r>
      </w:hyperlink>
    </w:p>
    <w:p w:rsidR="000E2D58" w:rsidRPr="000E2D58" w:rsidRDefault="000E2D58" w:rsidP="002807CA">
      <w:pPr>
        <w:pStyle w:val="ListParagraph"/>
        <w:spacing w:after="240" w:line="240" w:lineRule="auto"/>
        <w:rPr>
          <w:rFonts w:ascii="Times New Roman" w:eastAsia="Times New Roman" w:hAnsi="Times New Roman" w:cs="Times New Roman"/>
          <w:b/>
          <w:sz w:val="24"/>
          <w:szCs w:val="24"/>
          <w:u w:val="single"/>
        </w:rPr>
      </w:pPr>
    </w:p>
    <w:p w:rsidR="000E2D58" w:rsidRDefault="000E2D58" w:rsidP="002807CA">
      <w:pPr>
        <w:pStyle w:val="ListParagraph"/>
        <w:numPr>
          <w:ilvl w:val="0"/>
          <w:numId w:val="2"/>
        </w:numPr>
        <w:spacing w:after="240" w:line="240" w:lineRule="auto"/>
        <w:rPr>
          <w:rFonts w:ascii="Times New Roman" w:eastAsia="Times New Roman" w:hAnsi="Times New Roman" w:cs="Times New Roman"/>
          <w:b/>
          <w:sz w:val="24"/>
          <w:szCs w:val="24"/>
          <w:u w:val="single"/>
        </w:rPr>
      </w:pPr>
      <w:hyperlink r:id="rId9" w:history="1">
        <w:r w:rsidRPr="000E2D58">
          <w:rPr>
            <w:rStyle w:val="Hyperlink"/>
            <w:rFonts w:ascii="Times New Roman" w:eastAsia="Times New Roman" w:hAnsi="Times New Roman" w:cs="Times New Roman"/>
            <w:b/>
            <w:sz w:val="24"/>
            <w:szCs w:val="24"/>
          </w:rPr>
          <w:t>https://www.investopedia.com/terms/o/opec.asp</w:t>
        </w:r>
      </w:hyperlink>
    </w:p>
    <w:p w:rsidR="002807CA" w:rsidRPr="002807CA" w:rsidRDefault="002807CA" w:rsidP="002807CA">
      <w:pPr>
        <w:pStyle w:val="ListParagraph"/>
        <w:spacing w:line="240" w:lineRule="auto"/>
        <w:rPr>
          <w:rFonts w:ascii="Times New Roman" w:eastAsia="Times New Roman" w:hAnsi="Times New Roman" w:cs="Times New Roman"/>
          <w:b/>
          <w:sz w:val="24"/>
          <w:szCs w:val="24"/>
          <w:u w:val="single"/>
        </w:rPr>
      </w:pPr>
    </w:p>
    <w:p w:rsidR="002807CA" w:rsidRPr="002807CA" w:rsidRDefault="002807CA" w:rsidP="002807CA">
      <w:pPr>
        <w:pStyle w:val="ListParagraph"/>
        <w:spacing w:after="240" w:line="240" w:lineRule="auto"/>
        <w:rPr>
          <w:rFonts w:ascii="Times New Roman" w:eastAsia="Times New Roman" w:hAnsi="Times New Roman" w:cs="Times New Roman"/>
          <w:b/>
          <w:sz w:val="24"/>
          <w:szCs w:val="24"/>
          <w:u w:val="single"/>
        </w:rPr>
      </w:pPr>
    </w:p>
    <w:p w:rsidR="000E2D58" w:rsidRDefault="000E2D58" w:rsidP="002807CA">
      <w:pPr>
        <w:pStyle w:val="ListParagraph"/>
        <w:numPr>
          <w:ilvl w:val="0"/>
          <w:numId w:val="2"/>
        </w:numPr>
        <w:spacing w:after="240" w:line="240" w:lineRule="auto"/>
        <w:rPr>
          <w:rFonts w:ascii="Times New Roman" w:eastAsia="Times New Roman" w:hAnsi="Times New Roman" w:cs="Times New Roman"/>
          <w:b/>
          <w:sz w:val="24"/>
          <w:szCs w:val="24"/>
          <w:u w:val="single"/>
        </w:rPr>
      </w:pPr>
      <w:hyperlink r:id="rId10" w:history="1">
        <w:r w:rsidRPr="000E2D58">
          <w:rPr>
            <w:rStyle w:val="Hyperlink"/>
            <w:rFonts w:ascii="Times New Roman" w:eastAsia="Times New Roman" w:hAnsi="Times New Roman" w:cs="Times New Roman"/>
            <w:b/>
            <w:sz w:val="24"/>
            <w:szCs w:val="24"/>
          </w:rPr>
          <w:t>https://www.opec.org/opec_web/en/about_us/25.htm#:~:text=The%20Organization%20of%20the%20Petroleum,Kuwait%2C%20Saudi%20Arabia%20and%20Venezuela</w:t>
        </w:r>
      </w:hyperlink>
      <w:r w:rsidRPr="000E2D58">
        <w:rPr>
          <w:rFonts w:ascii="Times New Roman" w:eastAsia="Times New Roman" w:hAnsi="Times New Roman" w:cs="Times New Roman"/>
          <w:b/>
          <w:sz w:val="24"/>
          <w:szCs w:val="24"/>
          <w:u w:val="single"/>
        </w:rPr>
        <w:t>.</w:t>
      </w:r>
    </w:p>
    <w:p w:rsidR="000E2D58" w:rsidRPr="000E2D58" w:rsidRDefault="000E2D58" w:rsidP="002807CA">
      <w:pPr>
        <w:pStyle w:val="ListParagraph"/>
        <w:spacing w:after="240" w:line="240" w:lineRule="auto"/>
        <w:rPr>
          <w:rFonts w:ascii="Times New Roman" w:eastAsia="Times New Roman" w:hAnsi="Times New Roman" w:cs="Times New Roman"/>
          <w:b/>
          <w:sz w:val="24"/>
          <w:szCs w:val="24"/>
          <w:u w:val="single"/>
        </w:rPr>
      </w:pPr>
    </w:p>
    <w:p w:rsidR="000E2D58" w:rsidRDefault="000E2D58" w:rsidP="002807CA">
      <w:pPr>
        <w:pStyle w:val="ListParagraph"/>
        <w:numPr>
          <w:ilvl w:val="0"/>
          <w:numId w:val="2"/>
        </w:numPr>
        <w:spacing w:after="240" w:line="240" w:lineRule="auto"/>
        <w:rPr>
          <w:rFonts w:ascii="Times New Roman" w:eastAsia="Times New Roman" w:hAnsi="Times New Roman" w:cs="Times New Roman"/>
          <w:b/>
          <w:sz w:val="24"/>
          <w:szCs w:val="24"/>
          <w:u w:val="single"/>
        </w:rPr>
      </w:pPr>
      <w:hyperlink r:id="rId11" w:history="1">
        <w:r w:rsidRPr="000E2D58">
          <w:rPr>
            <w:rStyle w:val="Hyperlink"/>
            <w:rFonts w:ascii="Times New Roman" w:eastAsia="Times New Roman" w:hAnsi="Times New Roman" w:cs="Times New Roman"/>
            <w:b/>
            <w:sz w:val="24"/>
            <w:szCs w:val="24"/>
          </w:rPr>
          <w:t>https://www.britannica.com/event/Arab-oil-embargo</w:t>
        </w:r>
      </w:hyperlink>
    </w:p>
    <w:p w:rsidR="000E2D58" w:rsidRPr="000E2D58" w:rsidRDefault="000E2D58" w:rsidP="002807CA">
      <w:pPr>
        <w:pStyle w:val="ListParagraph"/>
        <w:spacing w:line="240" w:lineRule="auto"/>
        <w:rPr>
          <w:rFonts w:ascii="Times New Roman" w:eastAsia="Times New Roman" w:hAnsi="Times New Roman" w:cs="Times New Roman"/>
          <w:b/>
          <w:sz w:val="24"/>
          <w:szCs w:val="24"/>
          <w:u w:val="single"/>
        </w:rPr>
      </w:pPr>
    </w:p>
    <w:p w:rsidR="000E2D58" w:rsidRPr="000E2D58" w:rsidRDefault="000E2D58" w:rsidP="002807CA">
      <w:pPr>
        <w:pStyle w:val="ListParagraph"/>
        <w:spacing w:after="240" w:line="240" w:lineRule="auto"/>
        <w:rPr>
          <w:rFonts w:ascii="Times New Roman" w:eastAsia="Times New Roman" w:hAnsi="Times New Roman" w:cs="Times New Roman"/>
          <w:b/>
          <w:sz w:val="24"/>
          <w:szCs w:val="24"/>
          <w:u w:val="single"/>
        </w:rPr>
      </w:pPr>
    </w:p>
    <w:p w:rsidR="000E2D58" w:rsidRPr="000E2D58" w:rsidRDefault="000E2D58" w:rsidP="002807CA">
      <w:pPr>
        <w:pStyle w:val="ListParagraph"/>
        <w:numPr>
          <w:ilvl w:val="0"/>
          <w:numId w:val="2"/>
        </w:numPr>
        <w:spacing w:after="240" w:line="240" w:lineRule="auto"/>
        <w:rPr>
          <w:rFonts w:ascii="Times New Roman" w:eastAsia="Times New Roman" w:hAnsi="Times New Roman" w:cs="Times New Roman"/>
          <w:b/>
          <w:sz w:val="24"/>
          <w:szCs w:val="24"/>
          <w:u w:val="single"/>
        </w:rPr>
      </w:pPr>
      <w:r w:rsidRPr="000E2D58">
        <w:rPr>
          <w:rFonts w:ascii="TimesNewRomanPSMT" w:hAnsi="TimesNewRomanPSMT" w:cs="TimesNewRomanPSMT"/>
        </w:rPr>
        <w:t>ECOSOC_E.A.MUNC background guide</w:t>
      </w:r>
    </w:p>
    <w:p w:rsidR="00E05031" w:rsidRPr="00BB5D53" w:rsidRDefault="00E05031" w:rsidP="00BB5D53">
      <w:pPr>
        <w:spacing w:after="240" w:line="240" w:lineRule="auto"/>
        <w:rPr>
          <w:rFonts w:ascii="Times New Roman" w:eastAsia="Times New Roman" w:hAnsi="Times New Roman" w:cs="Times New Roman"/>
          <w:b/>
          <w:sz w:val="24"/>
          <w:szCs w:val="24"/>
          <w:u w:val="single"/>
        </w:rPr>
      </w:pPr>
    </w:p>
    <w:p w:rsidR="00BB5D53" w:rsidRPr="002202A2" w:rsidRDefault="00BB5D53" w:rsidP="002202A2">
      <w:pPr>
        <w:spacing w:after="0" w:line="240" w:lineRule="auto"/>
        <w:rPr>
          <w:rFonts w:ascii="Times New Roman" w:eastAsia="Times New Roman" w:hAnsi="Times New Roman" w:cs="Times New Roman"/>
          <w:sz w:val="24"/>
          <w:szCs w:val="24"/>
        </w:rPr>
      </w:pPr>
    </w:p>
    <w:p w:rsidR="002202A2" w:rsidRPr="005C2471" w:rsidRDefault="002202A2" w:rsidP="00D76064">
      <w:pPr>
        <w:spacing w:after="0" w:line="240" w:lineRule="auto"/>
        <w:rPr>
          <w:rFonts w:ascii="Times New Roman" w:eastAsia="Times New Roman" w:hAnsi="Times New Roman" w:cs="Times New Roman"/>
          <w:sz w:val="24"/>
          <w:szCs w:val="24"/>
        </w:rPr>
      </w:pPr>
    </w:p>
    <w:p w:rsidR="005C2471" w:rsidRDefault="005C2471" w:rsidP="006A2930">
      <w:pPr>
        <w:spacing w:after="0"/>
      </w:pPr>
    </w:p>
    <w:sectPr w:rsidR="005C2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76C0E"/>
    <w:multiLevelType w:val="multilevel"/>
    <w:tmpl w:val="4C9C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23F07"/>
    <w:multiLevelType w:val="hybridMultilevel"/>
    <w:tmpl w:val="5054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930"/>
    <w:rsid w:val="000E2D58"/>
    <w:rsid w:val="001B1FD3"/>
    <w:rsid w:val="002202A2"/>
    <w:rsid w:val="002807CA"/>
    <w:rsid w:val="002F394B"/>
    <w:rsid w:val="00315355"/>
    <w:rsid w:val="00380FA3"/>
    <w:rsid w:val="005B66D8"/>
    <w:rsid w:val="005C2471"/>
    <w:rsid w:val="006A2930"/>
    <w:rsid w:val="00793C02"/>
    <w:rsid w:val="00A832D9"/>
    <w:rsid w:val="00B469B0"/>
    <w:rsid w:val="00BB5D53"/>
    <w:rsid w:val="00D3644D"/>
    <w:rsid w:val="00D76064"/>
    <w:rsid w:val="00E0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86DB4-F13B-4811-8535-469A1F3D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031"/>
    <w:rPr>
      <w:color w:val="0563C1" w:themeColor="hyperlink"/>
      <w:u w:val="single"/>
    </w:rPr>
  </w:style>
  <w:style w:type="paragraph" w:styleId="ListParagraph">
    <w:name w:val="List Paragraph"/>
    <w:basedOn w:val="Normal"/>
    <w:uiPriority w:val="34"/>
    <w:qFormat/>
    <w:rsid w:val="000E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3329">
      <w:bodyDiv w:val="1"/>
      <w:marLeft w:val="0"/>
      <w:marRight w:val="0"/>
      <w:marTop w:val="0"/>
      <w:marBottom w:val="0"/>
      <w:divBdr>
        <w:top w:val="none" w:sz="0" w:space="0" w:color="auto"/>
        <w:left w:val="none" w:sz="0" w:space="0" w:color="auto"/>
        <w:bottom w:val="none" w:sz="0" w:space="0" w:color="auto"/>
        <w:right w:val="none" w:sz="0" w:space="0" w:color="auto"/>
      </w:divBdr>
    </w:div>
    <w:div w:id="318269596">
      <w:bodyDiv w:val="1"/>
      <w:marLeft w:val="0"/>
      <w:marRight w:val="0"/>
      <w:marTop w:val="0"/>
      <w:marBottom w:val="0"/>
      <w:divBdr>
        <w:top w:val="none" w:sz="0" w:space="0" w:color="auto"/>
        <w:left w:val="none" w:sz="0" w:space="0" w:color="auto"/>
        <w:bottom w:val="none" w:sz="0" w:space="0" w:color="auto"/>
        <w:right w:val="none" w:sz="0" w:space="0" w:color="auto"/>
      </w:divBdr>
    </w:div>
    <w:div w:id="821385299">
      <w:bodyDiv w:val="1"/>
      <w:marLeft w:val="0"/>
      <w:marRight w:val="0"/>
      <w:marTop w:val="0"/>
      <w:marBottom w:val="0"/>
      <w:divBdr>
        <w:top w:val="none" w:sz="0" w:space="0" w:color="auto"/>
        <w:left w:val="none" w:sz="0" w:space="0" w:color="auto"/>
        <w:bottom w:val="none" w:sz="0" w:space="0" w:color="auto"/>
        <w:right w:val="none" w:sz="0" w:space="0" w:color="auto"/>
      </w:divBdr>
    </w:div>
    <w:div w:id="1076052651">
      <w:bodyDiv w:val="1"/>
      <w:marLeft w:val="0"/>
      <w:marRight w:val="0"/>
      <w:marTop w:val="0"/>
      <w:marBottom w:val="0"/>
      <w:divBdr>
        <w:top w:val="none" w:sz="0" w:space="0" w:color="auto"/>
        <w:left w:val="none" w:sz="0" w:space="0" w:color="auto"/>
        <w:bottom w:val="none" w:sz="0" w:space="0" w:color="auto"/>
        <w:right w:val="none" w:sz="0" w:space="0" w:color="auto"/>
      </w:divBdr>
    </w:div>
    <w:div w:id="1713068160">
      <w:bodyDiv w:val="1"/>
      <w:marLeft w:val="0"/>
      <w:marRight w:val="0"/>
      <w:marTop w:val="0"/>
      <w:marBottom w:val="0"/>
      <w:divBdr>
        <w:top w:val="none" w:sz="0" w:space="0" w:color="auto"/>
        <w:left w:val="none" w:sz="0" w:space="0" w:color="auto"/>
        <w:bottom w:val="none" w:sz="0" w:space="0" w:color="auto"/>
        <w:right w:val="none" w:sz="0" w:space="0" w:color="auto"/>
      </w:divBdr>
    </w:div>
    <w:div w:id="1766262293">
      <w:bodyDiv w:val="1"/>
      <w:marLeft w:val="0"/>
      <w:marRight w:val="0"/>
      <w:marTop w:val="0"/>
      <w:marBottom w:val="0"/>
      <w:divBdr>
        <w:top w:val="none" w:sz="0" w:space="0" w:color="auto"/>
        <w:left w:val="none" w:sz="0" w:space="0" w:color="auto"/>
        <w:bottom w:val="none" w:sz="0" w:space="0" w:color="auto"/>
        <w:right w:val="none" w:sz="0" w:space="0" w:color="auto"/>
      </w:divBdr>
    </w:div>
    <w:div w:id="1829898560">
      <w:bodyDiv w:val="1"/>
      <w:marLeft w:val="0"/>
      <w:marRight w:val="0"/>
      <w:marTop w:val="0"/>
      <w:marBottom w:val="0"/>
      <w:divBdr>
        <w:top w:val="none" w:sz="0" w:space="0" w:color="auto"/>
        <w:left w:val="none" w:sz="0" w:space="0" w:color="auto"/>
        <w:bottom w:val="none" w:sz="0" w:space="0" w:color="auto"/>
        <w:right w:val="none" w:sz="0" w:space="0" w:color="auto"/>
      </w:divBdr>
    </w:div>
    <w:div w:id="1969777262">
      <w:bodyDiv w:val="1"/>
      <w:marLeft w:val="0"/>
      <w:marRight w:val="0"/>
      <w:marTop w:val="0"/>
      <w:marBottom w:val="0"/>
      <w:divBdr>
        <w:top w:val="none" w:sz="0" w:space="0" w:color="auto"/>
        <w:left w:val="none" w:sz="0" w:space="0" w:color="auto"/>
        <w:bottom w:val="none" w:sz="0" w:space="0" w:color="auto"/>
        <w:right w:val="none" w:sz="0" w:space="0" w:color="auto"/>
      </w:divBdr>
    </w:div>
    <w:div w:id="199953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30117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mf.org/external/np/exr/center/mm/eng/mm_rs_02.htm#:~:text=The%20embargo%20caused%20severe%20energy,did%20serve%20as%20a%20cataly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o/opec.asp" TargetMode="External"/><Relationship Id="rId11" Type="http://schemas.openxmlformats.org/officeDocument/2006/relationships/hyperlink" Target="https://www.britannica.com/event/Arab-oil-embargo" TargetMode="External"/><Relationship Id="rId5" Type="http://schemas.openxmlformats.org/officeDocument/2006/relationships/image" Target="media/image1.jpeg"/><Relationship Id="rId10" Type="http://schemas.openxmlformats.org/officeDocument/2006/relationships/hyperlink" Target="https://www.opec.org/opec_web/en/about_us/25.htm#:~:text=The%20Organization%20of%20the%20Petroleum,Kuwait%2C%20Saudi%20Arabia%20and%20Venezuela" TargetMode="External"/><Relationship Id="rId4" Type="http://schemas.openxmlformats.org/officeDocument/2006/relationships/webSettings" Target="webSettings.xml"/><Relationship Id="rId9" Type="http://schemas.openxmlformats.org/officeDocument/2006/relationships/hyperlink" Target="https://www.investopedia.com/terms/o/ope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chawlla</dc:creator>
  <cp:keywords/>
  <dc:description/>
  <cp:lastModifiedBy>chawlla</cp:lastModifiedBy>
  <cp:revision>1</cp:revision>
  <dcterms:created xsi:type="dcterms:W3CDTF">2024-04-20T18:31:00Z</dcterms:created>
  <dcterms:modified xsi:type="dcterms:W3CDTF">2024-04-20T23:37:00Z</dcterms:modified>
</cp:coreProperties>
</file>