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3479" w14:textId="77777777" w:rsidR="00E544A0" w:rsidRPr="00E544A0" w:rsidRDefault="00E544A0" w:rsidP="00E544A0">
      <w:pPr>
        <w:spacing w:after="0" w:line="240" w:lineRule="auto"/>
        <w:rPr>
          <w:rFonts w:asciiTheme="majorBidi" w:hAnsiTheme="majorBidi" w:cstheme="majorBidi"/>
          <w:b/>
          <w:bCs/>
          <w:lang w:val="en-US"/>
        </w:rPr>
      </w:pPr>
      <w:r w:rsidRPr="00E544A0">
        <w:rPr>
          <w:rFonts w:asciiTheme="majorBidi" w:hAnsiTheme="majorBidi" w:cstheme="majorBidi"/>
          <w:b/>
          <w:bCs/>
          <w:lang w:val="en-US"/>
        </w:rPr>
        <w:t>Position paper:</w:t>
      </w:r>
    </w:p>
    <w:p w14:paraId="54A7B862" w14:textId="77777777" w:rsidR="00E544A0" w:rsidRPr="00E544A0" w:rsidRDefault="00E544A0" w:rsidP="00E544A0">
      <w:pPr>
        <w:spacing w:after="0" w:line="240" w:lineRule="auto"/>
        <w:rPr>
          <w:rFonts w:asciiTheme="majorBidi" w:hAnsiTheme="majorBidi" w:cstheme="majorBidi"/>
          <w:b/>
          <w:bCs/>
          <w:lang w:val="en-US"/>
        </w:rPr>
      </w:pPr>
    </w:p>
    <w:p w14:paraId="41596ACF" w14:textId="77777777" w:rsidR="00E544A0" w:rsidRPr="00E544A0" w:rsidRDefault="00E544A0" w:rsidP="00E544A0">
      <w:pPr>
        <w:spacing w:after="0" w:line="240" w:lineRule="auto"/>
        <w:rPr>
          <w:rFonts w:asciiTheme="majorBidi" w:hAnsiTheme="majorBidi" w:cstheme="majorBidi"/>
          <w:lang w:val="en-US"/>
        </w:rPr>
      </w:pPr>
      <w:r w:rsidRPr="00E544A0">
        <w:rPr>
          <w:rFonts w:asciiTheme="majorBidi" w:hAnsiTheme="majorBidi" w:cstheme="majorBidi"/>
          <w:lang w:val="en-US"/>
        </w:rPr>
        <w:t>Delegate Name:Dania Al Mahrizi</w:t>
      </w:r>
    </w:p>
    <w:p w14:paraId="1E634D8F" w14:textId="77777777" w:rsidR="00E544A0" w:rsidRPr="00E544A0" w:rsidRDefault="00E544A0" w:rsidP="00E544A0">
      <w:pPr>
        <w:spacing w:after="0" w:line="240" w:lineRule="auto"/>
        <w:rPr>
          <w:rFonts w:asciiTheme="majorBidi" w:hAnsiTheme="majorBidi" w:cstheme="majorBidi"/>
          <w:lang w:val="en-US"/>
        </w:rPr>
      </w:pPr>
      <w:r w:rsidRPr="00E544A0">
        <w:rPr>
          <w:rFonts w:asciiTheme="majorBidi" w:hAnsiTheme="majorBidi" w:cstheme="majorBidi"/>
          <w:lang w:val="en-US"/>
        </w:rPr>
        <w:t xml:space="preserve">Country:Switzerland </w:t>
      </w:r>
    </w:p>
    <w:p w14:paraId="62A32FED" w14:textId="77777777" w:rsidR="00E544A0" w:rsidRPr="00E544A0" w:rsidRDefault="00E544A0" w:rsidP="00E544A0">
      <w:pPr>
        <w:spacing w:after="0" w:line="240" w:lineRule="auto"/>
        <w:rPr>
          <w:rFonts w:asciiTheme="majorBidi" w:hAnsiTheme="majorBidi" w:cstheme="majorBidi"/>
          <w:lang w:val="en-US"/>
        </w:rPr>
      </w:pPr>
      <w:r w:rsidRPr="00E544A0">
        <w:rPr>
          <w:rFonts w:asciiTheme="majorBidi" w:hAnsiTheme="majorBidi" w:cstheme="majorBidi"/>
          <w:lang w:val="en-US"/>
        </w:rPr>
        <w:t>Institution:The Sultan’s School</w:t>
      </w:r>
    </w:p>
    <w:p w14:paraId="29729428" w14:textId="77777777" w:rsidR="00E544A0" w:rsidRPr="00E544A0" w:rsidRDefault="00E544A0" w:rsidP="00E544A0">
      <w:pPr>
        <w:spacing w:after="0" w:line="240" w:lineRule="auto"/>
        <w:rPr>
          <w:rFonts w:asciiTheme="majorBidi" w:hAnsiTheme="majorBidi" w:cstheme="majorBidi"/>
          <w:lang w:val="en-US"/>
        </w:rPr>
      </w:pPr>
      <w:r w:rsidRPr="00E544A0">
        <w:rPr>
          <w:rFonts w:asciiTheme="majorBidi" w:hAnsiTheme="majorBidi" w:cstheme="majorBidi"/>
          <w:lang w:val="en-US"/>
        </w:rPr>
        <w:t xml:space="preserve">Topic:Gender equality </w:t>
      </w:r>
    </w:p>
    <w:p w14:paraId="2BAA7C14" w14:textId="77777777" w:rsidR="00E544A0" w:rsidRPr="00E544A0" w:rsidRDefault="00E544A0" w:rsidP="00E544A0">
      <w:pPr>
        <w:spacing w:after="0" w:line="240" w:lineRule="auto"/>
        <w:rPr>
          <w:rFonts w:asciiTheme="majorBidi" w:hAnsiTheme="majorBidi" w:cstheme="majorBidi"/>
          <w:lang w:val="en-US"/>
        </w:rPr>
      </w:pPr>
    </w:p>
    <w:p w14:paraId="4666D1EC" w14:textId="77777777" w:rsidR="00E544A0" w:rsidRPr="00E544A0" w:rsidRDefault="00E544A0" w:rsidP="00E544A0">
      <w:pPr>
        <w:spacing w:after="0" w:line="240" w:lineRule="auto"/>
        <w:rPr>
          <w:rFonts w:asciiTheme="majorBidi" w:hAnsiTheme="majorBidi" w:cstheme="majorBidi"/>
          <w:lang w:val="en-US"/>
        </w:rPr>
      </w:pPr>
      <w:r w:rsidRPr="00E544A0">
        <w:rPr>
          <w:rFonts w:asciiTheme="majorBidi" w:hAnsiTheme="majorBidi" w:cstheme="majorBidi"/>
          <w:lang w:val="en-US"/>
        </w:rPr>
        <w:t>The United Nations has been instrumental in driving global efforts to promote gender equality in technology and education, and empowering women and girls in the digital world. In Switzerland, commitments to UN treaties such as CEDAW and the Beijing Declaration have been key underpinning the introduction of the policy. As former UN Secretary-General Ban Ki-moon stated, "There is no tool for development more effective than the empowerment of women." Switzerland responded by enacting laws, by actions on gender mainstreaming, and supporting efforts to eradicate violence against women. However, issues continue to resist, emphasizing the ongoing need for collaboration between Switzerland and the UN to comprehensive a way to progress in this gender equality issue.</w:t>
      </w:r>
    </w:p>
    <w:p w14:paraId="71902F96" w14:textId="77777777" w:rsidR="00E544A0" w:rsidRPr="00E544A0" w:rsidRDefault="00E544A0" w:rsidP="00E544A0">
      <w:pPr>
        <w:spacing w:after="0" w:line="240" w:lineRule="auto"/>
        <w:rPr>
          <w:rFonts w:asciiTheme="majorBidi" w:hAnsiTheme="majorBidi" w:cstheme="majorBidi"/>
          <w:lang w:val="en-US"/>
        </w:rPr>
      </w:pPr>
    </w:p>
    <w:p w14:paraId="437E7A10" w14:textId="77777777" w:rsidR="00E544A0" w:rsidRPr="00E544A0" w:rsidRDefault="00E544A0" w:rsidP="00E544A0">
      <w:pPr>
        <w:spacing w:after="0" w:line="240" w:lineRule="auto"/>
        <w:rPr>
          <w:rFonts w:asciiTheme="majorBidi" w:hAnsiTheme="majorBidi" w:cstheme="majorBidi"/>
          <w:lang w:val="en-US"/>
        </w:rPr>
      </w:pPr>
      <w:r w:rsidRPr="00E544A0">
        <w:rPr>
          <w:rFonts w:asciiTheme="majorBidi" w:hAnsiTheme="majorBidi" w:cstheme="majorBidi"/>
          <w:lang w:val="en-US"/>
        </w:rPr>
        <w:t>Switzerland enacted a variety of laws and policies, both to enhance gender equality and reduce the incidences of women violence. The Gender Equality Act adopted in 1996 prohibits the discrimination based on gender and creates equal chances for all in the workplace. Nonetheless, despite the legal framework, underlying issues are still present. Technological advancements and education are what Switzerland has to counteract gender issues, aggravated by technology. The Swiss Federal Statistical Office shows in the report that women in Switzerland are paid 19% lower than men on average and there tends to be the persistence of gender pay gaps. Moreover, the Federal Act on Equality between Women and Men requires steps for protecting women from violence, including the establishment of shelters and service provision. Switzerland has also ratified the Istanbul Convention, which seeks to prevent and combat violence against women and domestic violence. Nevertheless, cases of gender based violence still occur, underscoring the need to further address the problem and the system as well as ensuring the strict implementation of existing laws and policies</w:t>
      </w:r>
    </w:p>
    <w:p w14:paraId="661D994B" w14:textId="77777777" w:rsidR="00E544A0" w:rsidRPr="00E544A0" w:rsidRDefault="00E544A0" w:rsidP="00E544A0">
      <w:pPr>
        <w:spacing w:after="0" w:line="240" w:lineRule="auto"/>
        <w:rPr>
          <w:rFonts w:asciiTheme="majorBidi" w:hAnsiTheme="majorBidi" w:cstheme="majorBidi"/>
          <w:lang w:val="en-US"/>
        </w:rPr>
      </w:pPr>
    </w:p>
    <w:p w14:paraId="188EB827" w14:textId="77777777" w:rsidR="00E544A0" w:rsidRPr="00E544A0" w:rsidRDefault="00E544A0" w:rsidP="00E544A0">
      <w:pPr>
        <w:spacing w:after="0" w:line="240" w:lineRule="auto"/>
        <w:rPr>
          <w:rFonts w:asciiTheme="majorBidi" w:hAnsiTheme="majorBidi" w:cstheme="majorBidi"/>
          <w:lang w:val="en-US"/>
        </w:rPr>
      </w:pPr>
      <w:r w:rsidRPr="00E544A0">
        <w:rPr>
          <w:rFonts w:asciiTheme="majorBidi" w:hAnsiTheme="majorBidi" w:cstheme="majorBidi"/>
          <w:lang w:val="en-US"/>
        </w:rPr>
        <w:t>Switzerland proposes the drawing of new solutions fighting gender inequality and violence against women. Another significant measure is the inclusion of gender allocation in corporate boardroom, aiming to increase female representation in top leadership positions. Furthermore, nationwide education and trainings are conducted to change perception on gender roles and allow gender equality to be initiated at an early age. Moreover, Switzerland has been an active supporter of the construction of a specialized help system for victims of gender-based violence where a level of assistance is provided that meets personal needs. Such initiatives show Switzerlands dedication to combating gender-based inequality and violence against women through multi-faceted measures integrating legal actions, societal awareness , and targeted support services. Switzerland also works in the elimination of online harassment and gender-based violence since it is realized that people need a digital world free from harassment and one where everyone is safe and included. By doing so, Switzerland gets a head start in delivering the technology to be a vehicle of positive change in achieving gender equality and empowerment for women and girls.</w:t>
      </w:r>
    </w:p>
    <w:p w14:paraId="363B64D8" w14:textId="77777777" w:rsidR="00E544A0" w:rsidRPr="00E544A0" w:rsidRDefault="00E544A0" w:rsidP="00E544A0">
      <w:pPr>
        <w:spacing w:after="0" w:line="240" w:lineRule="auto"/>
        <w:rPr>
          <w:rFonts w:asciiTheme="majorBidi" w:hAnsiTheme="majorBidi" w:cstheme="majorBidi"/>
          <w:lang w:val="en-US"/>
        </w:rPr>
      </w:pPr>
    </w:p>
    <w:p w14:paraId="5CF31911" w14:textId="7515814E" w:rsidR="00E544A0" w:rsidRPr="00E544A0" w:rsidRDefault="00E544A0" w:rsidP="00E544A0">
      <w:pPr>
        <w:spacing w:after="0" w:line="240" w:lineRule="auto"/>
        <w:rPr>
          <w:rFonts w:asciiTheme="majorBidi" w:hAnsiTheme="majorBidi" w:cstheme="majorBidi"/>
          <w:lang w:val="en-US"/>
        </w:rPr>
      </w:pPr>
      <w:r w:rsidRPr="00E544A0">
        <w:rPr>
          <w:rFonts w:asciiTheme="majorBidi" w:hAnsiTheme="majorBidi" w:cstheme="majorBidi"/>
          <w:lang w:val="en-US"/>
        </w:rPr>
        <w:t>In conclusion, Switzerland's dedication to innovation, education, and technology investment is an initial effort toward achieving gender equality and empowering women and girls through the digital age. As it goes, the issues addressed by technology aggravates when it comes to gender and inclusivity in digital spaces in this world. Thereby, Switzerland paves a future in which an equal opportunity in thriving is ensured to every individual. By pooling efforts and constantly investing in education and technology. In spite of the progress which has been made, the challenges remain, signaling the need for an inclusive and integrative work to provide gender equal society in Switzerland.</w:t>
      </w:r>
    </w:p>
    <w:p w14:paraId="7544A3FC" w14:textId="77777777" w:rsidR="00E544A0" w:rsidRDefault="00E544A0"/>
    <w:sectPr w:rsidR="00E544A0" w:rsidSect="00E544A0">
      <w:pgSz w:w="12240" w:h="2016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roman"/>
    <w:notTrueType/>
    <w:pitch w:val="default"/>
  </w:font>
  <w:font w:name="Times New Roman">
    <w:altName w:val="STIX Two Math"/>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A0"/>
    <w:rsid w:val="00E544A0"/>
    <w:rsid w:val="00FD51CE"/>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22B5EB53"/>
  <w15:chartTrackingRefBased/>
  <w15:docId w15:val="{A4D5040D-AD40-BB42-978E-35E4D058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O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A0"/>
    <w:rPr>
      <w:rFonts w:eastAsiaTheme="majorEastAsia" w:cstheme="majorBidi"/>
      <w:color w:val="272727" w:themeColor="text1" w:themeTint="D8"/>
    </w:rPr>
  </w:style>
  <w:style w:type="paragraph" w:styleId="Title">
    <w:name w:val="Title"/>
    <w:basedOn w:val="Normal"/>
    <w:next w:val="Normal"/>
    <w:link w:val="TitleChar"/>
    <w:uiPriority w:val="10"/>
    <w:qFormat/>
    <w:rsid w:val="00E54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A0"/>
    <w:pPr>
      <w:spacing w:before="160"/>
      <w:jc w:val="center"/>
    </w:pPr>
    <w:rPr>
      <w:i/>
      <w:iCs/>
      <w:color w:val="404040" w:themeColor="text1" w:themeTint="BF"/>
    </w:rPr>
  </w:style>
  <w:style w:type="character" w:customStyle="1" w:styleId="QuoteChar">
    <w:name w:val="Quote Char"/>
    <w:basedOn w:val="DefaultParagraphFont"/>
    <w:link w:val="Quote"/>
    <w:uiPriority w:val="29"/>
    <w:rsid w:val="00E544A0"/>
    <w:rPr>
      <w:i/>
      <w:iCs/>
      <w:color w:val="404040" w:themeColor="text1" w:themeTint="BF"/>
    </w:rPr>
  </w:style>
  <w:style w:type="paragraph" w:styleId="ListParagraph">
    <w:name w:val="List Paragraph"/>
    <w:basedOn w:val="Normal"/>
    <w:uiPriority w:val="34"/>
    <w:qFormat/>
    <w:rsid w:val="00E544A0"/>
    <w:pPr>
      <w:ind w:left="720"/>
      <w:contextualSpacing/>
    </w:pPr>
  </w:style>
  <w:style w:type="character" w:styleId="IntenseEmphasis">
    <w:name w:val="Intense Emphasis"/>
    <w:basedOn w:val="DefaultParagraphFont"/>
    <w:uiPriority w:val="21"/>
    <w:qFormat/>
    <w:rsid w:val="00E544A0"/>
    <w:rPr>
      <w:i/>
      <w:iCs/>
      <w:color w:val="0F4761" w:themeColor="accent1" w:themeShade="BF"/>
    </w:rPr>
  </w:style>
  <w:style w:type="paragraph" w:styleId="IntenseQuote">
    <w:name w:val="Intense Quote"/>
    <w:basedOn w:val="Normal"/>
    <w:next w:val="Normal"/>
    <w:link w:val="IntenseQuoteChar"/>
    <w:uiPriority w:val="30"/>
    <w:qFormat/>
    <w:rsid w:val="00E54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A0"/>
    <w:rPr>
      <w:i/>
      <w:iCs/>
      <w:color w:val="0F4761" w:themeColor="accent1" w:themeShade="BF"/>
    </w:rPr>
  </w:style>
  <w:style w:type="character" w:styleId="IntenseReference">
    <w:name w:val="Intense Reference"/>
    <w:basedOn w:val="DefaultParagraphFont"/>
    <w:uiPriority w:val="32"/>
    <w:qFormat/>
    <w:rsid w:val="00E54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dania.a.almahrizi@gmail.com</dc:creator>
  <cp:keywords/>
  <dc:description/>
  <cp:lastModifiedBy>dania.a.almahrizi@gmail.com</cp:lastModifiedBy>
  <cp:revision>2</cp:revision>
  <dcterms:created xsi:type="dcterms:W3CDTF">2024-04-25T21:30:00Z</dcterms:created>
  <dcterms:modified xsi:type="dcterms:W3CDTF">2024-04-25T21:30:00Z</dcterms:modified>
</cp:coreProperties>
</file>