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E271B" w14:textId="77777777" w:rsidR="00917E9A" w:rsidRDefault="00917E9A" w:rsidP="00F07980">
      <w:pPr>
        <w:rPr>
          <w:b/>
        </w:rPr>
      </w:pPr>
      <w:r>
        <w:rPr>
          <w:b/>
        </w:rPr>
        <w:t>An introduction to ROC, PPV and Accuracy curves</w:t>
      </w:r>
    </w:p>
    <w:p w14:paraId="01CF1273" w14:textId="77777777" w:rsidR="00917E9A" w:rsidRPr="00917E9A" w:rsidRDefault="00917E9A" w:rsidP="00F07980">
      <w:r w:rsidRPr="00917E9A">
        <w:t>David Goody</w:t>
      </w:r>
    </w:p>
    <w:p w14:paraId="00037EE0" w14:textId="77777777" w:rsidR="00917E9A" w:rsidRDefault="00917E9A" w:rsidP="00F07980">
      <w:pPr>
        <w:rPr>
          <w:b/>
        </w:rPr>
      </w:pPr>
    </w:p>
    <w:p w14:paraId="21271A97" w14:textId="77777777" w:rsidR="00F07980" w:rsidRPr="00917E9A" w:rsidRDefault="00917E9A" w:rsidP="00F07980">
      <w:pPr>
        <w:rPr>
          <w:b/>
        </w:rPr>
      </w:pPr>
      <w:r w:rsidRPr="00917E9A">
        <w:rPr>
          <w:b/>
        </w:rPr>
        <w:t>Introduction</w:t>
      </w:r>
    </w:p>
    <w:p w14:paraId="7433DAB4" w14:textId="77777777" w:rsidR="00917E9A" w:rsidRDefault="00917E9A" w:rsidP="00F07980"/>
    <w:p w14:paraId="045A223B" w14:textId="77777777" w:rsidR="00917E9A" w:rsidRDefault="00F07980" w:rsidP="00917E9A">
      <w:pPr>
        <w:pStyle w:val="ListParagraph"/>
        <w:numPr>
          <w:ilvl w:val="0"/>
          <w:numId w:val="1"/>
        </w:numPr>
      </w:pPr>
      <w:r>
        <w:t>The outputs of binomial prediction models</w:t>
      </w:r>
      <w:r w:rsidR="00AF48F7">
        <w:t xml:space="preserve"> such as logistic regression</w:t>
      </w:r>
      <w:r>
        <w:t xml:space="preserve"> are represented as the percentage chance that an individual case is yes or no. In many cases we will want to force the model to tell us that outcomes are either yes or no. To do this we need to select a percentage data into yes and no categories. For example if the threshold was set at 60% any result great</w:t>
      </w:r>
      <w:r w:rsidR="00AF48F7">
        <w:t xml:space="preserve">er than 60% would count as yes </w:t>
      </w:r>
      <w:r>
        <w:t>and any result below 60%</w:t>
      </w:r>
      <w:r w:rsidR="00AF48F7">
        <w:t xml:space="preserve"> would count as no</w:t>
      </w:r>
      <w:r>
        <w:t>.</w:t>
      </w:r>
      <w:r w:rsidR="00917E9A">
        <w:t xml:space="preserve"> To work out where to set the threshold we can use ROC, PPV or accuracy curves.</w:t>
      </w:r>
    </w:p>
    <w:p w14:paraId="10DFE836" w14:textId="77777777" w:rsidR="00F07980" w:rsidRDefault="00F07980" w:rsidP="00917E9A"/>
    <w:p w14:paraId="78DC0A9F" w14:textId="77777777" w:rsidR="00917E9A" w:rsidRDefault="00917E9A" w:rsidP="00917E9A">
      <w:pPr>
        <w:rPr>
          <w:b/>
        </w:rPr>
      </w:pPr>
      <w:r w:rsidRPr="00BC4BCC">
        <w:rPr>
          <w:b/>
        </w:rPr>
        <w:t>ROC Curves</w:t>
      </w:r>
    </w:p>
    <w:p w14:paraId="2C908002" w14:textId="77777777" w:rsidR="00917E9A" w:rsidRDefault="00917E9A" w:rsidP="00917E9A"/>
    <w:p w14:paraId="3E8B8526" w14:textId="77777777" w:rsidR="00F07980" w:rsidRDefault="00F07980" w:rsidP="00F07980">
      <w:pPr>
        <w:pStyle w:val="ListParagraph"/>
        <w:numPr>
          <w:ilvl w:val="0"/>
          <w:numId w:val="1"/>
        </w:numPr>
      </w:pPr>
      <w:r>
        <w:t>ROC curves</w:t>
      </w:r>
      <w:r>
        <w:rPr>
          <w:rStyle w:val="FootnoteReference"/>
        </w:rPr>
        <w:footnoteReference w:id="1"/>
      </w:r>
      <w:r>
        <w:t xml:space="preserve"> are a method of judging the quality of a model and helping to identify where the threshold should be set. It aims to highlight how we can minimise:</w:t>
      </w:r>
    </w:p>
    <w:p w14:paraId="097FD408" w14:textId="77777777" w:rsidR="00F07980" w:rsidRDefault="00F07980" w:rsidP="00F07980">
      <w:pPr>
        <w:pStyle w:val="ListParagraph"/>
        <w:numPr>
          <w:ilvl w:val="1"/>
          <w:numId w:val="1"/>
        </w:numPr>
      </w:pPr>
      <w:r>
        <w:t>False Negatives: we predict that a case will be false when actually it is true (also known as type I errors)</w:t>
      </w:r>
    </w:p>
    <w:p w14:paraId="07F5E67D" w14:textId="77777777" w:rsidR="00F07980" w:rsidRDefault="00F07980" w:rsidP="00F07980">
      <w:pPr>
        <w:pStyle w:val="ListParagraph"/>
        <w:numPr>
          <w:ilvl w:val="1"/>
          <w:numId w:val="1"/>
        </w:numPr>
      </w:pPr>
      <w:r>
        <w:t>False Positives: we predict that a case will be true when actually it is false (also known as type II errors)</w:t>
      </w:r>
    </w:p>
    <w:p w14:paraId="7F9809FF" w14:textId="77777777" w:rsidR="00F07980" w:rsidRDefault="00F07980" w:rsidP="00F07980">
      <w:pPr>
        <w:pStyle w:val="ListParagraph"/>
        <w:ind w:left="1440"/>
      </w:pPr>
    </w:p>
    <w:p w14:paraId="06C46B82" w14:textId="77777777" w:rsidR="00F07980" w:rsidRDefault="00F07980" w:rsidP="00F07980">
      <w:pPr>
        <w:pStyle w:val="ListParagraph"/>
        <w:numPr>
          <w:ilvl w:val="0"/>
          <w:numId w:val="1"/>
        </w:numPr>
      </w:pPr>
      <w:r>
        <w:t>The ROC curve is a plot of the true positive rate and the false positive rate. These are two measures based on these concepts on false positives and false negatives.</w:t>
      </w:r>
    </w:p>
    <w:p w14:paraId="385D150C" w14:textId="77777777" w:rsidR="00F07980" w:rsidRDefault="00F07980" w:rsidP="00F07980">
      <w:pPr>
        <w:pStyle w:val="ListParagraph"/>
        <w:numPr>
          <w:ilvl w:val="1"/>
          <w:numId w:val="1"/>
        </w:numPr>
      </w:pPr>
      <w:r>
        <w:t>True Positive Rate: This is the percentage of the true results we are correctly able to predict. If there are 100 true results and our model predicts 60 of these we have a true positive rate of 60%. The higher this value the higher our “hit rate” (a higher value also means we are minimising our type I error)</w:t>
      </w:r>
    </w:p>
    <w:p w14:paraId="65FD3763" w14:textId="77777777" w:rsidR="00F07980" w:rsidRDefault="00F07980" w:rsidP="00F07980">
      <w:pPr>
        <w:pStyle w:val="ListParagraph"/>
        <w:numPr>
          <w:ilvl w:val="1"/>
          <w:numId w:val="1"/>
        </w:numPr>
      </w:pPr>
      <w:r>
        <w:t>False Positive Rate: This is the percentage of false results that we incorrectly predict as being true. If we have 100 false results and our model predicted that 20 of these were actually true we’d have a false positive rate of 20%. The lower this is, the lower our false positives (type II errors) are – meaning we “wrongly accuse” less cases.</w:t>
      </w:r>
    </w:p>
    <w:p w14:paraId="3E42BC7D" w14:textId="77777777" w:rsidR="00F07980" w:rsidRDefault="00F07980" w:rsidP="00F07980"/>
    <w:tbl>
      <w:tblPr>
        <w:tblStyle w:val="TableGrid"/>
        <w:tblW w:w="0" w:type="auto"/>
        <w:tblLook w:val="04A0" w:firstRow="1" w:lastRow="0" w:firstColumn="1" w:lastColumn="0" w:noHBand="0" w:noVBand="1"/>
      </w:tblPr>
      <w:tblGrid>
        <w:gridCol w:w="1299"/>
        <w:gridCol w:w="2250"/>
        <w:gridCol w:w="2391"/>
        <w:gridCol w:w="2576"/>
      </w:tblGrid>
      <w:tr w:rsidR="00F07980" w14:paraId="74812DF5" w14:textId="77777777" w:rsidTr="00AF48F7">
        <w:tc>
          <w:tcPr>
            <w:tcW w:w="1242" w:type="dxa"/>
          </w:tcPr>
          <w:p w14:paraId="2145D3FD" w14:textId="77777777" w:rsidR="00F07980" w:rsidRDefault="00F07980" w:rsidP="00AF48F7">
            <w:pPr>
              <w:jc w:val="center"/>
            </w:pPr>
          </w:p>
        </w:tc>
        <w:tc>
          <w:tcPr>
            <w:tcW w:w="4678" w:type="dxa"/>
            <w:gridSpan w:val="2"/>
            <w:tcBorders>
              <w:right w:val="thinThickThinSmallGap" w:sz="24" w:space="0" w:color="auto"/>
            </w:tcBorders>
          </w:tcPr>
          <w:p w14:paraId="0EE25CD1" w14:textId="77777777" w:rsidR="00F07980" w:rsidRPr="000D7291" w:rsidRDefault="00F07980" w:rsidP="00AF48F7">
            <w:pPr>
              <w:jc w:val="center"/>
              <w:rPr>
                <w:b/>
              </w:rPr>
            </w:pPr>
            <w:r w:rsidRPr="000D7291">
              <w:rPr>
                <w:b/>
              </w:rPr>
              <w:t>Test Outcome or Prediction</w:t>
            </w:r>
          </w:p>
        </w:tc>
        <w:tc>
          <w:tcPr>
            <w:tcW w:w="2596" w:type="dxa"/>
            <w:tcBorders>
              <w:left w:val="thinThickThinSmallGap" w:sz="24" w:space="0" w:color="auto"/>
            </w:tcBorders>
          </w:tcPr>
          <w:p w14:paraId="1D0F717B" w14:textId="77777777" w:rsidR="00F07980" w:rsidRDefault="00F07980" w:rsidP="00AF48F7">
            <w:pPr>
              <w:jc w:val="center"/>
            </w:pPr>
          </w:p>
        </w:tc>
      </w:tr>
      <w:tr w:rsidR="00F07980" w14:paraId="0EA92BDE" w14:textId="77777777" w:rsidTr="00AF48F7">
        <w:tc>
          <w:tcPr>
            <w:tcW w:w="1242" w:type="dxa"/>
          </w:tcPr>
          <w:p w14:paraId="1ACD0BA3" w14:textId="77777777" w:rsidR="00F07980" w:rsidRPr="000D7291" w:rsidRDefault="00F07980" w:rsidP="00AF48F7">
            <w:pPr>
              <w:jc w:val="center"/>
              <w:rPr>
                <w:b/>
              </w:rPr>
            </w:pPr>
            <w:r w:rsidRPr="000D7291">
              <w:rPr>
                <w:b/>
              </w:rPr>
              <w:t>Condition</w:t>
            </w:r>
          </w:p>
        </w:tc>
        <w:tc>
          <w:tcPr>
            <w:tcW w:w="2268" w:type="dxa"/>
          </w:tcPr>
          <w:p w14:paraId="47443AF7" w14:textId="77777777" w:rsidR="00F07980" w:rsidRPr="000D7291" w:rsidRDefault="00F07980" w:rsidP="00AF48F7">
            <w:pPr>
              <w:jc w:val="center"/>
              <w:rPr>
                <w:b/>
              </w:rPr>
            </w:pPr>
            <w:r w:rsidRPr="000D7291">
              <w:rPr>
                <w:b/>
              </w:rPr>
              <w:t>True</w:t>
            </w:r>
          </w:p>
        </w:tc>
        <w:tc>
          <w:tcPr>
            <w:tcW w:w="2410" w:type="dxa"/>
            <w:tcBorders>
              <w:right w:val="thinThickThinSmallGap" w:sz="24" w:space="0" w:color="auto"/>
            </w:tcBorders>
          </w:tcPr>
          <w:p w14:paraId="1F96EBE6" w14:textId="77777777" w:rsidR="00F07980" w:rsidRPr="000D7291" w:rsidRDefault="00F07980" w:rsidP="00AF48F7">
            <w:pPr>
              <w:jc w:val="center"/>
              <w:rPr>
                <w:b/>
              </w:rPr>
            </w:pPr>
            <w:r w:rsidRPr="000D7291">
              <w:rPr>
                <w:b/>
              </w:rPr>
              <w:t>False</w:t>
            </w:r>
          </w:p>
        </w:tc>
        <w:tc>
          <w:tcPr>
            <w:tcW w:w="2596" w:type="dxa"/>
            <w:tcBorders>
              <w:left w:val="thinThickThinSmallGap" w:sz="24" w:space="0" w:color="auto"/>
            </w:tcBorders>
          </w:tcPr>
          <w:p w14:paraId="7BE4AC0B" w14:textId="77777777" w:rsidR="00F07980" w:rsidRPr="000D7291" w:rsidRDefault="00F07980" w:rsidP="00AF48F7">
            <w:pPr>
              <w:jc w:val="center"/>
              <w:rPr>
                <w:b/>
              </w:rPr>
            </w:pPr>
            <w:r w:rsidRPr="000D7291">
              <w:rPr>
                <w:b/>
              </w:rPr>
              <w:t>Measures</w:t>
            </w:r>
          </w:p>
        </w:tc>
      </w:tr>
      <w:tr w:rsidR="00F07980" w14:paraId="56C3DBAB" w14:textId="77777777" w:rsidTr="00AF48F7">
        <w:tc>
          <w:tcPr>
            <w:tcW w:w="1242" w:type="dxa"/>
          </w:tcPr>
          <w:p w14:paraId="0B049F85" w14:textId="77777777" w:rsidR="00F07980" w:rsidRPr="000D7291" w:rsidRDefault="00F07980" w:rsidP="00AF48F7">
            <w:pPr>
              <w:jc w:val="center"/>
              <w:rPr>
                <w:b/>
              </w:rPr>
            </w:pPr>
            <w:r w:rsidRPr="000D7291">
              <w:rPr>
                <w:b/>
              </w:rPr>
              <w:t>True</w:t>
            </w:r>
          </w:p>
        </w:tc>
        <w:tc>
          <w:tcPr>
            <w:tcW w:w="2268" w:type="dxa"/>
            <w:shd w:val="clear" w:color="auto" w:fill="CCFFCC"/>
          </w:tcPr>
          <w:p w14:paraId="4B6869D0" w14:textId="77777777" w:rsidR="00F07980" w:rsidRDefault="00F07980" w:rsidP="00AF48F7">
            <w:pPr>
              <w:jc w:val="center"/>
            </w:pPr>
            <w:r>
              <w:t>True Positive (TP)</w:t>
            </w:r>
          </w:p>
        </w:tc>
        <w:tc>
          <w:tcPr>
            <w:tcW w:w="2410" w:type="dxa"/>
            <w:tcBorders>
              <w:right w:val="thinThickThinSmallGap" w:sz="24" w:space="0" w:color="auto"/>
            </w:tcBorders>
            <w:shd w:val="clear" w:color="auto" w:fill="FABF8F" w:themeFill="accent6" w:themeFillTint="99"/>
          </w:tcPr>
          <w:p w14:paraId="7FB028C0" w14:textId="77777777" w:rsidR="00F07980" w:rsidRDefault="00F07980" w:rsidP="00AF48F7">
            <w:pPr>
              <w:jc w:val="center"/>
            </w:pPr>
            <w:r>
              <w:t>False Negative (FN)</w:t>
            </w:r>
          </w:p>
          <w:p w14:paraId="241845F0" w14:textId="77777777" w:rsidR="00F07980" w:rsidRDefault="00F07980" w:rsidP="00AF48F7">
            <w:pPr>
              <w:jc w:val="center"/>
            </w:pPr>
            <w:r>
              <w:t>(Type I Error)</w:t>
            </w:r>
          </w:p>
        </w:tc>
        <w:tc>
          <w:tcPr>
            <w:tcW w:w="2596" w:type="dxa"/>
            <w:tcBorders>
              <w:left w:val="thinThickThinSmallGap" w:sz="24" w:space="0" w:color="auto"/>
            </w:tcBorders>
          </w:tcPr>
          <w:p w14:paraId="523FC926" w14:textId="77777777" w:rsidR="00F07980" w:rsidRDefault="00F07980" w:rsidP="00AF48F7">
            <w:pPr>
              <w:jc w:val="center"/>
            </w:pPr>
            <w:r>
              <w:t>True Positive Rate</w:t>
            </w:r>
          </w:p>
          <w:p w14:paraId="7414A326" w14:textId="77777777" w:rsidR="00F07980" w:rsidRDefault="00F07980" w:rsidP="00AF48F7">
            <w:pPr>
              <w:jc w:val="center"/>
            </w:pPr>
            <w:r>
              <w:t>= TP / (TP +FN)</w:t>
            </w:r>
          </w:p>
        </w:tc>
      </w:tr>
      <w:tr w:rsidR="00F07980" w14:paraId="0A18836B" w14:textId="77777777" w:rsidTr="00AF48F7">
        <w:tc>
          <w:tcPr>
            <w:tcW w:w="1242" w:type="dxa"/>
          </w:tcPr>
          <w:p w14:paraId="32CF1A7F" w14:textId="77777777" w:rsidR="00F07980" w:rsidRPr="000D7291" w:rsidRDefault="00F07980" w:rsidP="00AF48F7">
            <w:pPr>
              <w:jc w:val="center"/>
              <w:rPr>
                <w:b/>
              </w:rPr>
            </w:pPr>
            <w:r w:rsidRPr="000D7291">
              <w:rPr>
                <w:b/>
              </w:rPr>
              <w:t>False</w:t>
            </w:r>
          </w:p>
        </w:tc>
        <w:tc>
          <w:tcPr>
            <w:tcW w:w="2268" w:type="dxa"/>
            <w:shd w:val="clear" w:color="auto" w:fill="FABF8F" w:themeFill="accent6" w:themeFillTint="99"/>
          </w:tcPr>
          <w:p w14:paraId="4E3838C7" w14:textId="77777777" w:rsidR="00F07980" w:rsidRDefault="00F07980" w:rsidP="00AF48F7">
            <w:pPr>
              <w:jc w:val="center"/>
            </w:pPr>
            <w:r>
              <w:t>False Positive (FP)</w:t>
            </w:r>
          </w:p>
          <w:p w14:paraId="5DE6FE70" w14:textId="77777777" w:rsidR="00F07980" w:rsidRDefault="00F07980" w:rsidP="00AF48F7">
            <w:pPr>
              <w:jc w:val="center"/>
            </w:pPr>
            <w:r>
              <w:t>(Type II Error)</w:t>
            </w:r>
          </w:p>
        </w:tc>
        <w:tc>
          <w:tcPr>
            <w:tcW w:w="2410" w:type="dxa"/>
            <w:tcBorders>
              <w:right w:val="thinThickThinSmallGap" w:sz="24" w:space="0" w:color="auto"/>
            </w:tcBorders>
            <w:shd w:val="clear" w:color="auto" w:fill="CCFFCC"/>
          </w:tcPr>
          <w:p w14:paraId="01BBE7DB" w14:textId="77777777" w:rsidR="00F07980" w:rsidRDefault="00F07980" w:rsidP="00AF48F7">
            <w:pPr>
              <w:jc w:val="center"/>
            </w:pPr>
            <w:r>
              <w:t>True Negative (TN)</w:t>
            </w:r>
          </w:p>
        </w:tc>
        <w:tc>
          <w:tcPr>
            <w:tcW w:w="2596" w:type="dxa"/>
            <w:tcBorders>
              <w:left w:val="thinThickThinSmallGap" w:sz="24" w:space="0" w:color="auto"/>
            </w:tcBorders>
          </w:tcPr>
          <w:p w14:paraId="20BA75E2" w14:textId="77777777" w:rsidR="00F07980" w:rsidRDefault="00F07980" w:rsidP="00AF48F7">
            <w:pPr>
              <w:jc w:val="center"/>
            </w:pPr>
            <w:r>
              <w:t>False Positive Rate</w:t>
            </w:r>
          </w:p>
          <w:p w14:paraId="2C4910DC" w14:textId="77777777" w:rsidR="00F07980" w:rsidRDefault="00F07980" w:rsidP="00AF48F7">
            <w:pPr>
              <w:jc w:val="center"/>
            </w:pPr>
            <w:r>
              <w:t>= FP / (FP +TN)</w:t>
            </w:r>
          </w:p>
        </w:tc>
      </w:tr>
    </w:tbl>
    <w:p w14:paraId="69765BE3" w14:textId="77777777" w:rsidR="00F07980" w:rsidRDefault="00F07980" w:rsidP="00F07980"/>
    <w:p w14:paraId="7CB00042" w14:textId="77777777" w:rsidR="00F07980" w:rsidRDefault="00F07980" w:rsidP="00F07980">
      <w:pPr>
        <w:pStyle w:val="ListParagraph"/>
        <w:numPr>
          <w:ilvl w:val="0"/>
          <w:numId w:val="1"/>
        </w:numPr>
      </w:pPr>
      <w:r>
        <w:lastRenderedPageBreak/>
        <w:t>The ROC curve plots the false positive rate on it’s horizontal x-axis and the true positive rate on it’s y-axis. Anything that lies in the bottom right hand side of the chart is worse that random guessing. Anything that lies in the top left hand side of the chart is better than random guess. A line the goes through the top left hand corner of the chart is a perfect model with no type I or type II errors (it predicts every case accurately). For most problems it is nearly impossible to create model like this!</w:t>
      </w:r>
    </w:p>
    <w:p w14:paraId="0706DA4B" w14:textId="77777777" w:rsidR="00F07980" w:rsidRDefault="00F07980" w:rsidP="00F07980">
      <w:pPr>
        <w:ind w:left="360"/>
      </w:pPr>
    </w:p>
    <w:p w14:paraId="2CF11B88" w14:textId="77777777" w:rsidR="00F07980" w:rsidRDefault="00F07980" w:rsidP="0031653B">
      <w:pPr>
        <w:pStyle w:val="ListParagraph"/>
        <w:jc w:val="center"/>
      </w:pPr>
      <w:r>
        <w:rPr>
          <w:rFonts w:ascii="Helvetica" w:hAnsi="Helvetica" w:cs="Helvetica"/>
          <w:noProof/>
          <w:lang w:val="en-US"/>
        </w:rPr>
        <w:drawing>
          <wp:inline distT="0" distB="0" distL="0" distR="0" wp14:anchorId="4B2EDB49" wp14:editId="045C1D74">
            <wp:extent cx="3970250" cy="348234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398" b="6891"/>
                    <a:stretch/>
                  </pic:blipFill>
                  <pic:spPr bwMode="auto">
                    <a:xfrm>
                      <a:off x="0" y="0"/>
                      <a:ext cx="3971238" cy="3483207"/>
                    </a:xfrm>
                    <a:prstGeom prst="rect">
                      <a:avLst/>
                    </a:prstGeom>
                    <a:noFill/>
                    <a:ln>
                      <a:noFill/>
                    </a:ln>
                    <a:extLst>
                      <a:ext uri="{53640926-AAD7-44d8-BBD7-CCE9431645EC}">
                        <a14:shadowObscured xmlns:a14="http://schemas.microsoft.com/office/drawing/2010/main"/>
                      </a:ext>
                    </a:extLst>
                  </pic:spPr>
                </pic:pic>
              </a:graphicData>
            </a:graphic>
          </wp:inline>
        </w:drawing>
      </w:r>
    </w:p>
    <w:p w14:paraId="38B9F14C" w14:textId="77777777" w:rsidR="00F07980" w:rsidRPr="008D3158" w:rsidRDefault="00F07980" w:rsidP="00F07980">
      <w:pPr>
        <w:pStyle w:val="ListParagraph"/>
        <w:jc w:val="center"/>
        <w:rPr>
          <w:sz w:val="18"/>
        </w:rPr>
      </w:pPr>
      <w:r w:rsidRPr="008D3158">
        <w:rPr>
          <w:sz w:val="18"/>
        </w:rPr>
        <w:t xml:space="preserve">"ROC space-2" by ROC_space.png: Indonderivative work: Kai walz (talk) - ROC_space.png. Licensed under CC BY-SA 3.0 via Wikimedia Commons - </w:t>
      </w:r>
      <w:hyperlink r:id="rId9" w:anchor="/media/File:ROC_space-2.png" w:history="1">
        <w:r w:rsidRPr="008D3158">
          <w:rPr>
            <w:rStyle w:val="Hyperlink"/>
            <w:sz w:val="18"/>
          </w:rPr>
          <w:t>http://commons.wikimedia.org/wiki/File:ROC_space-2.png#/media/File:ROC_space-2.png</w:t>
        </w:r>
      </w:hyperlink>
    </w:p>
    <w:p w14:paraId="506AAFA0" w14:textId="77777777" w:rsidR="00F07980" w:rsidRDefault="00F07980" w:rsidP="00F07980">
      <w:pPr>
        <w:pStyle w:val="ListParagraph"/>
      </w:pPr>
    </w:p>
    <w:p w14:paraId="27E05DC0" w14:textId="77777777" w:rsidR="00F07980" w:rsidRDefault="00F07980" w:rsidP="00F07980">
      <w:pPr>
        <w:pStyle w:val="ListParagraph"/>
        <w:numPr>
          <w:ilvl w:val="0"/>
          <w:numId w:val="1"/>
        </w:numPr>
      </w:pPr>
      <w:r>
        <w:t xml:space="preserve">A single set of predictions would be represented as a dot on the chart. For the binomial models we have created the True Positive Rate and False Positive Rate will vary as we change the threshold we apply to decide whether a results is true or not (i.e. if the result is greater than or equal to  60% the result is true – if the result is less than 60% the result is false). This allows us to ROC curves. We are looking for curves that maximise the true positive rate and minimise the false positive rate (curves that go as close to the top left corner as possible). By reading across these curves we can decide what level of accuracy we want. </w:t>
      </w:r>
    </w:p>
    <w:p w14:paraId="6579534F" w14:textId="77777777" w:rsidR="00F07980" w:rsidRDefault="00F07980" w:rsidP="00F07980">
      <w:pPr>
        <w:pStyle w:val="ListParagraph"/>
        <w:numPr>
          <w:ilvl w:val="1"/>
          <w:numId w:val="1"/>
        </w:numPr>
      </w:pPr>
      <w:r>
        <w:t xml:space="preserve">Do we want to pick a threshold that allows us to correctly identify 60% of the true cases (a 60% TPR) whilst only have 20% of the false conditions flagged as true (20% FPR)? </w:t>
      </w:r>
    </w:p>
    <w:p w14:paraId="7A7DDF41" w14:textId="64A80B10" w:rsidR="00F07980" w:rsidRDefault="00F07980" w:rsidP="00F07980">
      <w:pPr>
        <w:pStyle w:val="ListParagraph"/>
        <w:numPr>
          <w:ilvl w:val="1"/>
          <w:numId w:val="1"/>
        </w:numPr>
      </w:pPr>
      <w:r>
        <w:t xml:space="preserve">Or would we rather correctly identify 80% of the true cases (80% TPR) but at the cost of </w:t>
      </w:r>
      <w:r w:rsidR="0031653B">
        <w:t xml:space="preserve">flagging </w:t>
      </w:r>
      <w:r>
        <w:t xml:space="preserve">50% of the false conditions as true (50% FPR). </w:t>
      </w:r>
    </w:p>
    <w:p w14:paraId="49EAAD7C" w14:textId="77777777" w:rsidR="00F07980" w:rsidRDefault="00F07980" w:rsidP="00F07980">
      <w:pPr>
        <w:pStyle w:val="ListParagraph"/>
        <w:numPr>
          <w:ilvl w:val="1"/>
          <w:numId w:val="1"/>
        </w:numPr>
      </w:pPr>
      <w:r>
        <w:t>Or do we want to correctly identify 100% of true cases (100% TPR) but at the cost of an 80% of the false conditions being flagged as true (80% FPR)</w:t>
      </w:r>
    </w:p>
    <w:p w14:paraId="4B0E450A" w14:textId="77777777" w:rsidR="00F07980" w:rsidRDefault="00F07980" w:rsidP="00F07980">
      <w:pPr>
        <w:pStyle w:val="ListParagraph"/>
        <w:ind w:left="1440"/>
      </w:pPr>
    </w:p>
    <w:p w14:paraId="7D7B660C" w14:textId="77777777" w:rsidR="00F07980" w:rsidRDefault="00F07980" w:rsidP="00F07980">
      <w:pPr>
        <w:pStyle w:val="ListParagraph"/>
        <w:numPr>
          <w:ilvl w:val="0"/>
          <w:numId w:val="1"/>
        </w:numPr>
      </w:pPr>
      <w:r>
        <w:t xml:space="preserve">As we move towards b and c we would capture more of the true cases, but at the expense of having </w:t>
      </w:r>
      <w:r w:rsidR="00AF48F7">
        <w:t>more</w:t>
      </w:r>
      <w:r>
        <w:t xml:space="preserve"> false positives in our results.</w:t>
      </w:r>
    </w:p>
    <w:p w14:paraId="5C631367" w14:textId="77777777" w:rsidR="00F07980" w:rsidRDefault="00F07980" w:rsidP="00F07980">
      <w:pPr>
        <w:pStyle w:val="ListParagraph"/>
      </w:pPr>
      <w:bookmarkStart w:id="0" w:name="_GoBack"/>
      <w:r w:rsidRPr="008D3158">
        <w:rPr>
          <w:noProof/>
          <w:lang w:val="en-US"/>
        </w:rPr>
        <w:drawing>
          <wp:inline distT="0" distB="0" distL="0" distR="0" wp14:anchorId="021F4E79" wp14:editId="2F98FBAC">
            <wp:extent cx="4707418" cy="2890520"/>
            <wp:effectExtent l="0" t="0" r="0" b="508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8647" cy="2891275"/>
                    </a:xfrm>
                    <a:prstGeom prst="rect">
                      <a:avLst/>
                    </a:prstGeom>
                    <a:noFill/>
                    <a:ln>
                      <a:noFill/>
                    </a:ln>
                  </pic:spPr>
                </pic:pic>
              </a:graphicData>
            </a:graphic>
          </wp:inline>
        </w:drawing>
      </w:r>
      <w:bookmarkEnd w:id="0"/>
    </w:p>
    <w:p w14:paraId="5FEC3BDF" w14:textId="77777777" w:rsidR="00F07980" w:rsidRDefault="00F07980" w:rsidP="00F07980">
      <w:pPr>
        <w:pStyle w:val="ListParagraph"/>
      </w:pPr>
    </w:p>
    <w:p w14:paraId="04C1C89C" w14:textId="77777777" w:rsidR="00F07980" w:rsidRDefault="00F07980" w:rsidP="00F07980">
      <w:pPr>
        <w:pStyle w:val="ListParagraph"/>
        <w:numPr>
          <w:ilvl w:val="0"/>
          <w:numId w:val="1"/>
        </w:numPr>
      </w:pPr>
      <w:r>
        <w:t>The information in ROC curves can be condensed into a single figure – the area under the curve (AUC). As its name suggests this measure the space under the curve draw on the chart. A perfect model that goes through top left corner would have an AUC value of 1. Random guessing would have an AUC value of 0.5. A model that got every prediction wrong would have a value of 0. The AUC measure is a good way of summarising the accuracy of different models, but the underlying curves should always be inspected as a model may have a lower AUC value but perform very strongly at a particular threshold. In this case you may decide to pick a model with a lower AUC value.</w:t>
      </w:r>
    </w:p>
    <w:p w14:paraId="578948C0" w14:textId="77777777" w:rsidR="00F07980" w:rsidRDefault="00F07980" w:rsidP="00F07980">
      <w:pPr>
        <w:ind w:left="360"/>
      </w:pPr>
      <w:r w:rsidRPr="008D3158">
        <w:rPr>
          <w:noProof/>
          <w:lang w:val="en-US"/>
        </w:rPr>
        <w:drawing>
          <wp:inline distT="0" distB="0" distL="0" distR="0" wp14:anchorId="026F4F1F" wp14:editId="68E15C1D">
            <wp:extent cx="5050757" cy="3101340"/>
            <wp:effectExtent l="0" t="0" r="4445"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3093" cy="3102775"/>
                    </a:xfrm>
                    <a:prstGeom prst="rect">
                      <a:avLst/>
                    </a:prstGeom>
                    <a:noFill/>
                    <a:ln>
                      <a:noFill/>
                    </a:ln>
                  </pic:spPr>
                </pic:pic>
              </a:graphicData>
            </a:graphic>
          </wp:inline>
        </w:drawing>
      </w:r>
    </w:p>
    <w:p w14:paraId="48B8D706" w14:textId="77777777" w:rsidR="00F07980" w:rsidRDefault="00F07980" w:rsidP="00F07980">
      <w:pPr>
        <w:ind w:left="360"/>
      </w:pPr>
    </w:p>
    <w:p w14:paraId="2D7A3130" w14:textId="77777777" w:rsidR="001D7D27" w:rsidRDefault="001D7D27">
      <w:pPr>
        <w:rPr>
          <w:b/>
        </w:rPr>
      </w:pPr>
      <w:r>
        <w:rPr>
          <w:b/>
        </w:rPr>
        <w:br w:type="page"/>
      </w:r>
    </w:p>
    <w:p w14:paraId="761DE2E2" w14:textId="16A405AB" w:rsidR="00F07980" w:rsidRPr="00BF5DC7" w:rsidRDefault="00F07980" w:rsidP="00F07980">
      <w:pPr>
        <w:ind w:left="360"/>
        <w:rPr>
          <w:b/>
        </w:rPr>
      </w:pPr>
      <w:r w:rsidRPr="00BF5DC7">
        <w:rPr>
          <w:b/>
        </w:rPr>
        <w:t>Precision Recall (PPV) Curves</w:t>
      </w:r>
    </w:p>
    <w:p w14:paraId="7395F2E8" w14:textId="77777777" w:rsidR="00F07980" w:rsidRDefault="00F07980" w:rsidP="00F07980">
      <w:pPr>
        <w:ind w:left="360"/>
      </w:pPr>
    </w:p>
    <w:p w14:paraId="5A94A365" w14:textId="77777777" w:rsidR="00F07980" w:rsidRDefault="00F07980" w:rsidP="00F07980">
      <w:pPr>
        <w:pStyle w:val="ListParagraph"/>
        <w:numPr>
          <w:ilvl w:val="0"/>
          <w:numId w:val="1"/>
        </w:numPr>
      </w:pPr>
      <w:r>
        <w:t>An alternative to ROC curves are Precision-Recall (or PPV) curves. These again use the true positive rate (now labelled as “recall”) but this is now compared with the positive predicted value (labelled as “precision”). The precision value looks at the number of results we predict that are true which are actually true. This is a different way of measuring how to minimise the number of false positives (type II errors) than the false positive rate used in the ROC curve.</w:t>
      </w:r>
    </w:p>
    <w:p w14:paraId="134D2FF0" w14:textId="77777777" w:rsidR="00F07980" w:rsidRDefault="00F07980" w:rsidP="00F07980">
      <w:pPr>
        <w:ind w:left="360"/>
      </w:pPr>
    </w:p>
    <w:tbl>
      <w:tblPr>
        <w:tblStyle w:val="TableGrid"/>
        <w:tblW w:w="0" w:type="auto"/>
        <w:tblLook w:val="04A0" w:firstRow="1" w:lastRow="0" w:firstColumn="1" w:lastColumn="0" w:noHBand="0" w:noVBand="1"/>
      </w:tblPr>
      <w:tblGrid>
        <w:gridCol w:w="1299"/>
        <w:gridCol w:w="2250"/>
        <w:gridCol w:w="2391"/>
        <w:gridCol w:w="2576"/>
      </w:tblGrid>
      <w:tr w:rsidR="00F07980" w14:paraId="28EEB705" w14:textId="77777777" w:rsidTr="00AF48F7">
        <w:tc>
          <w:tcPr>
            <w:tcW w:w="1299" w:type="dxa"/>
          </w:tcPr>
          <w:p w14:paraId="1334C04A" w14:textId="77777777" w:rsidR="00F07980" w:rsidRDefault="00F07980" w:rsidP="00AF48F7">
            <w:pPr>
              <w:jc w:val="center"/>
            </w:pPr>
          </w:p>
        </w:tc>
        <w:tc>
          <w:tcPr>
            <w:tcW w:w="4641" w:type="dxa"/>
            <w:gridSpan w:val="2"/>
            <w:tcBorders>
              <w:right w:val="thinThickThinSmallGap" w:sz="24" w:space="0" w:color="auto"/>
            </w:tcBorders>
          </w:tcPr>
          <w:p w14:paraId="69C18FE7" w14:textId="77777777" w:rsidR="00F07980" w:rsidRPr="000D7291" w:rsidRDefault="00F07980" w:rsidP="00AF48F7">
            <w:pPr>
              <w:jc w:val="center"/>
              <w:rPr>
                <w:b/>
              </w:rPr>
            </w:pPr>
            <w:r w:rsidRPr="000D7291">
              <w:rPr>
                <w:b/>
              </w:rPr>
              <w:t>Test Outcome or Prediction</w:t>
            </w:r>
          </w:p>
        </w:tc>
        <w:tc>
          <w:tcPr>
            <w:tcW w:w="2576" w:type="dxa"/>
            <w:tcBorders>
              <w:left w:val="thinThickThinSmallGap" w:sz="24" w:space="0" w:color="auto"/>
            </w:tcBorders>
          </w:tcPr>
          <w:p w14:paraId="41BA7386" w14:textId="77777777" w:rsidR="00F07980" w:rsidRDefault="00F07980" w:rsidP="00AF48F7">
            <w:pPr>
              <w:jc w:val="center"/>
            </w:pPr>
          </w:p>
        </w:tc>
      </w:tr>
      <w:tr w:rsidR="00F07980" w14:paraId="5D0AE743" w14:textId="77777777" w:rsidTr="00AF48F7">
        <w:tc>
          <w:tcPr>
            <w:tcW w:w="1299" w:type="dxa"/>
          </w:tcPr>
          <w:p w14:paraId="68EFFE66" w14:textId="77777777" w:rsidR="00F07980" w:rsidRPr="000D7291" w:rsidRDefault="00F07980" w:rsidP="00AF48F7">
            <w:pPr>
              <w:jc w:val="center"/>
              <w:rPr>
                <w:b/>
              </w:rPr>
            </w:pPr>
            <w:r w:rsidRPr="000D7291">
              <w:rPr>
                <w:b/>
              </w:rPr>
              <w:t>Condition</w:t>
            </w:r>
          </w:p>
        </w:tc>
        <w:tc>
          <w:tcPr>
            <w:tcW w:w="2250" w:type="dxa"/>
          </w:tcPr>
          <w:p w14:paraId="59FF891D" w14:textId="77777777" w:rsidR="00F07980" w:rsidRPr="000D7291" w:rsidRDefault="00F07980" w:rsidP="00AF48F7">
            <w:pPr>
              <w:jc w:val="center"/>
              <w:rPr>
                <w:b/>
              </w:rPr>
            </w:pPr>
            <w:r w:rsidRPr="000D7291">
              <w:rPr>
                <w:b/>
              </w:rPr>
              <w:t>True</w:t>
            </w:r>
          </w:p>
        </w:tc>
        <w:tc>
          <w:tcPr>
            <w:tcW w:w="2391" w:type="dxa"/>
            <w:tcBorders>
              <w:right w:val="thinThickThinSmallGap" w:sz="24" w:space="0" w:color="auto"/>
            </w:tcBorders>
          </w:tcPr>
          <w:p w14:paraId="3B3BF341" w14:textId="77777777" w:rsidR="00F07980" w:rsidRPr="000D7291" w:rsidRDefault="00F07980" w:rsidP="00AF48F7">
            <w:pPr>
              <w:jc w:val="center"/>
              <w:rPr>
                <w:b/>
              </w:rPr>
            </w:pPr>
            <w:r w:rsidRPr="000D7291">
              <w:rPr>
                <w:b/>
              </w:rPr>
              <w:t>False</w:t>
            </w:r>
          </w:p>
        </w:tc>
        <w:tc>
          <w:tcPr>
            <w:tcW w:w="2576" w:type="dxa"/>
            <w:tcBorders>
              <w:left w:val="thinThickThinSmallGap" w:sz="24" w:space="0" w:color="auto"/>
            </w:tcBorders>
          </w:tcPr>
          <w:p w14:paraId="05EFD6AA" w14:textId="77777777" w:rsidR="00F07980" w:rsidRPr="000D7291" w:rsidRDefault="00F07980" w:rsidP="00AF48F7">
            <w:pPr>
              <w:jc w:val="center"/>
              <w:rPr>
                <w:b/>
              </w:rPr>
            </w:pPr>
            <w:r w:rsidRPr="000D7291">
              <w:rPr>
                <w:b/>
              </w:rPr>
              <w:t>Measures</w:t>
            </w:r>
          </w:p>
        </w:tc>
      </w:tr>
      <w:tr w:rsidR="00F07980" w14:paraId="0A2E3068" w14:textId="77777777" w:rsidTr="00AF48F7">
        <w:tc>
          <w:tcPr>
            <w:tcW w:w="1299" w:type="dxa"/>
            <w:tcBorders>
              <w:bottom w:val="single" w:sz="4" w:space="0" w:color="auto"/>
            </w:tcBorders>
          </w:tcPr>
          <w:p w14:paraId="0656D554" w14:textId="77777777" w:rsidR="00F07980" w:rsidRPr="000D7291" w:rsidRDefault="00F07980" w:rsidP="00AF48F7">
            <w:pPr>
              <w:jc w:val="center"/>
              <w:rPr>
                <w:b/>
              </w:rPr>
            </w:pPr>
            <w:r w:rsidRPr="000D7291">
              <w:rPr>
                <w:b/>
              </w:rPr>
              <w:t>True</w:t>
            </w:r>
          </w:p>
        </w:tc>
        <w:tc>
          <w:tcPr>
            <w:tcW w:w="2250" w:type="dxa"/>
            <w:tcBorders>
              <w:bottom w:val="single" w:sz="4" w:space="0" w:color="auto"/>
            </w:tcBorders>
            <w:shd w:val="clear" w:color="auto" w:fill="CCFFCC"/>
          </w:tcPr>
          <w:p w14:paraId="4C429EC7" w14:textId="77777777" w:rsidR="00F07980" w:rsidRDefault="00F07980" w:rsidP="00AF48F7">
            <w:pPr>
              <w:jc w:val="center"/>
            </w:pPr>
            <w:r>
              <w:t>True Positive (TP)</w:t>
            </w:r>
          </w:p>
        </w:tc>
        <w:tc>
          <w:tcPr>
            <w:tcW w:w="2391" w:type="dxa"/>
            <w:tcBorders>
              <w:bottom w:val="single" w:sz="4" w:space="0" w:color="auto"/>
              <w:right w:val="thinThickThinSmallGap" w:sz="24" w:space="0" w:color="auto"/>
            </w:tcBorders>
            <w:shd w:val="clear" w:color="auto" w:fill="FABF8F" w:themeFill="accent6" w:themeFillTint="99"/>
          </w:tcPr>
          <w:p w14:paraId="32D21907" w14:textId="77777777" w:rsidR="00F07980" w:rsidRDefault="00F07980" w:rsidP="00AF48F7">
            <w:pPr>
              <w:jc w:val="center"/>
            </w:pPr>
            <w:r>
              <w:t>False Negative (FN)</w:t>
            </w:r>
          </w:p>
          <w:p w14:paraId="4116E820" w14:textId="77777777" w:rsidR="00F07980" w:rsidRDefault="00F07980" w:rsidP="00AF48F7">
            <w:pPr>
              <w:jc w:val="center"/>
            </w:pPr>
            <w:r>
              <w:t>(Type I Error)</w:t>
            </w:r>
          </w:p>
        </w:tc>
        <w:tc>
          <w:tcPr>
            <w:tcW w:w="2576" w:type="dxa"/>
            <w:tcBorders>
              <w:left w:val="thinThickThinSmallGap" w:sz="24" w:space="0" w:color="auto"/>
              <w:bottom w:val="single" w:sz="4" w:space="0" w:color="auto"/>
            </w:tcBorders>
          </w:tcPr>
          <w:p w14:paraId="26D3F183" w14:textId="77777777" w:rsidR="00F07980" w:rsidRDefault="00F07980" w:rsidP="00AF48F7">
            <w:pPr>
              <w:jc w:val="center"/>
            </w:pPr>
            <w:r>
              <w:t>Recall (=TPR)</w:t>
            </w:r>
          </w:p>
          <w:p w14:paraId="2BE4F8EC" w14:textId="77777777" w:rsidR="00F07980" w:rsidRDefault="00F07980" w:rsidP="00AF48F7">
            <w:pPr>
              <w:jc w:val="center"/>
            </w:pPr>
            <w:r>
              <w:t>= TP / (TP +FN)</w:t>
            </w:r>
          </w:p>
        </w:tc>
      </w:tr>
      <w:tr w:rsidR="00F07980" w14:paraId="44A6FD59" w14:textId="77777777" w:rsidTr="00AF48F7">
        <w:tc>
          <w:tcPr>
            <w:tcW w:w="1299" w:type="dxa"/>
            <w:tcBorders>
              <w:bottom w:val="thinThickThinSmallGap" w:sz="24" w:space="0" w:color="auto"/>
            </w:tcBorders>
          </w:tcPr>
          <w:p w14:paraId="2903C1E0" w14:textId="77777777" w:rsidR="00F07980" w:rsidRPr="000D7291" w:rsidRDefault="00F07980" w:rsidP="00AF48F7">
            <w:pPr>
              <w:jc w:val="center"/>
              <w:rPr>
                <w:b/>
              </w:rPr>
            </w:pPr>
            <w:r w:rsidRPr="000D7291">
              <w:rPr>
                <w:b/>
              </w:rPr>
              <w:t>False</w:t>
            </w:r>
          </w:p>
        </w:tc>
        <w:tc>
          <w:tcPr>
            <w:tcW w:w="2250" w:type="dxa"/>
            <w:tcBorders>
              <w:bottom w:val="thinThickThinSmallGap" w:sz="24" w:space="0" w:color="auto"/>
            </w:tcBorders>
            <w:shd w:val="clear" w:color="auto" w:fill="FABF8F" w:themeFill="accent6" w:themeFillTint="99"/>
          </w:tcPr>
          <w:p w14:paraId="10317BC7" w14:textId="77777777" w:rsidR="00F07980" w:rsidRDefault="00F07980" w:rsidP="00AF48F7">
            <w:pPr>
              <w:jc w:val="center"/>
            </w:pPr>
            <w:r>
              <w:t>False Positive (FP)</w:t>
            </w:r>
          </w:p>
          <w:p w14:paraId="55664D1F" w14:textId="77777777" w:rsidR="00F07980" w:rsidRDefault="00F07980" w:rsidP="00AF48F7">
            <w:pPr>
              <w:jc w:val="center"/>
            </w:pPr>
            <w:r>
              <w:t>(Type II Error)</w:t>
            </w:r>
          </w:p>
        </w:tc>
        <w:tc>
          <w:tcPr>
            <w:tcW w:w="2391" w:type="dxa"/>
            <w:tcBorders>
              <w:bottom w:val="thinThickThinSmallGap" w:sz="24" w:space="0" w:color="auto"/>
              <w:right w:val="thinThickThinSmallGap" w:sz="24" w:space="0" w:color="auto"/>
            </w:tcBorders>
            <w:shd w:val="clear" w:color="auto" w:fill="CCFFCC"/>
          </w:tcPr>
          <w:p w14:paraId="50A97135" w14:textId="77777777" w:rsidR="00F07980" w:rsidRDefault="00F07980" w:rsidP="00AF48F7">
            <w:pPr>
              <w:jc w:val="center"/>
            </w:pPr>
            <w:r>
              <w:t>True Negative (TN)</w:t>
            </w:r>
          </w:p>
        </w:tc>
        <w:tc>
          <w:tcPr>
            <w:tcW w:w="2576" w:type="dxa"/>
            <w:tcBorders>
              <w:left w:val="thinThickThinSmallGap" w:sz="24" w:space="0" w:color="auto"/>
              <w:bottom w:val="thinThickThinSmallGap" w:sz="24" w:space="0" w:color="auto"/>
            </w:tcBorders>
          </w:tcPr>
          <w:p w14:paraId="0F68DB05" w14:textId="77777777" w:rsidR="00F07980" w:rsidRDefault="00F07980" w:rsidP="00AF48F7">
            <w:pPr>
              <w:jc w:val="center"/>
            </w:pPr>
          </w:p>
        </w:tc>
      </w:tr>
      <w:tr w:rsidR="00F07980" w14:paraId="4B9CA760" w14:textId="77777777" w:rsidTr="00AF48F7">
        <w:tc>
          <w:tcPr>
            <w:tcW w:w="1299" w:type="dxa"/>
            <w:tcBorders>
              <w:top w:val="thinThickThinSmallGap" w:sz="24" w:space="0" w:color="auto"/>
            </w:tcBorders>
          </w:tcPr>
          <w:p w14:paraId="55521174" w14:textId="77777777" w:rsidR="00F07980" w:rsidRPr="000D7291" w:rsidRDefault="00F07980" w:rsidP="00AF48F7">
            <w:pPr>
              <w:jc w:val="center"/>
              <w:rPr>
                <w:b/>
              </w:rPr>
            </w:pPr>
            <w:r>
              <w:rPr>
                <w:b/>
              </w:rPr>
              <w:t>Measures</w:t>
            </w:r>
          </w:p>
        </w:tc>
        <w:tc>
          <w:tcPr>
            <w:tcW w:w="2250" w:type="dxa"/>
            <w:tcBorders>
              <w:top w:val="thinThickThinSmallGap" w:sz="24" w:space="0" w:color="auto"/>
            </w:tcBorders>
            <w:shd w:val="clear" w:color="auto" w:fill="auto"/>
          </w:tcPr>
          <w:p w14:paraId="48746BFA" w14:textId="77777777" w:rsidR="00F07980" w:rsidRDefault="00F07980" w:rsidP="00AF48F7">
            <w:pPr>
              <w:jc w:val="center"/>
            </w:pPr>
            <w:r>
              <w:t>Precision</w:t>
            </w:r>
          </w:p>
          <w:p w14:paraId="355F31AF" w14:textId="77777777" w:rsidR="00F07980" w:rsidRDefault="00F07980" w:rsidP="00AF48F7">
            <w:pPr>
              <w:jc w:val="center"/>
            </w:pPr>
            <w:r>
              <w:t>= TP / (TP + FP)</w:t>
            </w:r>
          </w:p>
        </w:tc>
        <w:tc>
          <w:tcPr>
            <w:tcW w:w="2391" w:type="dxa"/>
            <w:tcBorders>
              <w:top w:val="thinThickThinSmallGap" w:sz="24" w:space="0" w:color="auto"/>
              <w:right w:val="thinThickThinSmallGap" w:sz="24" w:space="0" w:color="auto"/>
            </w:tcBorders>
            <w:shd w:val="clear" w:color="auto" w:fill="auto"/>
          </w:tcPr>
          <w:p w14:paraId="2001D494" w14:textId="77777777" w:rsidR="00F07980" w:rsidRDefault="00F07980" w:rsidP="00AF48F7">
            <w:pPr>
              <w:jc w:val="center"/>
            </w:pPr>
          </w:p>
        </w:tc>
        <w:tc>
          <w:tcPr>
            <w:tcW w:w="2576" w:type="dxa"/>
            <w:tcBorders>
              <w:top w:val="thinThickThinSmallGap" w:sz="24" w:space="0" w:color="auto"/>
              <w:left w:val="thinThickThinSmallGap" w:sz="24" w:space="0" w:color="auto"/>
            </w:tcBorders>
          </w:tcPr>
          <w:p w14:paraId="0144E89E" w14:textId="77777777" w:rsidR="00F07980" w:rsidRDefault="00F07980" w:rsidP="00AF48F7">
            <w:pPr>
              <w:jc w:val="center"/>
            </w:pPr>
          </w:p>
        </w:tc>
      </w:tr>
    </w:tbl>
    <w:p w14:paraId="53CDEDA2" w14:textId="77777777" w:rsidR="00F07980" w:rsidRDefault="00F07980" w:rsidP="00F07980">
      <w:pPr>
        <w:ind w:left="360"/>
      </w:pPr>
    </w:p>
    <w:p w14:paraId="1E224A67" w14:textId="77777777" w:rsidR="00F07980" w:rsidRDefault="00F07980" w:rsidP="00F07980">
      <w:pPr>
        <w:ind w:left="360"/>
      </w:pPr>
    </w:p>
    <w:p w14:paraId="248D1023" w14:textId="77777777" w:rsidR="00F07980" w:rsidRDefault="00F07980" w:rsidP="00F07980">
      <w:pPr>
        <w:pStyle w:val="ListParagraph"/>
        <w:numPr>
          <w:ilvl w:val="0"/>
          <w:numId w:val="1"/>
        </w:numPr>
      </w:pPr>
      <w:r>
        <w:t>An ideal model on a PPV curve will go through the top right hand corner. This means the model has can identify all the correct values (100% recall) without any false positives (100% precision).  As the curve moves away from the top right hand corner the amount of correct values identified (recall) and the purity of the results (precision) drop, making a model less accurate. As with the ROC curves there the best model will be dependent on the level of precision and coverage you require in your results. The following chart highlights an example of this.</w:t>
      </w:r>
    </w:p>
    <w:p w14:paraId="52B0C377" w14:textId="77777777" w:rsidR="00F07980" w:rsidRDefault="00F07980" w:rsidP="00F07980">
      <w:pPr>
        <w:ind w:left="360"/>
      </w:pPr>
      <w:r w:rsidRPr="008D3158">
        <w:rPr>
          <w:noProof/>
          <w:lang w:val="en-US"/>
        </w:rPr>
        <w:drawing>
          <wp:inline distT="0" distB="0" distL="0" distR="0" wp14:anchorId="0D574F2C" wp14:editId="6984F095">
            <wp:extent cx="5270500" cy="3530600"/>
            <wp:effectExtent l="0" t="0" r="1270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530600"/>
                    </a:xfrm>
                    <a:prstGeom prst="rect">
                      <a:avLst/>
                    </a:prstGeom>
                    <a:noFill/>
                    <a:ln>
                      <a:noFill/>
                    </a:ln>
                  </pic:spPr>
                </pic:pic>
              </a:graphicData>
            </a:graphic>
          </wp:inline>
        </w:drawing>
      </w:r>
    </w:p>
    <w:p w14:paraId="6C373A7C" w14:textId="77777777" w:rsidR="00CD427F" w:rsidRDefault="00CD427F">
      <w:pPr>
        <w:rPr>
          <w:b/>
        </w:rPr>
      </w:pPr>
    </w:p>
    <w:p w14:paraId="1DCBA202" w14:textId="2C1B70CD" w:rsidR="00AF48F7" w:rsidRDefault="00A2302E">
      <w:pPr>
        <w:rPr>
          <w:b/>
        </w:rPr>
      </w:pPr>
      <w:r w:rsidRPr="00A2302E">
        <w:rPr>
          <w:b/>
        </w:rPr>
        <w:t>Accuracy Curves</w:t>
      </w:r>
    </w:p>
    <w:p w14:paraId="42CD2E61" w14:textId="77777777" w:rsidR="00A2302E" w:rsidRPr="00A2302E" w:rsidRDefault="00A2302E">
      <w:pPr>
        <w:rPr>
          <w:b/>
        </w:rPr>
      </w:pPr>
    </w:p>
    <w:p w14:paraId="4A8BAA57" w14:textId="19F9FE2C" w:rsidR="00A2302E" w:rsidRDefault="00A2302E" w:rsidP="00A2302E">
      <w:pPr>
        <w:pStyle w:val="ListParagraph"/>
        <w:numPr>
          <w:ilvl w:val="0"/>
          <w:numId w:val="1"/>
        </w:numPr>
      </w:pPr>
      <w:r>
        <w:t>A disadvantage of ROC and PPV curves are that you can’t see the threshold you are applying on either of the axes. One way around this is to add labels at certain points on the ROC or PPV curve. Any alternative approach is the show the threshold on the x-axis of a chart. You can then plot this against a quantity that reflects the overall accuracy of the data. You can calculate this by dividing the number of correctly identified cases (true positive + true negative) by the total number of cases.</w:t>
      </w:r>
    </w:p>
    <w:p w14:paraId="2698A11F" w14:textId="77777777" w:rsidR="00A2302E" w:rsidRDefault="00A2302E" w:rsidP="00A2302E">
      <w:pPr>
        <w:pStyle w:val="ListParagraph"/>
      </w:pPr>
    </w:p>
    <w:p w14:paraId="093D9140" w14:textId="68795E27" w:rsidR="00A2302E" w:rsidRDefault="00A2302E" w:rsidP="00A2302E">
      <w:pPr>
        <w:pStyle w:val="ListParagraph"/>
        <w:numPr>
          <w:ilvl w:val="0"/>
          <w:numId w:val="1"/>
        </w:numPr>
      </w:pPr>
      <w:r>
        <w:t>The accuracy curve this gives you allows a high level view of how the model is working at different thresholds. The main limitation is that you cannot distinguish between the amount of type I errors (false negatives) and type II errors (false positive). This is often an important factor when setting a threshold.</w:t>
      </w:r>
    </w:p>
    <w:p w14:paraId="02023A88" w14:textId="77777777" w:rsidR="001D7D27" w:rsidRDefault="001D7D27" w:rsidP="001D7D27"/>
    <w:p w14:paraId="2E976B75" w14:textId="202D8837" w:rsidR="001D7D27" w:rsidRDefault="001D7D27" w:rsidP="001D7D27">
      <w:pPr>
        <w:jc w:val="center"/>
      </w:pPr>
      <w:r w:rsidRPr="001D7D27">
        <w:drawing>
          <wp:inline distT="0" distB="0" distL="0" distR="0" wp14:anchorId="2FF2C6C9" wp14:editId="7C02E8A5">
            <wp:extent cx="4871005" cy="2860040"/>
            <wp:effectExtent l="0" t="0" r="6350" b="1016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2279" cy="2860788"/>
                    </a:xfrm>
                    <a:prstGeom prst="rect">
                      <a:avLst/>
                    </a:prstGeom>
                    <a:noFill/>
                    <a:ln>
                      <a:noFill/>
                    </a:ln>
                  </pic:spPr>
                </pic:pic>
              </a:graphicData>
            </a:graphic>
          </wp:inline>
        </w:drawing>
      </w:r>
    </w:p>
    <w:p w14:paraId="21AE7FFC" w14:textId="77777777" w:rsidR="00A2302E" w:rsidRDefault="00A2302E"/>
    <w:p w14:paraId="3E70A6B0" w14:textId="77777777" w:rsidR="00A2302E" w:rsidRDefault="00A2302E"/>
    <w:p w14:paraId="51DDD567" w14:textId="44094BC4" w:rsidR="00A2302E" w:rsidRDefault="001D7D27">
      <w:pPr>
        <w:rPr>
          <w:b/>
        </w:rPr>
      </w:pPr>
      <w:r w:rsidRPr="001D7D27">
        <w:rPr>
          <w:b/>
        </w:rPr>
        <w:t>Further Reading</w:t>
      </w:r>
      <w:r>
        <w:rPr>
          <w:b/>
        </w:rPr>
        <w:t>:</w:t>
      </w:r>
    </w:p>
    <w:p w14:paraId="0DA6DBA9" w14:textId="7894C60A" w:rsidR="001D7D27" w:rsidRPr="001D7D27" w:rsidRDefault="001D7D27" w:rsidP="001D7D27">
      <w:r>
        <w:t>University Of Georgia -</w:t>
      </w:r>
      <w:r w:rsidRPr="001D7D27">
        <w:t xml:space="preserve"> </w:t>
      </w:r>
      <w:hyperlink r:id="rId14" w:history="1">
        <w:r w:rsidRPr="001D7D27">
          <w:rPr>
            <w:rStyle w:val="Hyperlink"/>
          </w:rPr>
          <w:t>http://ebp.uga.edu/courses/Chapter%204%20-%20Diagnosis%20I/8%20-%20ROC%20curves.html</w:t>
        </w:r>
      </w:hyperlink>
    </w:p>
    <w:p w14:paraId="26283D6B" w14:textId="489D31EB" w:rsidR="001D7D27" w:rsidRPr="001D7D27" w:rsidRDefault="001D7D27" w:rsidP="001D7D27">
      <w:r w:rsidRPr="001D7D27">
        <w:t>Wikipedia</w:t>
      </w:r>
      <w:r>
        <w:t xml:space="preserve"> (ROC curve) -</w:t>
      </w:r>
      <w:r w:rsidRPr="001D7D27">
        <w:t xml:space="preserve"> </w:t>
      </w:r>
      <w:hyperlink r:id="rId15" w:history="1">
        <w:r w:rsidRPr="001D7D27">
          <w:rPr>
            <w:rStyle w:val="Hyperlink"/>
          </w:rPr>
          <w:t>http://en.wikipedia.org/wiki/Receiver_operating_characteristic</w:t>
        </w:r>
      </w:hyperlink>
      <w:r w:rsidRPr="001D7D27">
        <w:t xml:space="preserve"> </w:t>
      </w:r>
    </w:p>
    <w:p w14:paraId="5C95733F" w14:textId="6255DFD0" w:rsidR="001D7D27" w:rsidRPr="001D7D27" w:rsidRDefault="001D7D27">
      <w:pPr>
        <w:sectPr w:rsidR="001D7D27" w:rsidRPr="001D7D27" w:rsidSect="00CD427F">
          <w:footerReference w:type="even" r:id="rId16"/>
          <w:footerReference w:type="default" r:id="rId17"/>
          <w:pgSz w:w="11900" w:h="16840"/>
          <w:pgMar w:top="1440" w:right="1800" w:bottom="1440" w:left="1800" w:header="708" w:footer="708" w:gutter="0"/>
          <w:cols w:space="708"/>
          <w:docGrid w:linePitch="360"/>
        </w:sectPr>
      </w:pPr>
      <w:r>
        <w:t xml:space="preserve">Wikipedia (PPV curve) - </w:t>
      </w:r>
      <w:hyperlink r:id="rId18" w:history="1">
        <w:r w:rsidRPr="008B4BF5">
          <w:rPr>
            <w:rStyle w:val="Hyperlink"/>
          </w:rPr>
          <w:t>http://en.wikipedia.org/wiki/Precision_and_recall</w:t>
        </w:r>
      </w:hyperlink>
      <w:r>
        <w:t xml:space="preserve"> </w:t>
      </w:r>
    </w:p>
    <w:p w14:paraId="2812DD0D" w14:textId="77777777" w:rsidR="00AF48F7" w:rsidRDefault="00AF48F7">
      <w:pPr>
        <w:rPr>
          <w:b/>
        </w:rPr>
      </w:pPr>
      <w:r w:rsidRPr="00AF48F7">
        <w:rPr>
          <w:b/>
        </w:rPr>
        <w:t>Annex A – Creating ROC and PPV curves using R</w:t>
      </w:r>
    </w:p>
    <w:p w14:paraId="76B709A5" w14:textId="77777777" w:rsidR="00AF48F7" w:rsidRDefault="00AF48F7">
      <w:pPr>
        <w:rPr>
          <w:b/>
        </w:rPr>
      </w:pPr>
    </w:p>
    <w:p w14:paraId="66F9FB8C" w14:textId="77777777" w:rsidR="00AF48F7" w:rsidRPr="00AF48F7" w:rsidRDefault="00AF48F7" w:rsidP="00AF48F7">
      <w:pPr>
        <w:rPr>
          <w:color w:val="008000"/>
        </w:rPr>
      </w:pPr>
      <w:r w:rsidRPr="00AF48F7">
        <w:rPr>
          <w:color w:val="008000"/>
        </w:rPr>
        <w:t>#EXAMPLE OF CREATING ROC, PPV AND ACCURACY CURVES IN R</w:t>
      </w:r>
    </w:p>
    <w:p w14:paraId="1F340666" w14:textId="77777777" w:rsidR="00AF48F7" w:rsidRPr="00AF48F7" w:rsidRDefault="00AF48F7" w:rsidP="00AF48F7">
      <w:pPr>
        <w:rPr>
          <w:color w:val="008000"/>
        </w:rPr>
      </w:pPr>
      <w:r w:rsidRPr="00AF48F7">
        <w:rPr>
          <w:color w:val="008000"/>
        </w:rPr>
        <w:t>#This example uses is based on the passenger list from the Titanic. We are trying to</w:t>
      </w:r>
    </w:p>
    <w:p w14:paraId="29E6370C" w14:textId="77777777" w:rsidR="00AF48F7" w:rsidRPr="00AF48F7" w:rsidRDefault="00AF48F7" w:rsidP="00AF48F7">
      <w:pPr>
        <w:rPr>
          <w:color w:val="008000"/>
        </w:rPr>
      </w:pPr>
      <w:r w:rsidRPr="00AF48F7">
        <w:rPr>
          <w:color w:val="008000"/>
        </w:rPr>
        <w:t>#predict who survived and who died based on their age (Age), the fare they paid (Fare)</w:t>
      </w:r>
    </w:p>
    <w:p w14:paraId="7FDA7F7A" w14:textId="77777777" w:rsidR="00AF48F7" w:rsidRPr="00AF48F7" w:rsidRDefault="00AF48F7" w:rsidP="00AF48F7">
      <w:pPr>
        <w:rPr>
          <w:color w:val="008000"/>
        </w:rPr>
      </w:pPr>
      <w:r w:rsidRPr="00AF48F7">
        <w:rPr>
          <w:color w:val="008000"/>
        </w:rPr>
        <w:t xml:space="preserve">#gender (Female), embarkation point (South), how many siblings/spouses in each party (SibSp) </w:t>
      </w:r>
    </w:p>
    <w:p w14:paraId="7C596D64" w14:textId="77777777" w:rsidR="00AF48F7" w:rsidRPr="00AF48F7" w:rsidRDefault="00AF48F7" w:rsidP="00AF48F7">
      <w:pPr>
        <w:rPr>
          <w:color w:val="008000"/>
        </w:rPr>
      </w:pPr>
      <w:r w:rsidRPr="00AF48F7">
        <w:rPr>
          <w:color w:val="008000"/>
        </w:rPr>
        <w:t>#how many parents/children in each passengers party (Parch)</w:t>
      </w:r>
    </w:p>
    <w:p w14:paraId="0DC6A21F" w14:textId="77777777" w:rsidR="00AF48F7" w:rsidRPr="00AF48F7" w:rsidRDefault="00AF48F7" w:rsidP="00AF48F7">
      <w:pPr>
        <w:rPr>
          <w:color w:val="008000"/>
        </w:rPr>
      </w:pPr>
    </w:p>
    <w:p w14:paraId="18463E6E" w14:textId="77777777" w:rsidR="00AF48F7" w:rsidRPr="00AF48F7" w:rsidRDefault="00AF48F7" w:rsidP="00AF48F7">
      <w:pPr>
        <w:rPr>
          <w:color w:val="008000"/>
        </w:rPr>
      </w:pPr>
      <w:r w:rsidRPr="00AF48F7">
        <w:rPr>
          <w:color w:val="008000"/>
        </w:rPr>
        <w:t>#The dataset is used is publically available. It is the basis of a machine learning</w:t>
      </w:r>
    </w:p>
    <w:p w14:paraId="59D5BA28" w14:textId="77777777" w:rsidR="00AF48F7" w:rsidRPr="00AF48F7" w:rsidRDefault="00AF48F7" w:rsidP="00AF48F7">
      <w:pPr>
        <w:rPr>
          <w:color w:val="008000"/>
        </w:rPr>
      </w:pPr>
      <w:r w:rsidRPr="00AF48F7">
        <w:rPr>
          <w:color w:val="008000"/>
        </w:rPr>
        <w:t>#example on Kaggle (https://www.kaggle.com/c/titanic-gettingStarted).</w:t>
      </w:r>
    </w:p>
    <w:p w14:paraId="77537335" w14:textId="77777777" w:rsidR="00AF48F7" w:rsidRPr="00AF48F7" w:rsidRDefault="00AF48F7" w:rsidP="00AF48F7">
      <w:pPr>
        <w:rPr>
          <w:color w:val="008000"/>
        </w:rPr>
      </w:pPr>
    </w:p>
    <w:p w14:paraId="5777C0EC" w14:textId="77777777" w:rsidR="00AF48F7" w:rsidRPr="00AF48F7" w:rsidRDefault="00AF48F7" w:rsidP="00AF48F7">
      <w:pPr>
        <w:rPr>
          <w:color w:val="008000"/>
        </w:rPr>
      </w:pPr>
      <w:r w:rsidRPr="00AF48F7">
        <w:rPr>
          <w:color w:val="008000"/>
        </w:rPr>
        <w:t>####################################################################</w:t>
      </w:r>
    </w:p>
    <w:p w14:paraId="28310390" w14:textId="77777777" w:rsidR="00AF48F7" w:rsidRPr="00AF48F7" w:rsidRDefault="00AF48F7" w:rsidP="00AF48F7">
      <w:pPr>
        <w:rPr>
          <w:color w:val="008000"/>
        </w:rPr>
      </w:pPr>
    </w:p>
    <w:p w14:paraId="7B627F61" w14:textId="77777777" w:rsidR="00AF48F7" w:rsidRPr="00AF48F7" w:rsidRDefault="00AF48F7" w:rsidP="00AF48F7">
      <w:pPr>
        <w:rPr>
          <w:color w:val="008000"/>
        </w:rPr>
      </w:pPr>
      <w:r w:rsidRPr="00AF48F7">
        <w:rPr>
          <w:color w:val="008000"/>
        </w:rPr>
        <w:t>#SET-UP</w:t>
      </w:r>
    </w:p>
    <w:p w14:paraId="0CBDA4CD" w14:textId="77777777" w:rsidR="00AF48F7" w:rsidRPr="00AF48F7" w:rsidRDefault="00AF48F7" w:rsidP="00AF48F7">
      <w:pPr>
        <w:rPr>
          <w:color w:val="008000"/>
        </w:rPr>
      </w:pPr>
      <w:r w:rsidRPr="00AF48F7">
        <w:rPr>
          <w:color w:val="008000"/>
        </w:rPr>
        <w:t>#Install the relevant packages</w:t>
      </w:r>
    </w:p>
    <w:p w14:paraId="626809FD" w14:textId="77777777" w:rsidR="00AF48F7" w:rsidRPr="00AF48F7" w:rsidRDefault="00AF48F7" w:rsidP="00AF48F7">
      <w:r w:rsidRPr="00AF48F7">
        <w:t>require("glmnet")          #For GLM / logistic regression models</w:t>
      </w:r>
    </w:p>
    <w:p w14:paraId="4C540D9E" w14:textId="77777777" w:rsidR="00AF48F7" w:rsidRPr="00AF48F7" w:rsidRDefault="00AF48F7" w:rsidP="00AF48F7">
      <w:r w:rsidRPr="00AF48F7">
        <w:t>require("ridge")           #For Ridge regression models</w:t>
      </w:r>
    </w:p>
    <w:p w14:paraId="4F9B5704" w14:textId="77777777" w:rsidR="00AF48F7" w:rsidRPr="00AF48F7" w:rsidRDefault="00AF48F7" w:rsidP="00AF48F7">
      <w:r w:rsidRPr="00AF48F7">
        <w:t>require("rpart")           #For recursive partitioning (decision trees) models</w:t>
      </w:r>
    </w:p>
    <w:p w14:paraId="15660E85" w14:textId="77777777" w:rsidR="00AF48F7" w:rsidRPr="00AF48F7" w:rsidRDefault="00AF48F7" w:rsidP="00AF48F7">
      <w:r w:rsidRPr="00AF48F7">
        <w:t>require("ROCR")            #For ROC, PPV and accuracy curves</w:t>
      </w:r>
    </w:p>
    <w:p w14:paraId="0747C489" w14:textId="77777777" w:rsidR="00AF48F7" w:rsidRPr="00AF48F7" w:rsidRDefault="00AF48F7" w:rsidP="00AF48F7"/>
    <w:p w14:paraId="674B626E" w14:textId="77777777" w:rsidR="00AF48F7" w:rsidRPr="00AF48F7" w:rsidRDefault="00AF48F7" w:rsidP="00AF48F7">
      <w:pPr>
        <w:rPr>
          <w:color w:val="008000"/>
        </w:rPr>
      </w:pPr>
      <w:r w:rsidRPr="00AF48F7">
        <w:rPr>
          <w:color w:val="008000"/>
        </w:rPr>
        <w:t>#Set the working directory where you will be loading and saving data from</w:t>
      </w:r>
    </w:p>
    <w:p w14:paraId="520C0BAC" w14:textId="77777777" w:rsidR="00AF48F7" w:rsidRPr="00AF48F7" w:rsidRDefault="00AF48F7" w:rsidP="00AF48F7">
      <w:r w:rsidRPr="00AF48F7">
        <w:t>setwd("/Users/datascientist3/Desktop/R Packages/Kaggle Titanic")</w:t>
      </w:r>
    </w:p>
    <w:p w14:paraId="3328AD09" w14:textId="77777777" w:rsidR="00AF48F7" w:rsidRPr="00AF48F7" w:rsidRDefault="00AF48F7" w:rsidP="00AF48F7">
      <w:pPr>
        <w:rPr>
          <w:color w:val="008000"/>
        </w:rPr>
      </w:pPr>
      <w:r w:rsidRPr="00AF48F7">
        <w:rPr>
          <w:color w:val="008000"/>
        </w:rPr>
        <w:t>#Load Titanic dataset that we will train the data on</w:t>
      </w:r>
    </w:p>
    <w:p w14:paraId="3A830D29" w14:textId="77777777" w:rsidR="00AF48F7" w:rsidRPr="00AF48F7" w:rsidRDefault="00AF48F7" w:rsidP="00AF48F7">
      <w:r w:rsidRPr="00AF48F7">
        <w:t>Titanic.Train &lt;- read.csv("titanic_train_kaggle.csv", stringsAsFactors=FALSE)</w:t>
      </w:r>
    </w:p>
    <w:p w14:paraId="509C9E08" w14:textId="77777777" w:rsidR="00AF48F7" w:rsidRPr="00AF48F7" w:rsidRDefault="00AF48F7" w:rsidP="00AF48F7"/>
    <w:p w14:paraId="23678554" w14:textId="77777777" w:rsidR="00AF48F7" w:rsidRPr="00AF48F7" w:rsidRDefault="00AF48F7" w:rsidP="00AF48F7"/>
    <w:p w14:paraId="5572BAFC" w14:textId="77777777" w:rsidR="00AF48F7" w:rsidRPr="00AF48F7" w:rsidRDefault="00AF48F7" w:rsidP="00AF48F7">
      <w:pPr>
        <w:rPr>
          <w:color w:val="008000"/>
        </w:rPr>
      </w:pPr>
      <w:r w:rsidRPr="00AF48F7">
        <w:rPr>
          <w:color w:val="008000"/>
        </w:rPr>
        <w:t>#TIDY UP DATA TO ENABLE THE MODELS TO BE FITTED</w:t>
      </w:r>
    </w:p>
    <w:p w14:paraId="2D7C3CB9" w14:textId="77777777" w:rsidR="00AF48F7" w:rsidRPr="00AF48F7" w:rsidRDefault="00AF48F7" w:rsidP="00AF48F7">
      <w:pPr>
        <w:rPr>
          <w:color w:val="008000"/>
        </w:rPr>
      </w:pPr>
      <w:r w:rsidRPr="00AF48F7">
        <w:rPr>
          <w:color w:val="008000"/>
        </w:rPr>
        <w:t>#Convert text fields to dummy variables with 1/0 flags for use in equation</w:t>
      </w:r>
    </w:p>
    <w:p w14:paraId="1232639F" w14:textId="77777777" w:rsidR="00AF48F7" w:rsidRPr="00AF48F7" w:rsidRDefault="00AF48F7" w:rsidP="00AF48F7">
      <w:pPr>
        <w:rPr>
          <w:color w:val="008000"/>
        </w:rPr>
      </w:pPr>
      <w:r w:rsidRPr="00AF48F7">
        <w:rPr>
          <w:color w:val="008000"/>
        </w:rPr>
        <w:t>#Convert gender field into a 1/0 flag for female status</w:t>
      </w:r>
    </w:p>
    <w:p w14:paraId="32247925" w14:textId="77777777" w:rsidR="00AF48F7" w:rsidRPr="00AF48F7" w:rsidRDefault="00AF48F7" w:rsidP="00AF48F7">
      <w:r w:rsidRPr="00AF48F7">
        <w:t>Titanic.Train$Female[Titanic.Train$Sex=='female'] &lt;- 1</w:t>
      </w:r>
    </w:p>
    <w:p w14:paraId="3C4844A0" w14:textId="77777777" w:rsidR="00AF48F7" w:rsidRPr="00AF48F7" w:rsidRDefault="00AF48F7" w:rsidP="00AF48F7">
      <w:r w:rsidRPr="00AF48F7">
        <w:t>Titanic.Train$Female[Titanic.Train$Sex=='male'] &lt;- 0</w:t>
      </w:r>
    </w:p>
    <w:p w14:paraId="3B7D9334" w14:textId="77777777" w:rsidR="00AF48F7" w:rsidRPr="00AF48F7" w:rsidRDefault="00AF48F7" w:rsidP="00AF48F7">
      <w:pPr>
        <w:rPr>
          <w:color w:val="008000"/>
        </w:rPr>
      </w:pPr>
      <w:r w:rsidRPr="00AF48F7">
        <w:rPr>
          <w:color w:val="008000"/>
        </w:rPr>
        <w:t>#Convert embarkation point 1/0 flag for those boarding at Southampton</w:t>
      </w:r>
    </w:p>
    <w:p w14:paraId="5B850D01" w14:textId="77777777" w:rsidR="00AF48F7" w:rsidRPr="00AF48F7" w:rsidRDefault="00AF48F7" w:rsidP="00AF48F7">
      <w:r w:rsidRPr="00AF48F7">
        <w:t>Titanic.Train$South[Titanic.Train$Embarked=='S'] &lt;- 1</w:t>
      </w:r>
    </w:p>
    <w:p w14:paraId="1A50B469" w14:textId="77777777" w:rsidR="00AF48F7" w:rsidRPr="00AF48F7" w:rsidRDefault="00AF48F7" w:rsidP="00AF48F7">
      <w:r w:rsidRPr="00AF48F7">
        <w:t>Titanic.Train$South[Titanic.Train$Embarked!='S'] &lt;- 0</w:t>
      </w:r>
    </w:p>
    <w:p w14:paraId="2525D9D7" w14:textId="77777777" w:rsidR="00AF48F7" w:rsidRPr="00AF48F7" w:rsidRDefault="00AF48F7" w:rsidP="00AF48F7"/>
    <w:p w14:paraId="3822E1B3" w14:textId="77777777" w:rsidR="00AF48F7" w:rsidRPr="00AF48F7" w:rsidRDefault="00AF48F7" w:rsidP="00AF48F7">
      <w:pPr>
        <w:rPr>
          <w:color w:val="008000"/>
        </w:rPr>
      </w:pPr>
      <w:r w:rsidRPr="00AF48F7">
        <w:rPr>
          <w:color w:val="008000"/>
        </w:rPr>
        <w:t>#FIT THE MODEL</w:t>
      </w:r>
    </w:p>
    <w:p w14:paraId="2D396CA4" w14:textId="77777777" w:rsidR="00AF48F7" w:rsidRPr="00AF48F7" w:rsidRDefault="00AF48F7" w:rsidP="00AF48F7">
      <w:pPr>
        <w:rPr>
          <w:color w:val="008000"/>
        </w:rPr>
      </w:pPr>
      <w:r w:rsidRPr="00AF48F7">
        <w:rPr>
          <w:color w:val="008000"/>
        </w:rPr>
        <w:t>#Apply Random Forest model to predict whether passengers survived based on the 6 variables</w:t>
      </w:r>
    </w:p>
    <w:p w14:paraId="0F09968A" w14:textId="77777777" w:rsidR="00AF48F7" w:rsidRPr="00AF48F7" w:rsidRDefault="00AF48F7" w:rsidP="00AF48F7">
      <w:r w:rsidRPr="00AF48F7">
        <w:t>Titanic.Train.GLM.model &lt;- glm(Survived ~ Female + Age + SibSp + Parch + Fare + South,</w:t>
      </w:r>
    </w:p>
    <w:p w14:paraId="7DE0E021" w14:textId="77777777" w:rsidR="00AF48F7" w:rsidRPr="00AF48F7" w:rsidRDefault="00AF48F7" w:rsidP="00AF48F7">
      <w:r w:rsidRPr="00AF48F7">
        <w:t xml:space="preserve">                               data= Titanic.Train,family=binomial("logit"))</w:t>
      </w:r>
    </w:p>
    <w:p w14:paraId="37035470" w14:textId="77777777" w:rsidR="00AF48F7" w:rsidRPr="00AF48F7" w:rsidRDefault="00AF48F7" w:rsidP="00AF48F7">
      <w:r w:rsidRPr="00AF48F7">
        <w:t>Titanic.Train.Ridge.model &lt;- logisticRidge(Survived ~ Female + Age + SibSp + Parch + Fare + South,</w:t>
      </w:r>
    </w:p>
    <w:p w14:paraId="15CB2FAC" w14:textId="77777777" w:rsidR="00AF48F7" w:rsidRPr="00AF48F7" w:rsidRDefault="00AF48F7" w:rsidP="00AF48F7">
      <w:r w:rsidRPr="00AF48F7">
        <w:t xml:space="preserve">                                           data=Titanic.Train,lambda="automatic")</w:t>
      </w:r>
    </w:p>
    <w:p w14:paraId="2EF08AF0" w14:textId="77777777" w:rsidR="00AF48F7" w:rsidRPr="00AF48F7" w:rsidRDefault="00AF48F7" w:rsidP="00AF48F7">
      <w:r w:rsidRPr="00AF48F7">
        <w:t>Titanic.Train.RP.model &lt;- rpart(Survived ~ Sex + Age + SibSp + Parch + Fare + Embarked,</w:t>
      </w:r>
    </w:p>
    <w:p w14:paraId="5D0EEE88" w14:textId="77777777" w:rsidR="00AF48F7" w:rsidRPr="00AF48F7" w:rsidRDefault="00AF48F7" w:rsidP="00AF48F7">
      <w:r w:rsidRPr="00AF48F7">
        <w:t xml:space="preserve">                                data=Titanic.Train, method="class",  </w:t>
      </w:r>
    </w:p>
    <w:p w14:paraId="20E1ACFA" w14:textId="77777777" w:rsidR="00AF48F7" w:rsidRPr="00AF48F7" w:rsidRDefault="00AF48F7" w:rsidP="00AF48F7">
      <w:r w:rsidRPr="00AF48F7">
        <w:t xml:space="preserve">                                control=rpart.control(minsplit=8, minbucket=4, cp=0.005, maxdepth = 10))</w:t>
      </w:r>
    </w:p>
    <w:p w14:paraId="0CB5B6EF" w14:textId="77777777" w:rsidR="00AF48F7" w:rsidRPr="00AF48F7" w:rsidRDefault="00AF48F7" w:rsidP="00AF48F7"/>
    <w:p w14:paraId="3237A692" w14:textId="77777777" w:rsidR="00AF48F7" w:rsidRPr="00AF48F7" w:rsidRDefault="00AF48F7" w:rsidP="00AF48F7"/>
    <w:p w14:paraId="1BFE0E47" w14:textId="77777777" w:rsidR="00AF48F7" w:rsidRPr="00AF48F7" w:rsidRDefault="00AF48F7" w:rsidP="00AF48F7">
      <w:pPr>
        <w:rPr>
          <w:color w:val="008000"/>
        </w:rPr>
      </w:pPr>
      <w:r w:rsidRPr="00AF48F7">
        <w:rPr>
          <w:color w:val="008000"/>
        </w:rPr>
        <w:t>#APPLY THE MODEL</w:t>
      </w:r>
    </w:p>
    <w:p w14:paraId="7C766818" w14:textId="77777777" w:rsidR="00AF48F7" w:rsidRPr="00AF48F7" w:rsidRDefault="00AF48F7" w:rsidP="00AF48F7">
      <w:pPr>
        <w:rPr>
          <w:color w:val="008000"/>
        </w:rPr>
      </w:pPr>
      <w:r w:rsidRPr="00AF48F7">
        <w:rPr>
          <w:color w:val="008000"/>
        </w:rPr>
        <w:t xml:space="preserve">#In this case we fit logistic regression (GLM), Ridge regression </w:t>
      </w:r>
    </w:p>
    <w:p w14:paraId="65846AA9" w14:textId="77777777" w:rsidR="00AF48F7" w:rsidRPr="00AF48F7" w:rsidRDefault="00AF48F7" w:rsidP="00AF48F7">
      <w:pPr>
        <w:rPr>
          <w:color w:val="008000"/>
        </w:rPr>
      </w:pPr>
      <w:r w:rsidRPr="00AF48F7">
        <w:rPr>
          <w:color w:val="008000"/>
        </w:rPr>
        <w:t>#and recursive partitioning decision tree models</w:t>
      </w:r>
    </w:p>
    <w:p w14:paraId="23FCBEAC" w14:textId="77777777" w:rsidR="00AF48F7" w:rsidRPr="00AF48F7" w:rsidRDefault="00AF48F7" w:rsidP="00AF48F7">
      <w:r w:rsidRPr="00AF48F7">
        <w:t>Titanic.Train.GLM.Preds &lt;-predict(Titanic.Train.GLM.model,Titanic.Train,type="response")</w:t>
      </w:r>
    </w:p>
    <w:p w14:paraId="322B87D4" w14:textId="77777777" w:rsidR="00AF48F7" w:rsidRPr="00AF48F7" w:rsidRDefault="00AF48F7" w:rsidP="00AF48F7">
      <w:r w:rsidRPr="00AF48F7">
        <w:t>Titanic.Train.Ridge.Preds &lt;-predict(Titanic.Train.Ridge.model,Titanic.Train,type="response")</w:t>
      </w:r>
    </w:p>
    <w:p w14:paraId="4B06A476" w14:textId="77777777" w:rsidR="00AF48F7" w:rsidRPr="00AF48F7" w:rsidRDefault="00AF48F7" w:rsidP="00AF48F7">
      <w:r w:rsidRPr="00AF48F7">
        <w:t>Titanic.Train.RP.Preds &lt;- predict(Titanic.Train.RP.model,type="prob")</w:t>
      </w:r>
    </w:p>
    <w:p w14:paraId="58E0118A" w14:textId="77777777" w:rsidR="00AF48F7" w:rsidRPr="00AF48F7" w:rsidRDefault="00AF48F7" w:rsidP="00AF48F7"/>
    <w:p w14:paraId="270DD0B2" w14:textId="77777777" w:rsidR="00AF48F7" w:rsidRPr="00AF48F7" w:rsidRDefault="00AF48F7" w:rsidP="00AF48F7">
      <w:pPr>
        <w:rPr>
          <w:color w:val="008000"/>
        </w:rPr>
      </w:pPr>
      <w:r w:rsidRPr="00AF48F7">
        <w:rPr>
          <w:color w:val="008000"/>
        </w:rPr>
        <w:t>#Transform prediction data into a standardized format for further analysis</w:t>
      </w:r>
    </w:p>
    <w:p w14:paraId="580C1647" w14:textId="77777777" w:rsidR="00AF48F7" w:rsidRPr="00AF48F7" w:rsidRDefault="00AF48F7" w:rsidP="00AF48F7">
      <w:r w:rsidRPr="00AF48F7">
        <w:t>pred.GLM &lt;- prediction(Titanic.Train.GLM.Preds,Titanic.Train$Survived)</w:t>
      </w:r>
    </w:p>
    <w:p w14:paraId="62BF84EC" w14:textId="77777777" w:rsidR="00AF48F7" w:rsidRPr="00AF48F7" w:rsidRDefault="00AF48F7" w:rsidP="00AF48F7">
      <w:r w:rsidRPr="00AF48F7">
        <w:t>pred.Ridge &lt;- prediction(Titanic.Train.Ridge.Preds,Titanic.Train$Survived)</w:t>
      </w:r>
    </w:p>
    <w:p w14:paraId="685B377C" w14:textId="77777777" w:rsidR="00AF48F7" w:rsidRPr="00AF48F7" w:rsidRDefault="00AF48F7" w:rsidP="00AF48F7">
      <w:r w:rsidRPr="00AF48F7">
        <w:t>pred.RP &lt;- prediction(Titanic.Train.RP.Preds[,2],Titanic.Train$Survived)</w:t>
      </w:r>
    </w:p>
    <w:p w14:paraId="0E6C8384" w14:textId="77777777" w:rsidR="00AF48F7" w:rsidRPr="00AF48F7" w:rsidRDefault="00AF48F7" w:rsidP="00AF48F7"/>
    <w:p w14:paraId="73FE0EE8" w14:textId="77777777" w:rsidR="00AF48F7" w:rsidRPr="00AF48F7" w:rsidRDefault="00AF48F7" w:rsidP="00AF48F7">
      <w:pPr>
        <w:rPr>
          <w:color w:val="008000"/>
        </w:rPr>
      </w:pPr>
      <w:r w:rsidRPr="00AF48F7">
        <w:rPr>
          <w:color w:val="008000"/>
        </w:rPr>
        <w:t>#Calculate true positive rate (tpr) and false postive rate (fpr) for these models</w:t>
      </w:r>
    </w:p>
    <w:p w14:paraId="748EBDB5" w14:textId="57DCA8EE" w:rsidR="00AF48F7" w:rsidRPr="00AF48F7" w:rsidRDefault="00AF48F7" w:rsidP="00AF48F7">
      <w:r w:rsidRPr="00AF48F7">
        <w:t>perf.</w:t>
      </w:r>
      <w:r w:rsidR="0015151B">
        <w:t>roc.</w:t>
      </w:r>
      <w:r w:rsidRPr="00AF48F7">
        <w:t>GLM &lt;- performance(pred.GLM,"tpr","fpr")</w:t>
      </w:r>
    </w:p>
    <w:p w14:paraId="2310CA75" w14:textId="47499015" w:rsidR="00AF48F7" w:rsidRPr="00AF48F7" w:rsidRDefault="00AF48F7" w:rsidP="00AF48F7">
      <w:r w:rsidRPr="00AF48F7">
        <w:t>perf.</w:t>
      </w:r>
      <w:r w:rsidR="0015151B">
        <w:t>roc.</w:t>
      </w:r>
      <w:r w:rsidRPr="00AF48F7">
        <w:t>Ridge &lt;- performance(pred.Ridge,"tpr","fpr")</w:t>
      </w:r>
    </w:p>
    <w:p w14:paraId="5633AE2A" w14:textId="6C296113" w:rsidR="00AF48F7" w:rsidRPr="00AF48F7" w:rsidRDefault="00AF48F7" w:rsidP="00AF48F7">
      <w:r w:rsidRPr="00AF48F7">
        <w:t>perf.</w:t>
      </w:r>
      <w:r w:rsidR="0015151B">
        <w:t>roc.</w:t>
      </w:r>
      <w:r w:rsidRPr="00AF48F7">
        <w:t>RP &lt;- performance(pred.RP,"tpr","fpr")</w:t>
      </w:r>
    </w:p>
    <w:p w14:paraId="17AD5BED" w14:textId="77777777" w:rsidR="00AF48F7" w:rsidRPr="00AF48F7" w:rsidRDefault="00AF48F7" w:rsidP="00AF48F7"/>
    <w:p w14:paraId="70AC3E54" w14:textId="77777777" w:rsidR="00AF48F7" w:rsidRPr="00AF48F7" w:rsidRDefault="00AF48F7" w:rsidP="00AF48F7">
      <w:pPr>
        <w:rPr>
          <w:color w:val="008000"/>
        </w:rPr>
      </w:pPr>
      <w:r>
        <w:rPr>
          <w:color w:val="008000"/>
        </w:rPr>
        <w:t>#Plot ROC</w:t>
      </w:r>
      <w:r w:rsidRPr="00AF48F7">
        <w:rPr>
          <w:color w:val="008000"/>
        </w:rPr>
        <w:t xml:space="preserve"> curves</w:t>
      </w:r>
    </w:p>
    <w:p w14:paraId="1AE0154D" w14:textId="77777777" w:rsidR="00AF48F7" w:rsidRPr="00AF48F7" w:rsidRDefault="00AF48F7" w:rsidP="00AF48F7">
      <w:pPr>
        <w:rPr>
          <w:color w:val="008000"/>
        </w:rPr>
      </w:pPr>
      <w:r w:rsidRPr="00AF48F7">
        <w:rPr>
          <w:color w:val="008000"/>
        </w:rPr>
        <w:t>#Different line type (lty) values (1=solid, 2=dashed, 3=dotted)</w:t>
      </w:r>
    </w:p>
    <w:p w14:paraId="219DFD52" w14:textId="77777777" w:rsidR="00AF48F7" w:rsidRPr="00AF48F7" w:rsidRDefault="00AF48F7" w:rsidP="00AF48F7">
      <w:pPr>
        <w:rPr>
          <w:color w:val="008000"/>
        </w:rPr>
      </w:pPr>
      <w:r w:rsidRPr="00AF48F7">
        <w:rPr>
          <w:color w:val="008000"/>
        </w:rPr>
        <w:t>#To see full range of colours type colors()</w:t>
      </w:r>
    </w:p>
    <w:p w14:paraId="450BFE2B" w14:textId="0A7E01E1" w:rsidR="00AF48F7" w:rsidRPr="00AF48F7" w:rsidRDefault="00AF48F7" w:rsidP="00AF48F7">
      <w:r w:rsidRPr="00AF48F7">
        <w:t>plot(perf.</w:t>
      </w:r>
      <w:r w:rsidR="0015151B">
        <w:t>roc.</w:t>
      </w:r>
      <w:r w:rsidRPr="00AF48F7">
        <w:t>GLM,xlim=c(0,1),ylim=c(0,1),lty=1,col='blue')</w:t>
      </w:r>
    </w:p>
    <w:p w14:paraId="7822871E" w14:textId="1F1ABE7A" w:rsidR="00AF48F7" w:rsidRPr="00AF48F7" w:rsidRDefault="00AF48F7" w:rsidP="00AF48F7">
      <w:r w:rsidRPr="00AF48F7">
        <w:t>plot(perf.</w:t>
      </w:r>
      <w:r w:rsidR="0015151B">
        <w:t>roc.</w:t>
      </w:r>
      <w:r w:rsidRPr="00AF48F7">
        <w:t>Ridge,xlim=c(0,1),ylim=c(0,1),lty=1,col='red',add=TRUE)</w:t>
      </w:r>
    </w:p>
    <w:p w14:paraId="5FA67F62" w14:textId="600A0877" w:rsidR="00AF48F7" w:rsidRPr="00AF48F7" w:rsidRDefault="00AF48F7" w:rsidP="00AF48F7">
      <w:r w:rsidRPr="00AF48F7">
        <w:t>plot(perf.</w:t>
      </w:r>
      <w:r w:rsidR="0015151B">
        <w:t>roc.</w:t>
      </w:r>
      <w:r w:rsidRPr="00AF48F7">
        <w:t>RP,xlim=c(0,1),ylim=c(0,1),lty=1,col='green',add=TRUE)</w:t>
      </w:r>
    </w:p>
    <w:p w14:paraId="1171CB9D" w14:textId="77777777" w:rsidR="00AF48F7" w:rsidRPr="00AF48F7" w:rsidRDefault="00AF48F7" w:rsidP="00AF48F7">
      <w:r w:rsidRPr="00AF48F7">
        <w:t>title(main="ROC curve")</w:t>
      </w:r>
    </w:p>
    <w:p w14:paraId="559D06EC" w14:textId="77777777" w:rsidR="00AF48F7" w:rsidRPr="00AF48F7" w:rsidRDefault="00AF48F7" w:rsidP="00AF48F7">
      <w:r w:rsidRPr="00AF48F7">
        <w:t xml:space="preserve">legend("bottomright", inset=.02, title="Models", cex = 0.8, </w:t>
      </w:r>
    </w:p>
    <w:p w14:paraId="041F711E" w14:textId="77777777" w:rsidR="00AF48F7" w:rsidRPr="00AF48F7" w:rsidRDefault="00AF48F7" w:rsidP="00AF48F7">
      <w:r w:rsidRPr="00AF48F7">
        <w:t xml:space="preserve">       c("GLM","Ridge","Dec. Tree (RP)"), </w:t>
      </w:r>
    </w:p>
    <w:p w14:paraId="45433628" w14:textId="77777777" w:rsidR="00AF48F7" w:rsidRPr="00AF48F7" w:rsidRDefault="00AF48F7" w:rsidP="00AF48F7">
      <w:r w:rsidRPr="00AF48F7">
        <w:t xml:space="preserve">       fill=c('blue','red','green'), horiz=FALSE)</w:t>
      </w:r>
    </w:p>
    <w:p w14:paraId="3E818774" w14:textId="77777777" w:rsidR="00AF48F7" w:rsidRPr="00AF48F7" w:rsidRDefault="00AF48F7" w:rsidP="00AF48F7">
      <w:r>
        <w:rPr>
          <w:noProof/>
          <w:lang w:val="en-US"/>
        </w:rPr>
        <w:drawing>
          <wp:inline distT="0" distB="0" distL="0" distR="0" wp14:anchorId="2C0E747C" wp14:editId="41978DDE">
            <wp:extent cx="6475730" cy="4013200"/>
            <wp:effectExtent l="25400" t="25400" r="2667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7121" b="4992"/>
                    <a:stretch/>
                  </pic:blipFill>
                  <pic:spPr bwMode="auto">
                    <a:xfrm>
                      <a:off x="0" y="0"/>
                      <a:ext cx="6475730" cy="40132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A364EB3" w14:textId="77777777" w:rsidR="00917E9A" w:rsidRDefault="00917E9A" w:rsidP="00917E9A">
      <w:pPr>
        <w:rPr>
          <w:color w:val="008000"/>
        </w:rPr>
      </w:pPr>
    </w:p>
    <w:p w14:paraId="6075EF89" w14:textId="77777777" w:rsidR="00917E9A" w:rsidRDefault="00917E9A" w:rsidP="00917E9A">
      <w:pPr>
        <w:rPr>
          <w:color w:val="008000"/>
        </w:rPr>
      </w:pPr>
      <w:r w:rsidRPr="00AF48F7">
        <w:rPr>
          <w:color w:val="008000"/>
        </w:rPr>
        <w:t xml:space="preserve">#Calculate area under the </w:t>
      </w:r>
      <w:r>
        <w:rPr>
          <w:color w:val="008000"/>
        </w:rPr>
        <w:t xml:space="preserve">ROC </w:t>
      </w:r>
      <w:r w:rsidRPr="00AF48F7">
        <w:rPr>
          <w:color w:val="008000"/>
        </w:rPr>
        <w:t>curve</w:t>
      </w:r>
      <w:r>
        <w:rPr>
          <w:color w:val="008000"/>
        </w:rPr>
        <w:t xml:space="preserve"> – implies decision tree is the strongest model overall</w:t>
      </w:r>
    </w:p>
    <w:p w14:paraId="277331B0" w14:textId="77777777" w:rsidR="00917E9A" w:rsidRPr="00AF48F7" w:rsidRDefault="00917E9A" w:rsidP="00917E9A">
      <w:pPr>
        <w:rPr>
          <w:color w:val="008000"/>
        </w:rPr>
      </w:pPr>
      <w:r>
        <w:rPr>
          <w:color w:val="008000"/>
        </w:rPr>
        <w:t>#Ridge regression outperforms logistic regression (GLM) – but only just</w:t>
      </w:r>
    </w:p>
    <w:p w14:paraId="0945FB64" w14:textId="77777777" w:rsidR="00917E9A" w:rsidRPr="00AF48F7" w:rsidRDefault="00917E9A" w:rsidP="00917E9A">
      <w:r w:rsidRPr="00AF48F7">
        <w:t>Area.Under.Curve &lt;- cbind("GLM"=performance(pred.GLM,"auc")@y.values[[1]],</w:t>
      </w:r>
    </w:p>
    <w:p w14:paraId="5CC9E59F" w14:textId="77777777" w:rsidR="00917E9A" w:rsidRPr="00AF48F7" w:rsidRDefault="00917E9A" w:rsidP="00917E9A">
      <w:r w:rsidRPr="00AF48F7">
        <w:t xml:space="preserve">                    "Ridge"=performance(pred.Ridge,"auc")@y.values[[1]],</w:t>
      </w:r>
    </w:p>
    <w:p w14:paraId="487AEABD" w14:textId="77777777" w:rsidR="00917E9A" w:rsidRPr="00AF48F7" w:rsidRDefault="00917E9A" w:rsidP="00917E9A">
      <w:r w:rsidRPr="00AF48F7">
        <w:t xml:space="preserve">                    "Decision Tree"=performance(pred.RP,"auc")@y.values[[1]])</w:t>
      </w:r>
    </w:p>
    <w:p w14:paraId="2E8C36AB" w14:textId="77777777" w:rsidR="00917E9A" w:rsidRPr="00AF48F7" w:rsidRDefault="00917E9A" w:rsidP="00917E9A">
      <w:r w:rsidRPr="00AF48F7">
        <w:t>Area.Under.Curve</w:t>
      </w:r>
    </w:p>
    <w:p w14:paraId="541A0813" w14:textId="77777777" w:rsidR="00917E9A" w:rsidRPr="00AF48F7" w:rsidRDefault="00917E9A" w:rsidP="00917E9A"/>
    <w:p w14:paraId="05B4A576" w14:textId="77777777" w:rsidR="00917E9A" w:rsidRDefault="00917E9A" w:rsidP="00917E9A">
      <w:pPr>
        <w:jc w:val="center"/>
        <w:rPr>
          <w:color w:val="008000"/>
        </w:rPr>
      </w:pPr>
      <w:r>
        <w:rPr>
          <w:noProof/>
          <w:color w:val="008000"/>
          <w:lang w:val="en-US"/>
        </w:rPr>
        <w:drawing>
          <wp:inline distT="0" distB="0" distL="0" distR="0" wp14:anchorId="6E2A48CD" wp14:editId="6737C16E">
            <wp:extent cx="2432685" cy="383259"/>
            <wp:effectExtent l="25400" t="25400" r="3111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7322" cy="383989"/>
                    </a:xfrm>
                    <a:prstGeom prst="rect">
                      <a:avLst/>
                    </a:prstGeom>
                    <a:noFill/>
                    <a:ln>
                      <a:solidFill>
                        <a:srgbClr val="000000"/>
                      </a:solidFill>
                    </a:ln>
                  </pic:spPr>
                </pic:pic>
              </a:graphicData>
            </a:graphic>
          </wp:inline>
        </w:drawing>
      </w:r>
      <w:r>
        <w:rPr>
          <w:color w:val="008000"/>
        </w:rPr>
        <w:br w:type="page"/>
      </w:r>
    </w:p>
    <w:p w14:paraId="7E3C4A33" w14:textId="77777777" w:rsidR="00AF48F7" w:rsidRPr="00AF48F7" w:rsidRDefault="00AF48F7" w:rsidP="00AF48F7">
      <w:pPr>
        <w:rPr>
          <w:color w:val="008000"/>
        </w:rPr>
      </w:pPr>
      <w:r w:rsidRPr="00AF48F7">
        <w:rPr>
          <w:color w:val="008000"/>
        </w:rPr>
        <w:t>#Calculate precision (True Positive / Total Positives Predicted)</w:t>
      </w:r>
    </w:p>
    <w:p w14:paraId="69F7786B" w14:textId="77777777" w:rsidR="00AF48F7" w:rsidRPr="00AF48F7" w:rsidRDefault="00AF48F7" w:rsidP="00AF48F7">
      <w:pPr>
        <w:rPr>
          <w:color w:val="008000"/>
        </w:rPr>
      </w:pPr>
      <w:r w:rsidRPr="00AF48F7">
        <w:rPr>
          <w:color w:val="008000"/>
        </w:rPr>
        <w:t>#against recall (true positives / total observed positives)</w:t>
      </w:r>
    </w:p>
    <w:p w14:paraId="55D37E4E" w14:textId="77777777" w:rsidR="00AF48F7" w:rsidRPr="00AF48F7" w:rsidRDefault="00AF48F7" w:rsidP="00AF48F7">
      <w:pPr>
        <w:rPr>
          <w:color w:val="008000"/>
        </w:rPr>
      </w:pPr>
      <w:r w:rsidRPr="00AF48F7">
        <w:rPr>
          <w:color w:val="008000"/>
        </w:rPr>
        <w:t>#Note Prec v Recall is equivalent to PPV v TPR</w:t>
      </w:r>
    </w:p>
    <w:p w14:paraId="2DA16395" w14:textId="77777777" w:rsidR="00AF48F7" w:rsidRPr="00AF48F7" w:rsidRDefault="00AF48F7" w:rsidP="00AF48F7">
      <w:r w:rsidRPr="00AF48F7">
        <w:t>perf.ppv.GLM &lt;- performance(pred.GLM,"prec","rec")</w:t>
      </w:r>
    </w:p>
    <w:p w14:paraId="23761E87" w14:textId="77777777" w:rsidR="00AF48F7" w:rsidRPr="00AF48F7" w:rsidRDefault="00AF48F7" w:rsidP="00AF48F7">
      <w:r w:rsidRPr="00AF48F7">
        <w:t>perf.ppv.Ridge &lt;- performance(pred.Ridge,"prec","rec")</w:t>
      </w:r>
    </w:p>
    <w:p w14:paraId="057DDAE4" w14:textId="77777777" w:rsidR="00AF48F7" w:rsidRPr="00AF48F7" w:rsidRDefault="00AF48F7" w:rsidP="00AF48F7">
      <w:r w:rsidRPr="00AF48F7">
        <w:t>perf.ppv.RP &lt;- performance(pred.RP,"prec","rec")</w:t>
      </w:r>
    </w:p>
    <w:p w14:paraId="484318FF" w14:textId="77777777" w:rsidR="00AF48F7" w:rsidRDefault="00AF48F7" w:rsidP="00AF48F7"/>
    <w:p w14:paraId="5122C301" w14:textId="77777777" w:rsidR="00AF48F7" w:rsidRPr="00AF48F7" w:rsidRDefault="00AF48F7" w:rsidP="00AF48F7"/>
    <w:p w14:paraId="3D9FEB6F" w14:textId="77777777" w:rsidR="00AF48F7" w:rsidRPr="00AF48F7" w:rsidRDefault="00AF48F7" w:rsidP="00AF48F7">
      <w:pPr>
        <w:rPr>
          <w:color w:val="008000"/>
        </w:rPr>
      </w:pPr>
      <w:r w:rsidRPr="00AF48F7">
        <w:rPr>
          <w:color w:val="008000"/>
        </w:rPr>
        <w:t>#Plot Precision/Recall (PPV) curves</w:t>
      </w:r>
    </w:p>
    <w:p w14:paraId="3B17D4A5" w14:textId="77777777" w:rsidR="00AF48F7" w:rsidRPr="00AF48F7" w:rsidRDefault="00AF48F7" w:rsidP="00AF48F7">
      <w:r w:rsidRPr="00AF48F7">
        <w:t>plot(perf.ppv.GLM,xlim=c(0,1),ylim=c(0,1),lty=1,col='blue')</w:t>
      </w:r>
    </w:p>
    <w:p w14:paraId="1C45972F" w14:textId="77777777" w:rsidR="00AF48F7" w:rsidRPr="00AF48F7" w:rsidRDefault="00AF48F7" w:rsidP="00AF48F7">
      <w:r w:rsidRPr="00AF48F7">
        <w:t>plot(perf.ppv.Ridge,xlim=c(0,1),ylim=c(0,1),lty=1,col='red',add=TRUE)</w:t>
      </w:r>
    </w:p>
    <w:p w14:paraId="34C5A65D" w14:textId="77777777" w:rsidR="00AF48F7" w:rsidRPr="00AF48F7" w:rsidRDefault="00AF48F7" w:rsidP="00AF48F7">
      <w:r w:rsidRPr="00AF48F7">
        <w:t>plot(perf.ppv.RP,xlim=c(0,1),ylim=c(0,1),lty=1,col='green',add=TRUE)</w:t>
      </w:r>
    </w:p>
    <w:p w14:paraId="1D8C11C8" w14:textId="77777777" w:rsidR="00AF48F7" w:rsidRPr="00AF48F7" w:rsidRDefault="00AF48F7" w:rsidP="00AF48F7">
      <w:r w:rsidRPr="00AF48F7">
        <w:t>title(main="PPV curve")</w:t>
      </w:r>
    </w:p>
    <w:p w14:paraId="2192F0E3" w14:textId="77777777" w:rsidR="00AF48F7" w:rsidRPr="00AF48F7" w:rsidRDefault="00AF48F7" w:rsidP="00AF48F7">
      <w:r w:rsidRPr="00AF48F7">
        <w:t>legend("bottomleft", , inset=0.02, title="Models", cex=0.75,</w:t>
      </w:r>
    </w:p>
    <w:p w14:paraId="1D2FF608" w14:textId="77777777" w:rsidR="00AF48F7" w:rsidRPr="00AF48F7" w:rsidRDefault="00AF48F7" w:rsidP="00AF48F7">
      <w:r w:rsidRPr="00AF48F7">
        <w:t xml:space="preserve">       c("GLM","Ridge","Dec Tree (RP)"), </w:t>
      </w:r>
    </w:p>
    <w:p w14:paraId="53FE41E9" w14:textId="77777777" w:rsidR="00AF48F7" w:rsidRPr="00AF48F7" w:rsidRDefault="00AF48F7" w:rsidP="00AF48F7">
      <w:r w:rsidRPr="00AF48F7">
        <w:t xml:space="preserve">       fill=c('blue','red','green'), horiz=FALSE)</w:t>
      </w:r>
    </w:p>
    <w:p w14:paraId="5C33598A" w14:textId="77777777" w:rsidR="00AF48F7" w:rsidRPr="00AF48F7" w:rsidRDefault="00AF48F7" w:rsidP="00AF48F7"/>
    <w:p w14:paraId="38FEF16E" w14:textId="77777777" w:rsidR="00AF48F7" w:rsidRDefault="00AF48F7" w:rsidP="00AF48F7">
      <w:r>
        <w:rPr>
          <w:noProof/>
          <w:lang w:val="en-US"/>
        </w:rPr>
        <w:drawing>
          <wp:inline distT="0" distB="0" distL="0" distR="0" wp14:anchorId="61047499" wp14:editId="02F9F10B">
            <wp:extent cx="6475730" cy="4566335"/>
            <wp:effectExtent l="25400" t="25400" r="26670" b="31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5730" cy="4566335"/>
                    </a:xfrm>
                    <a:prstGeom prst="rect">
                      <a:avLst/>
                    </a:prstGeom>
                    <a:noFill/>
                    <a:ln>
                      <a:solidFill>
                        <a:srgbClr val="000000"/>
                      </a:solidFill>
                    </a:ln>
                  </pic:spPr>
                </pic:pic>
              </a:graphicData>
            </a:graphic>
          </wp:inline>
        </w:drawing>
      </w:r>
    </w:p>
    <w:p w14:paraId="2780CAD3" w14:textId="77777777" w:rsidR="00AF48F7" w:rsidRDefault="00AF48F7">
      <w:r>
        <w:br w:type="page"/>
      </w:r>
    </w:p>
    <w:p w14:paraId="12F1CD88" w14:textId="77777777" w:rsidR="00AF48F7" w:rsidRPr="00AF48F7" w:rsidRDefault="00AF48F7" w:rsidP="00AF48F7">
      <w:pPr>
        <w:rPr>
          <w:color w:val="008000"/>
        </w:rPr>
      </w:pPr>
      <w:r w:rsidRPr="00AF48F7">
        <w:rPr>
          <w:color w:val="008000"/>
        </w:rPr>
        <w:t>#Calculate accuracy (correctly identified cases / all cases = acc)</w:t>
      </w:r>
    </w:p>
    <w:p w14:paraId="61669BD1" w14:textId="77777777" w:rsidR="00AF48F7" w:rsidRPr="00AF48F7" w:rsidRDefault="00AF48F7" w:rsidP="00AF48F7">
      <w:pPr>
        <w:rPr>
          <w:color w:val="008000"/>
        </w:rPr>
      </w:pPr>
      <w:r w:rsidRPr="00AF48F7">
        <w:rPr>
          <w:color w:val="008000"/>
        </w:rPr>
        <w:t>#and cutoff (the threshold applied) for these models</w:t>
      </w:r>
    </w:p>
    <w:p w14:paraId="387490B8" w14:textId="22DE6F9E" w:rsidR="00AF48F7" w:rsidRPr="00AF48F7" w:rsidRDefault="0015151B" w:rsidP="00AF48F7">
      <w:r>
        <w:t>perf.acc</w:t>
      </w:r>
      <w:r w:rsidR="00AF48F7" w:rsidRPr="00AF48F7">
        <w:t>.GLM &lt;- performance(pred.GLM,"acc","cutoff")</w:t>
      </w:r>
    </w:p>
    <w:p w14:paraId="6AE0BCFB" w14:textId="4AD260CB" w:rsidR="00AF48F7" w:rsidRPr="00AF48F7" w:rsidRDefault="0015151B" w:rsidP="00AF48F7">
      <w:r>
        <w:t>perf.acc.</w:t>
      </w:r>
      <w:r w:rsidR="00AF48F7" w:rsidRPr="00AF48F7">
        <w:t>Ridge &lt;- performance(pred.Ridge,"acc","cutoff")</w:t>
      </w:r>
    </w:p>
    <w:p w14:paraId="4ABED6BA" w14:textId="148BAFA9" w:rsidR="00AF48F7" w:rsidRPr="00AF48F7" w:rsidRDefault="0015151B" w:rsidP="00AF48F7">
      <w:r>
        <w:t>perf.acc</w:t>
      </w:r>
      <w:r w:rsidR="00AF48F7" w:rsidRPr="00AF48F7">
        <w:t>.RP &lt;- performance(pred.RP,"acc","cutoff")</w:t>
      </w:r>
    </w:p>
    <w:p w14:paraId="16408CFE" w14:textId="77777777" w:rsidR="00AF48F7" w:rsidRDefault="00AF48F7">
      <w:pPr>
        <w:rPr>
          <w:color w:val="008000"/>
        </w:rPr>
      </w:pPr>
    </w:p>
    <w:p w14:paraId="456DA392" w14:textId="77777777" w:rsidR="00AF48F7" w:rsidRPr="00AF48F7" w:rsidRDefault="00AF48F7" w:rsidP="00AF48F7">
      <w:pPr>
        <w:rPr>
          <w:color w:val="008000"/>
        </w:rPr>
      </w:pPr>
      <w:r w:rsidRPr="00AF48F7">
        <w:rPr>
          <w:color w:val="008000"/>
        </w:rPr>
        <w:t>#Plot Accuracy/Cutoff curves</w:t>
      </w:r>
    </w:p>
    <w:p w14:paraId="1A28F3D4" w14:textId="71C45A88" w:rsidR="00AF48F7" w:rsidRPr="00AF48F7" w:rsidRDefault="0015151B" w:rsidP="00AF48F7">
      <w:r>
        <w:t>plot(perf.acc</w:t>
      </w:r>
      <w:r w:rsidR="00AF48F7" w:rsidRPr="00AF48F7">
        <w:t>.GLM,xlim=c(0,1),ylim=c(0,1),lty=1,col='blue')</w:t>
      </w:r>
    </w:p>
    <w:p w14:paraId="301ED30D" w14:textId="58E58940" w:rsidR="00AF48F7" w:rsidRPr="00AF48F7" w:rsidRDefault="0015151B" w:rsidP="00AF48F7">
      <w:r>
        <w:t>plot(perf.acc</w:t>
      </w:r>
      <w:r w:rsidR="00AF48F7" w:rsidRPr="00AF48F7">
        <w:t>.Ridge,xlim=c(0,1),ylim=c(0,1),lty=1,col='red',add=TRUE)</w:t>
      </w:r>
    </w:p>
    <w:p w14:paraId="299354B1" w14:textId="4182F4B5" w:rsidR="00AF48F7" w:rsidRPr="00AF48F7" w:rsidRDefault="00AF48F7" w:rsidP="00AF48F7">
      <w:r w:rsidRPr="00AF48F7">
        <w:t>p</w:t>
      </w:r>
      <w:r w:rsidR="0015151B">
        <w:t>lot(perf.acc</w:t>
      </w:r>
      <w:r w:rsidRPr="00AF48F7">
        <w:t>.RP,xlim=c(0,1),ylim=c(0,1),lty=1,col='green',add=TRUE)</w:t>
      </w:r>
    </w:p>
    <w:p w14:paraId="1424E245" w14:textId="77777777" w:rsidR="00AF48F7" w:rsidRPr="00AF48F7" w:rsidRDefault="00AF48F7" w:rsidP="00AF48F7">
      <w:r w:rsidRPr="00AF48F7">
        <w:t>title(main="Accuracy/Cutoff")</w:t>
      </w:r>
    </w:p>
    <w:p w14:paraId="66092DFB" w14:textId="77777777" w:rsidR="00AF48F7" w:rsidRPr="00AF48F7" w:rsidRDefault="00AF48F7" w:rsidP="00AF48F7">
      <w:r w:rsidRPr="00AF48F7">
        <w:t xml:space="preserve">legend("bottomright", inset=.02, title="Models", cex = 0.8, </w:t>
      </w:r>
    </w:p>
    <w:p w14:paraId="0935E9E0" w14:textId="112766CF" w:rsidR="00AF48F7" w:rsidRPr="00AF48F7" w:rsidRDefault="00AF48F7" w:rsidP="00AF48F7">
      <w:r w:rsidRPr="00AF48F7">
        <w:t xml:space="preserve">       c("GLM","Ridge","</w:t>
      </w:r>
      <w:r w:rsidR="0015151B">
        <w:t>Dec Tree (</w:t>
      </w:r>
      <w:r w:rsidRPr="00AF48F7">
        <w:t>RP</w:t>
      </w:r>
      <w:r w:rsidR="0015151B">
        <w:t>)</w:t>
      </w:r>
      <w:r w:rsidRPr="00AF48F7">
        <w:t xml:space="preserve">"), </w:t>
      </w:r>
    </w:p>
    <w:p w14:paraId="7459FB3B" w14:textId="77777777" w:rsidR="00AF48F7" w:rsidRPr="00AF48F7" w:rsidRDefault="00AF48F7" w:rsidP="00AF48F7">
      <w:r w:rsidRPr="00AF48F7">
        <w:t xml:space="preserve">       fill=c('blue','red','green'), horiz=FALSE)</w:t>
      </w:r>
    </w:p>
    <w:p w14:paraId="3B0803DD" w14:textId="77777777" w:rsidR="00AF48F7" w:rsidRPr="00AF48F7" w:rsidRDefault="00AF48F7" w:rsidP="00AF48F7"/>
    <w:p w14:paraId="3D8911D2" w14:textId="77777777" w:rsidR="00AF48F7" w:rsidRDefault="00AF48F7" w:rsidP="00AF48F7">
      <w:r>
        <w:rPr>
          <w:noProof/>
          <w:lang w:val="en-US"/>
        </w:rPr>
        <w:drawing>
          <wp:inline distT="0" distB="0" distL="0" distR="0" wp14:anchorId="49A0F635" wp14:editId="3F122679">
            <wp:extent cx="6475730" cy="4566285"/>
            <wp:effectExtent l="25400" t="25400" r="26670" b="311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5730" cy="4566285"/>
                    </a:xfrm>
                    <a:prstGeom prst="rect">
                      <a:avLst/>
                    </a:prstGeom>
                    <a:noFill/>
                    <a:ln>
                      <a:solidFill>
                        <a:srgbClr val="000000"/>
                      </a:solidFill>
                    </a:ln>
                  </pic:spPr>
                </pic:pic>
              </a:graphicData>
            </a:graphic>
          </wp:inline>
        </w:drawing>
      </w:r>
    </w:p>
    <w:p w14:paraId="4E7D8BA4" w14:textId="77777777" w:rsidR="00AF48F7" w:rsidRPr="00AF48F7" w:rsidRDefault="00AF48F7" w:rsidP="00AF48F7"/>
    <w:p w14:paraId="4162F110" w14:textId="77777777" w:rsidR="00917E9A" w:rsidRDefault="00917E9A">
      <w:pPr>
        <w:rPr>
          <w:color w:val="008000"/>
        </w:rPr>
      </w:pPr>
      <w:r>
        <w:rPr>
          <w:color w:val="008000"/>
        </w:rPr>
        <w:br w:type="page"/>
      </w:r>
    </w:p>
    <w:p w14:paraId="0BC6CE87" w14:textId="77777777" w:rsidR="00AF48F7" w:rsidRPr="00AF48F7" w:rsidRDefault="00AF48F7" w:rsidP="00AF48F7">
      <w:pPr>
        <w:rPr>
          <w:color w:val="008000"/>
        </w:rPr>
      </w:pPr>
      <w:r w:rsidRPr="00AF48F7">
        <w:rPr>
          <w:color w:val="008000"/>
        </w:rPr>
        <w:t>#Plot predictions from models against each other - shows level of correlation</w:t>
      </w:r>
    </w:p>
    <w:p w14:paraId="64EDD11B" w14:textId="77777777" w:rsidR="00AF48F7" w:rsidRPr="00AF48F7" w:rsidRDefault="00AF48F7" w:rsidP="00AF48F7">
      <w:r w:rsidRPr="00AF48F7">
        <w:t>plot(Titanic.Train.GLM.Preds, Titanic.Train.Ridge.Preds, xlab="GLM", ylab="Ridge")</w:t>
      </w:r>
    </w:p>
    <w:p w14:paraId="127BDE44" w14:textId="77777777" w:rsidR="00AF48F7" w:rsidRDefault="00AF48F7" w:rsidP="00AF48F7">
      <w:r w:rsidRPr="00AF48F7">
        <w:t>plot(Titanic.Train.GLM.Preds, Titanic.Train.RP.Preds[,2], xlab="GLM", ylab="Dec Tree (RP)")</w:t>
      </w:r>
    </w:p>
    <w:p w14:paraId="350A87EF" w14:textId="77777777" w:rsidR="00AF48F7" w:rsidRPr="00AF48F7" w:rsidRDefault="00AF48F7" w:rsidP="00AF48F7"/>
    <w:tbl>
      <w:tblPr>
        <w:tblStyle w:val="TableGrid"/>
        <w:tblW w:w="0" w:type="auto"/>
        <w:tblLook w:val="04A0" w:firstRow="1" w:lastRow="0" w:firstColumn="1" w:lastColumn="0" w:noHBand="0" w:noVBand="1"/>
      </w:tblPr>
      <w:tblGrid>
        <w:gridCol w:w="5207"/>
        <w:gridCol w:w="5207"/>
      </w:tblGrid>
      <w:tr w:rsidR="00AF48F7" w14:paraId="37C3D067" w14:textId="77777777" w:rsidTr="00AF48F7">
        <w:tc>
          <w:tcPr>
            <w:tcW w:w="5207" w:type="dxa"/>
          </w:tcPr>
          <w:p w14:paraId="700D9C43" w14:textId="77777777" w:rsidR="00AF48F7" w:rsidRPr="00AF48F7" w:rsidRDefault="00AF48F7" w:rsidP="00AF48F7">
            <w:pPr>
              <w:jc w:val="center"/>
              <w:rPr>
                <w:b/>
              </w:rPr>
            </w:pPr>
            <w:r w:rsidRPr="00AF48F7">
              <w:rPr>
                <w:b/>
              </w:rPr>
              <w:t>GLM v Ridge results</w:t>
            </w:r>
          </w:p>
          <w:p w14:paraId="55309845" w14:textId="77777777" w:rsidR="00AF48F7" w:rsidRDefault="00AF48F7" w:rsidP="00AF48F7">
            <w:pPr>
              <w:jc w:val="center"/>
            </w:pPr>
            <w:r>
              <w:t xml:space="preserve">The results are basically </w:t>
            </w:r>
          </w:p>
          <w:p w14:paraId="444E787E" w14:textId="77777777" w:rsidR="00AF48F7" w:rsidRDefault="00AF48F7" w:rsidP="00AF48F7">
            <w:pPr>
              <w:jc w:val="center"/>
            </w:pPr>
            <w:r>
              <w:t>the same from both models</w:t>
            </w:r>
          </w:p>
          <w:p w14:paraId="1171430E" w14:textId="77777777" w:rsidR="00AF48F7" w:rsidRDefault="00AF48F7" w:rsidP="00AF48F7">
            <w:pPr>
              <w:jc w:val="center"/>
            </w:pPr>
            <w:r>
              <w:rPr>
                <w:noProof/>
                <w:lang w:val="en-US"/>
              </w:rPr>
              <w:drawing>
                <wp:inline distT="0" distB="0" distL="0" distR="0" wp14:anchorId="365ACAEC" wp14:editId="542786D7">
                  <wp:extent cx="2736266" cy="2709545"/>
                  <wp:effectExtent l="0" t="0" r="698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6266" cy="2709545"/>
                          </a:xfrm>
                          <a:prstGeom prst="rect">
                            <a:avLst/>
                          </a:prstGeom>
                          <a:noFill/>
                          <a:ln>
                            <a:noFill/>
                          </a:ln>
                        </pic:spPr>
                      </pic:pic>
                    </a:graphicData>
                  </a:graphic>
                </wp:inline>
              </w:drawing>
            </w:r>
          </w:p>
        </w:tc>
        <w:tc>
          <w:tcPr>
            <w:tcW w:w="5207" w:type="dxa"/>
          </w:tcPr>
          <w:p w14:paraId="41263C4A" w14:textId="77777777" w:rsidR="00AF48F7" w:rsidRPr="00AF48F7" w:rsidRDefault="00AF48F7" w:rsidP="00AF48F7">
            <w:pPr>
              <w:jc w:val="center"/>
              <w:rPr>
                <w:b/>
              </w:rPr>
            </w:pPr>
            <w:r w:rsidRPr="00AF48F7">
              <w:rPr>
                <w:b/>
              </w:rPr>
              <w:t xml:space="preserve">GLM v </w:t>
            </w:r>
            <w:r>
              <w:rPr>
                <w:b/>
              </w:rPr>
              <w:t>Decision Tree</w:t>
            </w:r>
            <w:r w:rsidRPr="00AF48F7">
              <w:rPr>
                <w:b/>
              </w:rPr>
              <w:t xml:space="preserve"> results</w:t>
            </w:r>
          </w:p>
          <w:p w14:paraId="72E3B24E" w14:textId="77777777" w:rsidR="00AF48F7" w:rsidRDefault="00AF48F7" w:rsidP="00AF48F7">
            <w:pPr>
              <w:jc w:val="center"/>
            </w:pPr>
            <w:r>
              <w:t>There is a greater level of variation between the GLM and decision tree models</w:t>
            </w:r>
          </w:p>
          <w:p w14:paraId="243C48DB" w14:textId="77777777" w:rsidR="00AF48F7" w:rsidRDefault="00AF48F7" w:rsidP="00AF48F7">
            <w:pPr>
              <w:jc w:val="center"/>
            </w:pPr>
            <w:r>
              <w:rPr>
                <w:noProof/>
                <w:lang w:val="en-US"/>
              </w:rPr>
              <w:drawing>
                <wp:inline distT="0" distB="0" distL="0" distR="0" wp14:anchorId="0B6CCE69" wp14:editId="68373FA0">
                  <wp:extent cx="2721095" cy="26945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1552" cy="2694974"/>
                          </a:xfrm>
                          <a:prstGeom prst="rect">
                            <a:avLst/>
                          </a:prstGeom>
                          <a:noFill/>
                          <a:ln>
                            <a:noFill/>
                          </a:ln>
                        </pic:spPr>
                      </pic:pic>
                    </a:graphicData>
                  </a:graphic>
                </wp:inline>
              </w:drawing>
            </w:r>
          </w:p>
        </w:tc>
      </w:tr>
    </w:tbl>
    <w:p w14:paraId="6E1EC6E6" w14:textId="77777777" w:rsidR="00AF48F7" w:rsidRPr="00AF48F7" w:rsidRDefault="00AF48F7" w:rsidP="00AF48F7"/>
    <w:p w14:paraId="2DC14A56" w14:textId="77777777" w:rsidR="00AF48F7" w:rsidRDefault="00AF48F7" w:rsidP="00AF48F7"/>
    <w:p w14:paraId="6B4D848E" w14:textId="77777777" w:rsidR="00AF48F7" w:rsidRPr="00AF48F7" w:rsidRDefault="00AF48F7" w:rsidP="00AF48F7">
      <w:pPr>
        <w:rPr>
          <w:color w:val="008000"/>
        </w:rPr>
      </w:pPr>
      <w:r w:rsidRPr="00AF48F7">
        <w:rPr>
          <w:color w:val="008000"/>
        </w:rPr>
        <w:t xml:space="preserve">#Add predictions into a data frame then calculate </w:t>
      </w:r>
      <w:r w:rsidR="00917E9A">
        <w:rPr>
          <w:color w:val="008000"/>
        </w:rPr>
        <w:t xml:space="preserve">the </w:t>
      </w:r>
      <w:r w:rsidRPr="00AF48F7">
        <w:rPr>
          <w:color w:val="008000"/>
        </w:rPr>
        <w:t>correlation between them</w:t>
      </w:r>
    </w:p>
    <w:p w14:paraId="17E32816" w14:textId="77777777" w:rsidR="00AF48F7" w:rsidRPr="00AF48F7" w:rsidRDefault="00AF48F7" w:rsidP="00AF48F7">
      <w:r w:rsidRPr="00AF48F7">
        <w:t>Predictions.All.Models &lt;- cbind("GLM" = Titanic.Train.GLM.Preds,</w:t>
      </w:r>
    </w:p>
    <w:p w14:paraId="00858812" w14:textId="77777777" w:rsidR="00AF48F7" w:rsidRPr="00AF48F7" w:rsidRDefault="00AF48F7" w:rsidP="00AF48F7">
      <w:r w:rsidRPr="00AF48F7">
        <w:t xml:space="preserve">                         "Ridge" = Titanic.Train.Ridge.Preds[,1],</w:t>
      </w:r>
    </w:p>
    <w:p w14:paraId="1DC1D73C" w14:textId="77777777" w:rsidR="00AF48F7" w:rsidRPr="00AF48F7" w:rsidRDefault="00AF48F7" w:rsidP="00AF48F7">
      <w:r w:rsidRPr="00AF48F7">
        <w:t xml:space="preserve">                         "Dec. Tree" = Titanic.Train.RP.Preds[,2])</w:t>
      </w:r>
    </w:p>
    <w:p w14:paraId="306AD138" w14:textId="77777777" w:rsidR="00AF48F7" w:rsidRDefault="00AF48F7" w:rsidP="00AF48F7">
      <w:r w:rsidRPr="00AF48F7">
        <w:t xml:space="preserve">cor(Predictions.All.Models) </w:t>
      </w:r>
    </w:p>
    <w:p w14:paraId="0CE92E12" w14:textId="77777777" w:rsidR="00AF48F7" w:rsidRDefault="00AF48F7" w:rsidP="00AF48F7">
      <w:pPr>
        <w:rPr>
          <w:color w:val="008000"/>
        </w:rPr>
      </w:pPr>
      <w:r w:rsidRPr="00AF48F7">
        <w:rPr>
          <w:color w:val="008000"/>
        </w:rPr>
        <w:t>#Shows GLM and Ridge are entirely correlated</w:t>
      </w:r>
      <w:r w:rsidR="00917E9A">
        <w:rPr>
          <w:color w:val="008000"/>
        </w:rPr>
        <w:t xml:space="preserve"> (~0.999)</w:t>
      </w:r>
      <w:r w:rsidRPr="00AF48F7">
        <w:rPr>
          <w:color w:val="008000"/>
        </w:rPr>
        <w:t>, but decision tree differs.</w:t>
      </w:r>
      <w:r w:rsidR="00917E9A">
        <w:rPr>
          <w:color w:val="008000"/>
        </w:rPr>
        <w:t xml:space="preserve"> (~0.82)</w:t>
      </w:r>
    </w:p>
    <w:p w14:paraId="689926C4" w14:textId="77777777" w:rsidR="00917E9A" w:rsidRDefault="00917E9A" w:rsidP="00AF48F7">
      <w:pPr>
        <w:rPr>
          <w:color w:val="008000"/>
        </w:rPr>
      </w:pPr>
      <w:r>
        <w:rPr>
          <w:color w:val="008000"/>
        </w:rPr>
        <w:t>#This reflects what we saw in the charts above.</w:t>
      </w:r>
    </w:p>
    <w:p w14:paraId="56711491" w14:textId="77777777" w:rsidR="00917E9A" w:rsidRDefault="00917E9A" w:rsidP="00917E9A">
      <w:pPr>
        <w:jc w:val="center"/>
        <w:rPr>
          <w:color w:val="008000"/>
        </w:rPr>
      </w:pPr>
      <w:r>
        <w:rPr>
          <w:noProof/>
          <w:color w:val="008000"/>
          <w:lang w:val="en-US"/>
        </w:rPr>
        <w:drawing>
          <wp:inline distT="0" distB="0" distL="0" distR="0" wp14:anchorId="2A90C0C8" wp14:editId="0E408277">
            <wp:extent cx="3316605" cy="819783"/>
            <wp:effectExtent l="25400" t="25400" r="1079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8511" cy="820254"/>
                    </a:xfrm>
                    <a:prstGeom prst="rect">
                      <a:avLst/>
                    </a:prstGeom>
                    <a:noFill/>
                    <a:ln>
                      <a:solidFill>
                        <a:srgbClr val="000000"/>
                      </a:solidFill>
                    </a:ln>
                  </pic:spPr>
                </pic:pic>
              </a:graphicData>
            </a:graphic>
          </wp:inline>
        </w:drawing>
      </w:r>
    </w:p>
    <w:p w14:paraId="7BF39545" w14:textId="77777777" w:rsidR="0015151B" w:rsidRDefault="0015151B" w:rsidP="00917E9A">
      <w:pPr>
        <w:jc w:val="center"/>
        <w:rPr>
          <w:color w:val="008000"/>
        </w:rPr>
      </w:pPr>
    </w:p>
    <w:p w14:paraId="4AB26250" w14:textId="77777777" w:rsidR="0015151B" w:rsidRDefault="0015151B" w:rsidP="0015151B">
      <w:pPr>
        <w:rPr>
          <w:color w:val="008000"/>
        </w:rPr>
      </w:pPr>
    </w:p>
    <w:p w14:paraId="387286C8" w14:textId="6AD58C47" w:rsidR="0015151B" w:rsidRDefault="0015151B" w:rsidP="0015151B">
      <w:pPr>
        <w:rPr>
          <w:color w:val="008000"/>
        </w:rPr>
      </w:pPr>
      <w:r>
        <w:rPr>
          <w:color w:val="008000"/>
        </w:rPr>
        <w:t>#If you want to get the underlying cut-off values for the ROC and PPV. For example:</w:t>
      </w:r>
    </w:p>
    <w:p w14:paraId="4DEF27C5" w14:textId="26B00FE5" w:rsidR="0015151B" w:rsidRDefault="0015151B" w:rsidP="0015151B">
      <w:r>
        <w:t>perf.roc</w:t>
      </w:r>
      <w:r w:rsidRPr="00AF48F7">
        <w:t>.GLM</w:t>
      </w:r>
    </w:p>
    <w:p w14:paraId="6F2557DE" w14:textId="06A8E493" w:rsidR="0015151B" w:rsidRPr="00AF48F7" w:rsidRDefault="0015151B" w:rsidP="0015151B">
      <w:pPr>
        <w:rPr>
          <w:color w:val="008000"/>
        </w:rPr>
      </w:pPr>
      <w:r w:rsidRPr="00AF48F7">
        <w:t>perf.ppv.GLM</w:t>
      </w:r>
    </w:p>
    <w:sectPr w:rsidR="0015151B" w:rsidRPr="00AF48F7" w:rsidSect="00AF48F7">
      <w:pgSz w:w="11900" w:h="16840"/>
      <w:pgMar w:top="851" w:right="851" w:bottom="851" w:left="85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EEA9A" w14:textId="77777777" w:rsidR="001D7D27" w:rsidRDefault="001D7D27" w:rsidP="00F07980">
      <w:r>
        <w:separator/>
      </w:r>
    </w:p>
  </w:endnote>
  <w:endnote w:type="continuationSeparator" w:id="0">
    <w:p w14:paraId="4B901177" w14:textId="77777777" w:rsidR="001D7D27" w:rsidRDefault="001D7D27" w:rsidP="00F07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462C2" w14:textId="77777777" w:rsidR="001D7D27" w:rsidRDefault="001D7D27" w:rsidP="00AF48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4DA5CA" w14:textId="77777777" w:rsidR="001D7D27" w:rsidRDefault="001D7D27" w:rsidP="00AF48F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1898E" w14:textId="77777777" w:rsidR="001D7D27" w:rsidRDefault="001D7D27" w:rsidP="00AF48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653B">
      <w:rPr>
        <w:rStyle w:val="PageNumber"/>
        <w:noProof/>
      </w:rPr>
      <w:t>1</w:t>
    </w:r>
    <w:r>
      <w:rPr>
        <w:rStyle w:val="PageNumber"/>
      </w:rPr>
      <w:fldChar w:fldCharType="end"/>
    </w:r>
  </w:p>
  <w:p w14:paraId="4596B858" w14:textId="77777777" w:rsidR="001D7D27" w:rsidRDefault="001D7D27" w:rsidP="00AF48F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9BF7C" w14:textId="77777777" w:rsidR="001D7D27" w:rsidRDefault="001D7D27" w:rsidP="00F07980">
      <w:r>
        <w:separator/>
      </w:r>
    </w:p>
  </w:footnote>
  <w:footnote w:type="continuationSeparator" w:id="0">
    <w:p w14:paraId="00C544B1" w14:textId="77777777" w:rsidR="001D7D27" w:rsidRDefault="001D7D27" w:rsidP="00F07980">
      <w:r>
        <w:continuationSeparator/>
      </w:r>
    </w:p>
  </w:footnote>
  <w:footnote w:id="1">
    <w:p w14:paraId="31A73707" w14:textId="77777777" w:rsidR="001D7D27" w:rsidRDefault="001D7D27" w:rsidP="00F07980">
      <w:pPr>
        <w:pStyle w:val="FootnoteText"/>
        <w:rPr>
          <w:lang w:val="en-US"/>
        </w:rPr>
      </w:pPr>
      <w:r>
        <w:rPr>
          <w:rStyle w:val="FootnoteReference"/>
        </w:rPr>
        <w:footnoteRef/>
      </w:r>
      <w:r>
        <w:t xml:space="preserve"> </w:t>
      </w:r>
      <w:r>
        <w:rPr>
          <w:lang w:val="en-US"/>
        </w:rPr>
        <w:t>Reciever Operating Characteristic (ROC) curves</w:t>
      </w:r>
    </w:p>
    <w:p w14:paraId="76F6E4C1" w14:textId="77777777" w:rsidR="001D7D27" w:rsidRPr="009D240B" w:rsidRDefault="001D7D27" w:rsidP="00F07980">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861BE"/>
    <w:multiLevelType w:val="hybridMultilevel"/>
    <w:tmpl w:val="1C764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8C4A05"/>
    <w:multiLevelType w:val="hybridMultilevel"/>
    <w:tmpl w:val="4F8E9318"/>
    <w:lvl w:ilvl="0" w:tplc="5BD455D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980"/>
    <w:rsid w:val="0015151B"/>
    <w:rsid w:val="001D7D27"/>
    <w:rsid w:val="0031653B"/>
    <w:rsid w:val="00917E9A"/>
    <w:rsid w:val="00A2302E"/>
    <w:rsid w:val="00AF48F7"/>
    <w:rsid w:val="00CD427F"/>
    <w:rsid w:val="00F079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BB07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980"/>
    <w:pPr>
      <w:ind w:left="720"/>
      <w:contextualSpacing/>
    </w:pPr>
  </w:style>
  <w:style w:type="table" w:styleId="TableGrid">
    <w:name w:val="Table Grid"/>
    <w:basedOn w:val="TableNormal"/>
    <w:uiPriority w:val="59"/>
    <w:rsid w:val="00F079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07980"/>
    <w:rPr>
      <w:sz w:val="20"/>
      <w:szCs w:val="20"/>
    </w:rPr>
  </w:style>
  <w:style w:type="character" w:customStyle="1" w:styleId="FootnoteTextChar">
    <w:name w:val="Footnote Text Char"/>
    <w:basedOn w:val="DefaultParagraphFont"/>
    <w:link w:val="FootnoteText"/>
    <w:uiPriority w:val="99"/>
    <w:rsid w:val="00F07980"/>
    <w:rPr>
      <w:sz w:val="20"/>
      <w:szCs w:val="20"/>
    </w:rPr>
  </w:style>
  <w:style w:type="character" w:styleId="FootnoteReference">
    <w:name w:val="footnote reference"/>
    <w:basedOn w:val="DefaultParagraphFont"/>
    <w:uiPriority w:val="99"/>
    <w:unhideWhenUsed/>
    <w:rsid w:val="00F07980"/>
    <w:rPr>
      <w:vertAlign w:val="superscript"/>
    </w:rPr>
  </w:style>
  <w:style w:type="character" w:styleId="Hyperlink">
    <w:name w:val="Hyperlink"/>
    <w:basedOn w:val="DefaultParagraphFont"/>
    <w:uiPriority w:val="99"/>
    <w:unhideWhenUsed/>
    <w:rsid w:val="00F07980"/>
    <w:rPr>
      <w:color w:val="0000FF" w:themeColor="hyperlink"/>
      <w:u w:val="single"/>
    </w:rPr>
  </w:style>
  <w:style w:type="paragraph" w:styleId="BalloonText">
    <w:name w:val="Balloon Text"/>
    <w:basedOn w:val="Normal"/>
    <w:link w:val="BalloonTextChar"/>
    <w:uiPriority w:val="99"/>
    <w:semiHidden/>
    <w:unhideWhenUsed/>
    <w:rsid w:val="00F079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980"/>
    <w:rPr>
      <w:rFonts w:ascii="Lucida Grande" w:hAnsi="Lucida Grande" w:cs="Lucida Grande"/>
      <w:sz w:val="18"/>
      <w:szCs w:val="18"/>
    </w:rPr>
  </w:style>
  <w:style w:type="paragraph" w:styleId="Footer">
    <w:name w:val="footer"/>
    <w:basedOn w:val="Normal"/>
    <w:link w:val="FooterChar"/>
    <w:uiPriority w:val="99"/>
    <w:unhideWhenUsed/>
    <w:rsid w:val="00AF48F7"/>
    <w:pPr>
      <w:tabs>
        <w:tab w:val="center" w:pos="4320"/>
        <w:tab w:val="right" w:pos="8640"/>
      </w:tabs>
    </w:pPr>
  </w:style>
  <w:style w:type="character" w:customStyle="1" w:styleId="FooterChar">
    <w:name w:val="Footer Char"/>
    <w:basedOn w:val="DefaultParagraphFont"/>
    <w:link w:val="Footer"/>
    <w:uiPriority w:val="99"/>
    <w:rsid w:val="00AF48F7"/>
  </w:style>
  <w:style w:type="character" w:styleId="PageNumber">
    <w:name w:val="page number"/>
    <w:basedOn w:val="DefaultParagraphFont"/>
    <w:uiPriority w:val="99"/>
    <w:semiHidden/>
    <w:unhideWhenUsed/>
    <w:rsid w:val="00AF48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7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980"/>
    <w:pPr>
      <w:ind w:left="720"/>
      <w:contextualSpacing/>
    </w:pPr>
  </w:style>
  <w:style w:type="table" w:styleId="TableGrid">
    <w:name w:val="Table Grid"/>
    <w:basedOn w:val="TableNormal"/>
    <w:uiPriority w:val="59"/>
    <w:rsid w:val="00F079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F07980"/>
    <w:rPr>
      <w:sz w:val="20"/>
      <w:szCs w:val="20"/>
    </w:rPr>
  </w:style>
  <w:style w:type="character" w:customStyle="1" w:styleId="FootnoteTextChar">
    <w:name w:val="Footnote Text Char"/>
    <w:basedOn w:val="DefaultParagraphFont"/>
    <w:link w:val="FootnoteText"/>
    <w:uiPriority w:val="99"/>
    <w:rsid w:val="00F07980"/>
    <w:rPr>
      <w:sz w:val="20"/>
      <w:szCs w:val="20"/>
    </w:rPr>
  </w:style>
  <w:style w:type="character" w:styleId="FootnoteReference">
    <w:name w:val="footnote reference"/>
    <w:basedOn w:val="DefaultParagraphFont"/>
    <w:uiPriority w:val="99"/>
    <w:unhideWhenUsed/>
    <w:rsid w:val="00F07980"/>
    <w:rPr>
      <w:vertAlign w:val="superscript"/>
    </w:rPr>
  </w:style>
  <w:style w:type="character" w:styleId="Hyperlink">
    <w:name w:val="Hyperlink"/>
    <w:basedOn w:val="DefaultParagraphFont"/>
    <w:uiPriority w:val="99"/>
    <w:unhideWhenUsed/>
    <w:rsid w:val="00F07980"/>
    <w:rPr>
      <w:color w:val="0000FF" w:themeColor="hyperlink"/>
      <w:u w:val="single"/>
    </w:rPr>
  </w:style>
  <w:style w:type="paragraph" w:styleId="BalloonText">
    <w:name w:val="Balloon Text"/>
    <w:basedOn w:val="Normal"/>
    <w:link w:val="BalloonTextChar"/>
    <w:uiPriority w:val="99"/>
    <w:semiHidden/>
    <w:unhideWhenUsed/>
    <w:rsid w:val="00F079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980"/>
    <w:rPr>
      <w:rFonts w:ascii="Lucida Grande" w:hAnsi="Lucida Grande" w:cs="Lucida Grande"/>
      <w:sz w:val="18"/>
      <w:szCs w:val="18"/>
    </w:rPr>
  </w:style>
  <w:style w:type="paragraph" w:styleId="Footer">
    <w:name w:val="footer"/>
    <w:basedOn w:val="Normal"/>
    <w:link w:val="FooterChar"/>
    <w:uiPriority w:val="99"/>
    <w:unhideWhenUsed/>
    <w:rsid w:val="00AF48F7"/>
    <w:pPr>
      <w:tabs>
        <w:tab w:val="center" w:pos="4320"/>
        <w:tab w:val="right" w:pos="8640"/>
      </w:tabs>
    </w:pPr>
  </w:style>
  <w:style w:type="character" w:customStyle="1" w:styleId="FooterChar">
    <w:name w:val="Footer Char"/>
    <w:basedOn w:val="DefaultParagraphFont"/>
    <w:link w:val="Footer"/>
    <w:uiPriority w:val="99"/>
    <w:rsid w:val="00AF48F7"/>
  </w:style>
  <w:style w:type="character" w:styleId="PageNumber">
    <w:name w:val="page number"/>
    <w:basedOn w:val="DefaultParagraphFont"/>
    <w:uiPriority w:val="99"/>
    <w:semiHidden/>
    <w:unhideWhenUsed/>
    <w:rsid w:val="00AF4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fontTable" Target="fontTable.xml"/><Relationship Id="rId13" Type="http://schemas.openxmlformats.org/officeDocument/2006/relationships/image" Target="media/image5.png"/><Relationship Id="rId18" Type="http://schemas.openxmlformats.org/officeDocument/2006/relationships/hyperlink" Target="http://en.wikipedia.org/wiki/Precision_and_recall" TargetMode="External"/><Relationship Id="rId8" Type="http://schemas.openxmlformats.org/officeDocument/2006/relationships/image" Target="media/image1.png"/><Relationship Id="rId21" Type="http://schemas.openxmlformats.org/officeDocument/2006/relationships/image" Target="media/image8.png"/><Relationship Id="rId3" Type="http://schemas.microsoft.com/office/2007/relationships/stylesWithEffects" Target="stylesWithEffects.xml"/><Relationship Id="rId25" Type="http://schemas.openxmlformats.org/officeDocument/2006/relationships/image" Target="media/image12.png"/><Relationship Id="rId12" Type="http://schemas.openxmlformats.org/officeDocument/2006/relationships/image" Target="media/image4.png"/><Relationship Id="rId17" Type="http://schemas.openxmlformats.org/officeDocument/2006/relationships/footer" Target="footer2.xml"/><Relationship Id="rId7" Type="http://schemas.openxmlformats.org/officeDocument/2006/relationships/endnotes" Target="endnotes.xml"/><Relationship Id="rId20" Type="http://schemas.openxmlformats.org/officeDocument/2006/relationships/image" Target="media/image7.png"/><Relationship Id="rId16" Type="http://schemas.openxmlformats.org/officeDocument/2006/relationships/footer" Target="footer1.xml"/><Relationship Id="rId2" Type="http://schemas.openxmlformats.org/officeDocument/2006/relationships/styles" Target="styles.xml"/><Relationship Id="rId29" Type="http://schemas.openxmlformats.org/officeDocument/2006/relationships/customXml" Target="../customXml/item2.xml"/><Relationship Id="rId24" Type="http://schemas.openxmlformats.org/officeDocument/2006/relationships/image" Target="media/image11.png"/><Relationship Id="rId11"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image" Target="media/image10.png"/><Relationship Id="rId15" Type="http://schemas.openxmlformats.org/officeDocument/2006/relationships/hyperlink" Target="http://en.wikipedia.org/wiki/Receiver_operating_characteristic" TargetMode="External"/><Relationship Id="rId5" Type="http://schemas.openxmlformats.org/officeDocument/2006/relationships/webSettings" Target="webSettings.xml"/><Relationship Id="rId28" Type="http://schemas.openxmlformats.org/officeDocument/2006/relationships/customXml" Target="../customXml/item1.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customXml" Target="../customXml/item4.xml"/><Relationship Id="rId9" Type="http://schemas.openxmlformats.org/officeDocument/2006/relationships/hyperlink" Target="http://commons.wikimedia.org/wiki/File:ROC_space-2.png" TargetMode="External"/><Relationship Id="rId22" Type="http://schemas.openxmlformats.org/officeDocument/2006/relationships/image" Target="media/image9.png"/><Relationship Id="rId27" Type="http://schemas.openxmlformats.org/officeDocument/2006/relationships/theme" Target="theme/theme1.xml"/><Relationship Id="rId14" Type="http://schemas.openxmlformats.org/officeDocument/2006/relationships/hyperlink" Target="http://ebp.uga.edu/courses/Chapter%204%20-%20Diagnosis%20I/8%20-%20ROC%20curves.html" TargetMode="External"/><Relationship Id="rId4" Type="http://schemas.openxmlformats.org/officeDocument/2006/relationships/settings" Target="settings.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66329B1ACFE1AF42860C1CE9593210CC" ma:contentTypeVersion="0" ma:contentTypeDescription="Create a new document." ma:contentTypeScope="" ma:versionID="ac9f350637ca76e38e9e9c1de1077795">
  <xsd:schema xmlns:xsd="http://www.w3.org/2001/XMLSchema" xmlns:xs="http://www.w3.org/2001/XMLSchema" xmlns:p="http://schemas.microsoft.com/office/2006/metadata/properties" xmlns:ns2="63ff6a0b-e2d6-4a25-8811-91201398d866" targetNamespace="http://schemas.microsoft.com/office/2006/metadata/properties" ma:root="true" ma:fieldsID="89ae74b59d66dea52bc107fa2020d572" ns2:_="">
    <xsd:import namespace="63ff6a0b-e2d6-4a25-8811-91201398d86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f6a0b-e2d6-4a25-8811-91201398d8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63ff6a0b-e2d6-4a25-8811-91201398d866">P4C3MKSDYFT5-9-320</_dlc_DocId>
    <_dlc_DocIdUrl xmlns="63ff6a0b-e2d6-4a25-8811-91201398d866">
      <Url>http://workplaces/services/theknowledge/_layouts/DocIdRedir.aspx?ID=P4C3MKSDYFT5-9-320</Url>
      <Description>P4C3MKSDYFT5-9-320</Description>
    </_dlc_DocIdUrl>
  </documentManagement>
</p:properties>
</file>

<file path=customXml/itemProps1.xml><?xml version="1.0" encoding="utf-8"?>
<ds:datastoreItem xmlns:ds="http://schemas.openxmlformats.org/officeDocument/2006/customXml" ds:itemID="{158A716E-BDB1-4EF0-9C3B-53C077851A39}"/>
</file>

<file path=customXml/itemProps2.xml><?xml version="1.0" encoding="utf-8"?>
<ds:datastoreItem xmlns:ds="http://schemas.openxmlformats.org/officeDocument/2006/customXml" ds:itemID="{86C0DD14-A22C-46F1-B314-413076183341}"/>
</file>

<file path=customXml/itemProps3.xml><?xml version="1.0" encoding="utf-8"?>
<ds:datastoreItem xmlns:ds="http://schemas.openxmlformats.org/officeDocument/2006/customXml" ds:itemID="{36F991DA-6AD4-4FC0-A704-580988645F67}"/>
</file>

<file path=customXml/itemProps4.xml><?xml version="1.0" encoding="utf-8"?>
<ds:datastoreItem xmlns:ds="http://schemas.openxmlformats.org/officeDocument/2006/customXml" ds:itemID="{D6DAB82A-FF0A-42C1-916F-8868E1D25D23}"/>
</file>

<file path=docProps/app.xml><?xml version="1.0" encoding="utf-8"?>
<Properties xmlns="http://schemas.openxmlformats.org/officeDocument/2006/extended-properties" xmlns:vt="http://schemas.openxmlformats.org/officeDocument/2006/docPropsVTypes">
  <Template>Normal.dotm</Template>
  <TotalTime>46</TotalTime>
  <Pages>10</Pages>
  <Words>2121</Words>
  <Characters>12094</Characters>
  <Application>Microsoft Macintosh Word</Application>
  <DocSecurity>0</DocSecurity>
  <Lines>100</Lines>
  <Paragraphs>28</Paragraphs>
  <ScaleCrop>false</ScaleCrop>
  <Company>Department for Education</Company>
  <LinksUpToDate>false</LinksUpToDate>
  <CharactersWithSpaces>14187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Goody</dc:creator>
  <cp:keywords/>
  <dc:description/>
  <cp:lastModifiedBy>David Goody</cp:lastModifiedBy>
  <cp:revision>4</cp:revision>
  <dcterms:created xsi:type="dcterms:W3CDTF">2015-03-21T23:46:00Z</dcterms:created>
  <dcterms:modified xsi:type="dcterms:W3CDTF">2015-03-22T16:23:00Z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483baed3-bcaa-468a-8b80-20ba2fe89be9</vt:lpwstr>
  </property>
  <property fmtid="{D5CDD505-2E9C-101B-9397-08002B2CF9AE}" pid="3" name="ContentTypeId">
    <vt:lpwstr>0x01010066329B1ACFE1AF42860C1CE9593210CC</vt:lpwstr>
  </property>
</Properties>
</file>