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BAAC3" w14:textId="77777777" w:rsidR="009F32CC" w:rsidRDefault="009F32CC" w:rsidP="009F32CC">
      <w:pPr>
        <w:rPr>
          <w:b/>
        </w:rPr>
      </w:pPr>
      <w:r>
        <w:rPr>
          <w:b/>
        </w:rPr>
        <w:t xml:space="preserve">A Short Introduction To </w:t>
      </w:r>
      <w:r w:rsidRPr="00AD617F">
        <w:rPr>
          <w:b/>
        </w:rPr>
        <w:t>Ridge regression</w:t>
      </w:r>
    </w:p>
    <w:p w14:paraId="2DF2CE89" w14:textId="77777777" w:rsidR="009F32CC" w:rsidRDefault="009F32CC" w:rsidP="009F32CC">
      <w:r w:rsidRPr="009F32CC">
        <w:t>David Goody</w:t>
      </w:r>
    </w:p>
    <w:p w14:paraId="56EA337D" w14:textId="77777777" w:rsidR="009F32CC" w:rsidRPr="009F32CC" w:rsidRDefault="009F32CC" w:rsidP="009F32CC"/>
    <w:p w14:paraId="71C61474" w14:textId="77777777" w:rsidR="009F32CC" w:rsidRDefault="009F32CC" w:rsidP="009F32CC">
      <w:pPr>
        <w:pStyle w:val="ListParagraph"/>
        <w:numPr>
          <w:ilvl w:val="0"/>
          <w:numId w:val="1"/>
        </w:numPr>
      </w:pPr>
      <w:r>
        <w:t>This explanation assumes the reader has knowledge of generalised linear modelling (GLM) and logistic regression.</w:t>
      </w:r>
    </w:p>
    <w:p w14:paraId="570BA25F" w14:textId="77777777" w:rsidR="009F32CC" w:rsidRDefault="009F32CC" w:rsidP="009F32CC">
      <w:pPr>
        <w:pStyle w:val="ListParagraph"/>
      </w:pPr>
    </w:p>
    <w:p w14:paraId="7460F67E" w14:textId="77777777" w:rsidR="009F32CC" w:rsidRDefault="009F32CC" w:rsidP="009F32CC">
      <w:pPr>
        <w:pStyle w:val="ListParagraph"/>
        <w:numPr>
          <w:ilvl w:val="0"/>
          <w:numId w:val="1"/>
        </w:numPr>
      </w:pPr>
      <w:r>
        <w:t xml:space="preserve">Ridge regression is an extension of GLM that “shrinks” the coefficients to gain a more accurate model. </w:t>
      </w:r>
      <w:r w:rsidRPr="00AD617F">
        <w:t>This introduces some bias, but can greatly reduce the variance, resulting in a better mean-squared error</w:t>
      </w:r>
      <w:r>
        <w:t>. This means it should be able to produce a more accurate model than the basic GLM approach. To apply ridge regression you set up a GLM style equation but introduce a tuning parameter</w:t>
      </w:r>
      <w:r w:rsidR="002E5D09">
        <w:t xml:space="preserve"> (lambda)</w:t>
      </w:r>
      <w:r>
        <w:t xml:space="preserve">. The modelling algorithm then fits a range of models based on different values of this tuning parameter. These can vary from 0 (which gives the same result as GLM) to infinity (at which point the variables have all been shrunken to 0 – giving a flat line). </w:t>
      </w:r>
    </w:p>
    <w:p w14:paraId="46DD33C3" w14:textId="77777777" w:rsidR="009F32CC" w:rsidRDefault="009F32CC" w:rsidP="009F32CC">
      <w:pPr>
        <w:pStyle w:val="ListParagraph"/>
      </w:pPr>
    </w:p>
    <w:p w14:paraId="2F17A093" w14:textId="77777777" w:rsidR="009F32CC" w:rsidRDefault="009F32CC" w:rsidP="009F32CC">
      <w:pPr>
        <w:pStyle w:val="ListParagraph"/>
        <w:numPr>
          <w:ilvl w:val="0"/>
          <w:numId w:val="1"/>
        </w:numPr>
      </w:pPr>
      <w:r>
        <w:t xml:space="preserve">The following chart highlights how the parameters are shrunken as the </w:t>
      </w:r>
      <w:r w:rsidR="00B139BD">
        <w:t>tuning</w:t>
      </w:r>
      <w:r>
        <w:t xml:space="preserve"> parameter varies (here the x-axis is </w:t>
      </w:r>
      <w:r w:rsidR="00B139BD">
        <w:t>the level of shrinkage applied</w:t>
      </w:r>
      <w:r>
        <w:t>). At the extreme right the values shown for each line are the parameter values you get from GLM. As you move to the left these shrink towards 0 – some faster than others. This is the tuning of the GLM model that creates ridge regression.</w:t>
      </w:r>
    </w:p>
    <w:p w14:paraId="3877EDFC" w14:textId="77777777" w:rsidR="009F32CC" w:rsidRDefault="009F32CC" w:rsidP="009F32C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93"/>
        <w:gridCol w:w="3163"/>
      </w:tblGrid>
      <w:tr w:rsidR="00B139BD" w14:paraId="2CD97873" w14:textId="77777777" w:rsidTr="00B139BD">
        <w:tc>
          <w:tcPr>
            <w:tcW w:w="4993" w:type="dxa"/>
          </w:tcPr>
          <w:p w14:paraId="6BF1BA6E" w14:textId="77777777" w:rsidR="00B139BD" w:rsidRDefault="00B139BD" w:rsidP="00B139BD">
            <w:pPr>
              <w:jc w:val="center"/>
            </w:pPr>
            <w:r>
              <w:rPr>
                <w:rFonts w:ascii="Helvetica" w:hAnsi="Helvetica" w:cs="Helvetica"/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5EB4CD58" wp14:editId="59368DD2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113665</wp:posOffset>
                  </wp:positionV>
                  <wp:extent cx="2410460" cy="2410460"/>
                  <wp:effectExtent l="0" t="0" r="2540" b="254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460" cy="241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63" w:type="dxa"/>
            <w:vAlign w:val="center"/>
          </w:tcPr>
          <w:p w14:paraId="3389FEA7" w14:textId="77777777" w:rsidR="00B139BD" w:rsidRPr="00B139BD" w:rsidRDefault="00B139BD" w:rsidP="00B139BD">
            <w:pPr>
              <w:jc w:val="center"/>
              <w:rPr>
                <w:sz w:val="16"/>
              </w:rPr>
            </w:pPr>
            <w:r w:rsidRPr="00B139BD">
              <w:rPr>
                <w:sz w:val="16"/>
              </w:rPr>
              <w:t>Image sourced from:</w:t>
            </w:r>
          </w:p>
          <w:p w14:paraId="4FFB2DB3" w14:textId="77777777" w:rsidR="00B139BD" w:rsidRPr="00B139BD" w:rsidRDefault="004E6960" w:rsidP="00B139BD">
            <w:pPr>
              <w:jc w:val="center"/>
              <w:rPr>
                <w:sz w:val="16"/>
              </w:rPr>
            </w:pPr>
            <w:hyperlink r:id="rId11" w:history="1">
              <w:r w:rsidR="00B139BD" w:rsidRPr="00B139BD">
                <w:rPr>
                  <w:rStyle w:val="Hyperlink"/>
                  <w:color w:val="auto"/>
                  <w:sz w:val="16"/>
                </w:rPr>
                <w:t>https://onlinecourses.science.psu.edu/</w:t>
              </w:r>
            </w:hyperlink>
          </w:p>
          <w:p w14:paraId="72150E7B" w14:textId="77777777" w:rsidR="00B139BD" w:rsidRDefault="00B139BD" w:rsidP="00B139BD">
            <w:pPr>
              <w:jc w:val="center"/>
            </w:pPr>
            <w:r w:rsidRPr="00B139BD">
              <w:rPr>
                <w:sz w:val="16"/>
              </w:rPr>
              <w:t>stat857/node/158</w:t>
            </w:r>
          </w:p>
        </w:tc>
      </w:tr>
    </w:tbl>
    <w:p w14:paraId="2DEE9FAE" w14:textId="77777777" w:rsidR="009F32CC" w:rsidRDefault="009F32CC" w:rsidP="00B139BD">
      <w:pPr>
        <w:ind w:left="360"/>
      </w:pPr>
    </w:p>
    <w:p w14:paraId="3670B020" w14:textId="77777777" w:rsidR="009F32CC" w:rsidRDefault="009F32CC" w:rsidP="009F32CC">
      <w:pPr>
        <w:pStyle w:val="ListParagraph"/>
        <w:numPr>
          <w:ilvl w:val="0"/>
          <w:numId w:val="1"/>
        </w:numPr>
      </w:pPr>
      <w:r>
        <w:t>A process called generalised cross-validation is typically used to select the most accurate model out of all of those tested based on the smallest mean square error. This tests the models on a series of subsets of the data in order to guard against over-fitting the model. This ridge regression approach can be far more effective than GLM in dealing with multi co-linearity in models (where a number of the underlying variables are closely related to each other).</w:t>
      </w:r>
    </w:p>
    <w:p w14:paraId="1C219445" w14:textId="77777777" w:rsidR="00B139BD" w:rsidRDefault="00B139BD" w:rsidP="00B139BD">
      <w:pPr>
        <w:rPr>
          <w:b/>
        </w:rPr>
      </w:pPr>
    </w:p>
    <w:p w14:paraId="4F41C9F9" w14:textId="77777777" w:rsidR="00B139BD" w:rsidRDefault="00B139BD" w:rsidP="00B139BD">
      <w:pPr>
        <w:rPr>
          <w:b/>
        </w:rPr>
      </w:pPr>
      <w:r w:rsidRPr="00B139BD">
        <w:rPr>
          <w:b/>
        </w:rPr>
        <w:t>Further Reading</w:t>
      </w:r>
    </w:p>
    <w:p w14:paraId="29EE240F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 xml:space="preserve">Wikipedia - </w:t>
      </w:r>
      <w:hyperlink r:id="rId12" w:history="1">
        <w:r w:rsidRPr="00B139BD">
          <w:rPr>
            <w:rStyle w:val="Hyperlink"/>
            <w:sz w:val="22"/>
          </w:rPr>
          <w:t>http://en.wikipedia.org/wiki/Tikhonov_regularization</w:t>
        </w:r>
      </w:hyperlink>
      <w:r w:rsidRPr="00B139BD">
        <w:rPr>
          <w:sz w:val="22"/>
        </w:rPr>
        <w:t xml:space="preserve"> </w:t>
      </w:r>
    </w:p>
    <w:p w14:paraId="2FEA1BAE" w14:textId="77777777" w:rsidR="00B139BD" w:rsidRDefault="00B139BD" w:rsidP="00B139BD">
      <w:pPr>
        <w:rPr>
          <w:sz w:val="22"/>
        </w:rPr>
        <w:sectPr w:rsidR="00B139BD" w:rsidSect="00CD427F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 w:rsidRPr="00B139BD">
        <w:rPr>
          <w:sz w:val="22"/>
        </w:rPr>
        <w:t>Penn State University -</w:t>
      </w:r>
      <w:r w:rsidRPr="00B139BD">
        <w:t xml:space="preserve"> </w:t>
      </w:r>
      <w:hyperlink r:id="rId13" w:history="1">
        <w:r w:rsidRPr="00583BD6">
          <w:rPr>
            <w:rStyle w:val="Hyperlink"/>
            <w:sz w:val="22"/>
          </w:rPr>
          <w:t>https://onlinecourses.science.psu.edu/stat857/node/155</w:t>
        </w:r>
      </w:hyperlink>
      <w:r>
        <w:rPr>
          <w:sz w:val="22"/>
        </w:rPr>
        <w:t xml:space="preserve"> </w:t>
      </w:r>
      <w:r w:rsidRPr="00B139BD">
        <w:rPr>
          <w:sz w:val="22"/>
        </w:rPr>
        <w:t xml:space="preserve"> </w:t>
      </w:r>
    </w:p>
    <w:p w14:paraId="4334BFF2" w14:textId="77777777" w:rsidR="00B139BD" w:rsidRPr="00662864" w:rsidRDefault="00B139BD" w:rsidP="00B139BD">
      <w:pPr>
        <w:rPr>
          <w:sz w:val="22"/>
        </w:rPr>
      </w:pPr>
      <w:r w:rsidRPr="00EB6C59">
        <w:rPr>
          <w:b/>
          <w:sz w:val="22"/>
        </w:rPr>
        <w:lastRenderedPageBreak/>
        <w:t xml:space="preserve">Annex A – Undertaking </w:t>
      </w:r>
      <w:r>
        <w:rPr>
          <w:b/>
          <w:sz w:val="22"/>
        </w:rPr>
        <w:t>ridge</w:t>
      </w:r>
      <w:r w:rsidRPr="00EB6C59">
        <w:rPr>
          <w:b/>
          <w:sz w:val="22"/>
        </w:rPr>
        <w:t xml:space="preserve"> regression in R</w:t>
      </w:r>
    </w:p>
    <w:p w14:paraId="59B489AB" w14:textId="77777777" w:rsidR="00B139BD" w:rsidRDefault="00B139BD" w:rsidP="00B139BD">
      <w:pPr>
        <w:rPr>
          <w:sz w:val="22"/>
        </w:rPr>
      </w:pPr>
    </w:p>
    <w:p w14:paraId="7E124E64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#EXAMPLE OF APPLYING RIDGE REGRESSION IN R</w:t>
      </w:r>
    </w:p>
    <w:p w14:paraId="1F565A66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#This example uses is based on the passenger list from the Titanic. We are trying to</w:t>
      </w:r>
    </w:p>
    <w:p w14:paraId="4ED6CF80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#predict who survived and who died based on their age (Age), the fare they paid (Fare)</w:t>
      </w:r>
    </w:p>
    <w:p w14:paraId="21E3302D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 xml:space="preserve">#gender (Female), embarkation point (South), how many siblings/spouses in each party (SibSp) </w:t>
      </w:r>
    </w:p>
    <w:p w14:paraId="23BBFD8D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#how many parents/children in each passengers party (Parch)</w:t>
      </w:r>
    </w:p>
    <w:p w14:paraId="7DFABD78" w14:textId="77777777" w:rsidR="00B139BD" w:rsidRPr="00B139BD" w:rsidRDefault="00B139BD" w:rsidP="00B139BD">
      <w:pPr>
        <w:rPr>
          <w:color w:val="008000"/>
          <w:sz w:val="22"/>
        </w:rPr>
      </w:pPr>
    </w:p>
    <w:p w14:paraId="1743AE17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#The dataset is used is publically available. It is the basis of a machine learning</w:t>
      </w:r>
    </w:p>
    <w:p w14:paraId="1A7A67D3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#example on Kaggle (https://www.kaggle.com/c/titanic-gettingStarted).</w:t>
      </w:r>
    </w:p>
    <w:p w14:paraId="64EDB75B" w14:textId="77777777" w:rsidR="00B139BD" w:rsidRPr="00B139BD" w:rsidRDefault="00B139BD" w:rsidP="00B139BD">
      <w:pPr>
        <w:rPr>
          <w:color w:val="008000"/>
          <w:sz w:val="22"/>
        </w:rPr>
      </w:pPr>
    </w:p>
    <w:p w14:paraId="0EA0169F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##########################################################################</w:t>
      </w:r>
    </w:p>
    <w:p w14:paraId="2E908F34" w14:textId="77777777" w:rsidR="00B139BD" w:rsidRPr="00B139BD" w:rsidRDefault="00B139BD" w:rsidP="00B139BD">
      <w:pPr>
        <w:rPr>
          <w:color w:val="008000"/>
          <w:sz w:val="22"/>
        </w:rPr>
      </w:pPr>
    </w:p>
    <w:p w14:paraId="7AD295A1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#SET-UP</w:t>
      </w:r>
    </w:p>
    <w:p w14:paraId="7BC33639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#Install the ridge package (note can also do ridge regression in GLMNET package)</w:t>
      </w:r>
    </w:p>
    <w:p w14:paraId="0B0428C3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>install.packages("ridge")</w:t>
      </w:r>
    </w:p>
    <w:p w14:paraId="399C84A7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>require("ridge")</w:t>
      </w:r>
    </w:p>
    <w:p w14:paraId="4499BCE8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#Set the working directory where you will be loading and saving data from</w:t>
      </w:r>
    </w:p>
    <w:p w14:paraId="58F0D9A3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>setwd("/Users/datascientist3/Desktop/R Packages/Kaggle Titanic")</w:t>
      </w:r>
    </w:p>
    <w:p w14:paraId="2ADA1563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#Load Titanic dataset that we will train the data on</w:t>
      </w:r>
    </w:p>
    <w:p w14:paraId="0B734245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>Titanic.Train &lt;- read.csv("titanic_train_kaggle.csv", stringsAsFactors=FALSE)</w:t>
      </w:r>
    </w:p>
    <w:p w14:paraId="5FC21998" w14:textId="77777777" w:rsidR="00B139BD" w:rsidRPr="00B139BD" w:rsidRDefault="00B139BD" w:rsidP="00B139BD">
      <w:pPr>
        <w:rPr>
          <w:sz w:val="22"/>
        </w:rPr>
      </w:pPr>
    </w:p>
    <w:p w14:paraId="345CD5D4" w14:textId="77777777" w:rsidR="00B139BD" w:rsidRPr="00B139BD" w:rsidRDefault="00B139BD" w:rsidP="00B139BD">
      <w:pPr>
        <w:rPr>
          <w:sz w:val="22"/>
        </w:rPr>
      </w:pPr>
    </w:p>
    <w:p w14:paraId="6883F849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#HAVE A LOOK AT THE DATA YOU ARE GOING TO USE</w:t>
      </w:r>
    </w:p>
    <w:p w14:paraId="29D8F34B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#Review structure of the data (shows field type and outputs form first few cases)</w:t>
      </w:r>
    </w:p>
    <w:p w14:paraId="02FA57DF" w14:textId="77777777" w:rsidR="00B139BD" w:rsidRDefault="00B139BD" w:rsidP="00B139BD">
      <w:pPr>
        <w:rPr>
          <w:sz w:val="22"/>
        </w:rPr>
      </w:pPr>
      <w:r w:rsidRPr="00B139BD">
        <w:rPr>
          <w:sz w:val="22"/>
        </w:rPr>
        <w:t>str(Titanic.Train)</w:t>
      </w:r>
    </w:p>
    <w:p w14:paraId="5909AE66" w14:textId="77777777" w:rsidR="002E5D09" w:rsidRPr="00B139BD" w:rsidRDefault="002E5D09" w:rsidP="00B139BD">
      <w:pPr>
        <w:rPr>
          <w:sz w:val="22"/>
        </w:rPr>
      </w:pPr>
      <w:bookmarkStart w:id="0" w:name="_GoBack"/>
      <w:r>
        <w:rPr>
          <w:noProof/>
          <w:sz w:val="22"/>
          <w:lang w:eastAsia="en-GB"/>
        </w:rPr>
        <w:drawing>
          <wp:inline distT="0" distB="0" distL="0" distR="0" wp14:anchorId="4EFA79D1" wp14:editId="26CFC35E">
            <wp:extent cx="5000625" cy="1591670"/>
            <wp:effectExtent l="25400" t="25400" r="28575" b="3429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01" cy="15922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63745539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#Look at a summary of the data (shows distribution of data for numeric fields)</w:t>
      </w:r>
    </w:p>
    <w:p w14:paraId="00F65835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>summary(Titanic.Train)</w:t>
      </w:r>
    </w:p>
    <w:p w14:paraId="05A29D55" w14:textId="77777777" w:rsidR="00B139BD" w:rsidRDefault="00B139BD" w:rsidP="00B139BD">
      <w:pPr>
        <w:rPr>
          <w:sz w:val="22"/>
        </w:rPr>
      </w:pPr>
      <w:r>
        <w:rPr>
          <w:noProof/>
          <w:sz w:val="22"/>
          <w:lang w:eastAsia="en-GB"/>
        </w:rPr>
        <w:drawing>
          <wp:inline distT="0" distB="0" distL="0" distR="0" wp14:anchorId="027CE581" wp14:editId="0C7D4482">
            <wp:extent cx="5270500" cy="1569056"/>
            <wp:effectExtent l="25400" t="25400" r="12700" b="3175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90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A7A8292" w14:textId="77777777" w:rsidR="00B139BD" w:rsidRPr="00B139BD" w:rsidRDefault="00B139BD" w:rsidP="00B139BD">
      <w:pPr>
        <w:rPr>
          <w:sz w:val="22"/>
        </w:rPr>
      </w:pPr>
    </w:p>
    <w:p w14:paraId="58F00553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#Convert text fields to dummy variables with 1/0 flags for use in equation</w:t>
      </w:r>
    </w:p>
    <w:p w14:paraId="0B092110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#Convert gender field into a 1/0 flag for female status</w:t>
      </w:r>
    </w:p>
    <w:p w14:paraId="78462977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>Titanic.Train$Female[Titanic.Train$Sex=='female'] &lt;- 1</w:t>
      </w:r>
    </w:p>
    <w:p w14:paraId="36B1C573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>Titanic.Train$Female[Titanic.Train$Sex=='male'] &lt;- 0</w:t>
      </w:r>
    </w:p>
    <w:p w14:paraId="5CF092FC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#Convert embarkation point 1/0 flag for those boarding at Southampton</w:t>
      </w:r>
    </w:p>
    <w:p w14:paraId="1443AEF5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>Titanic.Train$South[Titanic.Train$Embarked=='S'] &lt;- 1</w:t>
      </w:r>
    </w:p>
    <w:p w14:paraId="039BA594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>Titanic.Train$South[Titanic.Train$Embarked=='C'] &lt;- 0</w:t>
      </w:r>
    </w:p>
    <w:p w14:paraId="052BD791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>Titanic.Train$South[Titanic.Train$Embarked=='Q'] &lt;- 0</w:t>
      </w:r>
    </w:p>
    <w:p w14:paraId="7DF97D02" w14:textId="77777777" w:rsidR="00B139BD" w:rsidRPr="00B139BD" w:rsidRDefault="00B139BD" w:rsidP="00B139BD">
      <w:pPr>
        <w:rPr>
          <w:sz w:val="22"/>
        </w:rPr>
      </w:pPr>
    </w:p>
    <w:p w14:paraId="673DC3CA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lastRenderedPageBreak/>
        <w:t>#FIT THE MODEL</w:t>
      </w:r>
    </w:p>
    <w:p w14:paraId="478D0535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#Apply Ridge model to predict whether passengers survived based on the 5 variables</w:t>
      </w:r>
    </w:p>
    <w:p w14:paraId="080DA084" w14:textId="77777777" w:rsidR="00B139BD" w:rsidRPr="00B139BD" w:rsidRDefault="00B139BD" w:rsidP="00B139BD">
      <w:pPr>
        <w:rPr>
          <w:color w:val="008000"/>
          <w:sz w:val="22"/>
        </w:rPr>
      </w:pPr>
      <w:r w:rsidRPr="00B139BD">
        <w:rPr>
          <w:color w:val="008000"/>
          <w:sz w:val="22"/>
        </w:rPr>
        <w:t>#This is a basic linear equation (y = a + bx + cz + .....)</w:t>
      </w:r>
    </w:p>
    <w:p w14:paraId="0DD3AEC4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 xml:space="preserve">Titanic.Train.Ridge.model &lt;- logisticRidge(Survived ~ Female + Age + SibSp + Parch + Fare + South, </w:t>
      </w:r>
      <w:r w:rsidRPr="002E5D09">
        <w:rPr>
          <w:color w:val="008000"/>
          <w:sz w:val="22"/>
        </w:rPr>
        <w:t>#Equation</w:t>
      </w:r>
    </w:p>
    <w:p w14:paraId="0CE43B45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 xml:space="preserve">                               data=Titanic.Train,                                    </w:t>
      </w:r>
      <w:r w:rsidRPr="002E5D09">
        <w:rPr>
          <w:color w:val="008000"/>
          <w:sz w:val="22"/>
        </w:rPr>
        <w:t xml:space="preserve"> #Dataset</w:t>
      </w:r>
    </w:p>
    <w:p w14:paraId="2AC28409" w14:textId="77777777" w:rsidR="00B139BD" w:rsidRPr="002E5D09" w:rsidRDefault="00B139BD" w:rsidP="00B139BD">
      <w:pPr>
        <w:rPr>
          <w:color w:val="008000"/>
          <w:sz w:val="22"/>
        </w:rPr>
      </w:pPr>
      <w:r w:rsidRPr="00B139BD">
        <w:rPr>
          <w:sz w:val="22"/>
        </w:rPr>
        <w:t xml:space="preserve">                               lambda="automatic")          </w:t>
      </w:r>
      <w:r w:rsidRPr="002E5D09">
        <w:rPr>
          <w:color w:val="008000"/>
          <w:sz w:val="22"/>
        </w:rPr>
        <w:t>#Algorithm automatically finds optional lambda</w:t>
      </w:r>
    </w:p>
    <w:p w14:paraId="03500911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>#Trace</w:t>
      </w:r>
      <w:r w:rsidR="002E5D09">
        <w:rPr>
          <w:color w:val="008000"/>
          <w:sz w:val="22"/>
        </w:rPr>
        <w:t xml:space="preserve"> plot of ridge regression - not</w:t>
      </w:r>
      <w:r w:rsidRPr="002E5D09">
        <w:rPr>
          <w:color w:val="008000"/>
          <w:sz w:val="22"/>
        </w:rPr>
        <w:t xml:space="preserve"> a huge amount of variation here</w:t>
      </w:r>
    </w:p>
    <w:p w14:paraId="307882B4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>plot(Titanic.Train.Ridge.model)</w:t>
      </w:r>
    </w:p>
    <w:p w14:paraId="1A3B0FB5" w14:textId="77777777" w:rsidR="00B139BD" w:rsidRDefault="002E5D09" w:rsidP="002E5D09">
      <w:pPr>
        <w:jc w:val="center"/>
        <w:rPr>
          <w:sz w:val="22"/>
        </w:rPr>
      </w:pPr>
      <w:r>
        <w:rPr>
          <w:noProof/>
          <w:sz w:val="22"/>
          <w:lang w:eastAsia="en-GB"/>
        </w:rPr>
        <w:drawing>
          <wp:inline distT="0" distB="0" distL="0" distR="0">
            <wp:extent cx="4116705" cy="28015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73" cy="28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54D7" w14:textId="77777777" w:rsidR="002E5D09" w:rsidRPr="00B139BD" w:rsidRDefault="002E5D09" w:rsidP="00B139BD">
      <w:pPr>
        <w:rPr>
          <w:sz w:val="22"/>
        </w:rPr>
      </w:pPr>
    </w:p>
    <w:p w14:paraId="47819DE3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 xml:space="preserve">#Shows a summary of the model including the coefficients applied and whether </w:t>
      </w:r>
    </w:p>
    <w:p w14:paraId="5292E8E0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>#they are statistically significant</w:t>
      </w:r>
      <w:r w:rsidR="002E5D09">
        <w:rPr>
          <w:color w:val="008000"/>
          <w:sz w:val="22"/>
        </w:rPr>
        <w:t xml:space="preserve"> (note that statistical significance may be misleading for ridge regression)</w:t>
      </w:r>
    </w:p>
    <w:p w14:paraId="68FCCA4A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>summary(Titanic.Train.Ridge.model)</w:t>
      </w:r>
    </w:p>
    <w:p w14:paraId="44E96ED2" w14:textId="77777777" w:rsidR="00B139BD" w:rsidRPr="00B139BD" w:rsidRDefault="00B139BD" w:rsidP="002E5D09">
      <w:pPr>
        <w:jc w:val="center"/>
        <w:rPr>
          <w:sz w:val="22"/>
        </w:rPr>
      </w:pPr>
    </w:p>
    <w:p w14:paraId="4A4D4462" w14:textId="77777777" w:rsidR="00B139BD" w:rsidRPr="00B139BD" w:rsidRDefault="002E5D09" w:rsidP="00B139BD">
      <w:pPr>
        <w:rPr>
          <w:sz w:val="22"/>
        </w:rPr>
      </w:pPr>
      <w:r>
        <w:rPr>
          <w:noProof/>
          <w:sz w:val="22"/>
          <w:lang w:eastAsia="en-GB"/>
        </w:rPr>
        <w:drawing>
          <wp:inline distT="0" distB="0" distL="0" distR="0">
            <wp:extent cx="6475730" cy="2388451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238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3221" w14:textId="77777777" w:rsidR="002E5D09" w:rsidRDefault="002E5D09">
      <w:pPr>
        <w:rPr>
          <w:color w:val="008000"/>
          <w:sz w:val="22"/>
        </w:rPr>
      </w:pPr>
      <w:r>
        <w:rPr>
          <w:color w:val="008000"/>
          <w:sz w:val="22"/>
        </w:rPr>
        <w:br w:type="page"/>
      </w:r>
    </w:p>
    <w:p w14:paraId="26A0DD41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lastRenderedPageBreak/>
        <w:t>#APPLY THE MODEL</w:t>
      </w:r>
    </w:p>
    <w:p w14:paraId="0454C21C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>#We can take the model we've fitted and apply it to our training data</w:t>
      </w:r>
    </w:p>
    <w:p w14:paraId="42A76831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 xml:space="preserve">#This will give us a percentage value for each record. </w:t>
      </w:r>
    </w:p>
    <w:p w14:paraId="2B54E63C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>#This is our prediction of how likely they were to survive</w:t>
      </w:r>
    </w:p>
    <w:p w14:paraId="73115BBE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>#The predict function is of the form predict([model name],[dataset name], [output required])</w:t>
      </w:r>
    </w:p>
    <w:p w14:paraId="7BF980F4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>#In this case response gives us the % chance that they survive according to our model</w:t>
      </w:r>
    </w:p>
    <w:p w14:paraId="2DD5174A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>Titanic.Train.Ridge.Preds &lt;-predict(Titanic.Train.Ridge.model,Titanic.Train,type="response")</w:t>
      </w:r>
    </w:p>
    <w:p w14:paraId="62EB3517" w14:textId="77777777" w:rsidR="00B139BD" w:rsidRPr="00B139BD" w:rsidRDefault="00B139BD" w:rsidP="00B139BD">
      <w:pPr>
        <w:rPr>
          <w:sz w:val="22"/>
        </w:rPr>
      </w:pPr>
    </w:p>
    <w:p w14:paraId="7460B0EF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>#Look at a summary of our predictions. The % chance of survival varies from 5% to 100%</w:t>
      </w:r>
    </w:p>
    <w:p w14:paraId="3C70AB26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>#There are also 179 cases where the model can predict due to missing data</w:t>
      </w:r>
    </w:p>
    <w:p w14:paraId="4962A10D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>summary(Titanic.Train.Ridge.Preds)</w:t>
      </w:r>
    </w:p>
    <w:p w14:paraId="67C95E2A" w14:textId="77777777" w:rsidR="00B139BD" w:rsidRPr="00B139BD" w:rsidRDefault="002E5D09" w:rsidP="002E5D09">
      <w:pPr>
        <w:jc w:val="center"/>
        <w:rPr>
          <w:sz w:val="22"/>
        </w:rPr>
      </w:pPr>
      <w:r>
        <w:rPr>
          <w:noProof/>
          <w:sz w:val="22"/>
          <w:lang w:eastAsia="en-GB"/>
        </w:rPr>
        <w:drawing>
          <wp:inline distT="0" distB="0" distL="0" distR="0" wp14:anchorId="48C9E2A8" wp14:editId="04092119">
            <wp:extent cx="1264232" cy="1360805"/>
            <wp:effectExtent l="0" t="0" r="63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32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676C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>#Match the predictions back onto the main dataset to create a new file</w:t>
      </w:r>
    </w:p>
    <w:p w14:paraId="16425EDF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>Titanic.Train.With.Predictions &lt;- data.frame(Titanic.Train, Prediction = Titanic.Train.Ridge.Preds)</w:t>
      </w:r>
    </w:p>
    <w:p w14:paraId="0B3E532D" w14:textId="77777777" w:rsidR="00B139BD" w:rsidRPr="00B139BD" w:rsidRDefault="00B139BD" w:rsidP="00B139BD">
      <w:pPr>
        <w:rPr>
          <w:sz w:val="22"/>
        </w:rPr>
      </w:pPr>
    </w:p>
    <w:p w14:paraId="7109A7BB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>#Show the average prediction chance of survival for those who did live or die (Survived = 1 or 0)</w:t>
      </w:r>
    </w:p>
    <w:p w14:paraId="1A74AE97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>#Model gives an average prediction of 27% for those who died and 61% for those who lived</w:t>
      </w:r>
    </w:p>
    <w:p w14:paraId="095AA1DD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 xml:space="preserve">aggregate(Prediction ~ Survived, data=Titanic.Train.With.Predictions, </w:t>
      </w:r>
    </w:p>
    <w:p w14:paraId="750047F1" w14:textId="77777777" w:rsidR="00B139BD" w:rsidRDefault="00B139BD" w:rsidP="00B139BD">
      <w:pPr>
        <w:rPr>
          <w:sz w:val="22"/>
        </w:rPr>
      </w:pPr>
      <w:r w:rsidRPr="00B139BD">
        <w:rPr>
          <w:sz w:val="22"/>
        </w:rPr>
        <w:t xml:space="preserve">          FUN=function(x) {sum(x)/length(x)})</w:t>
      </w:r>
    </w:p>
    <w:p w14:paraId="26D4CC48" w14:textId="77777777" w:rsidR="002E5D09" w:rsidRPr="00B139BD" w:rsidRDefault="002E5D09" w:rsidP="002E5D09">
      <w:pPr>
        <w:jc w:val="center"/>
        <w:rPr>
          <w:sz w:val="22"/>
        </w:rPr>
      </w:pPr>
      <w:r>
        <w:rPr>
          <w:noProof/>
          <w:sz w:val="22"/>
          <w:lang w:eastAsia="en-GB"/>
        </w:rPr>
        <w:drawing>
          <wp:inline distT="0" distB="0" distL="0" distR="0" wp14:anchorId="1B4312B2" wp14:editId="7730E8DD">
            <wp:extent cx="1772539" cy="70802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47" cy="70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B701" w14:textId="77777777" w:rsidR="00B139BD" w:rsidRPr="00B139BD" w:rsidRDefault="00B139BD" w:rsidP="00B139BD">
      <w:pPr>
        <w:rPr>
          <w:sz w:val="22"/>
        </w:rPr>
      </w:pPr>
    </w:p>
    <w:p w14:paraId="3F527AD4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>#Look at an individual result - the fifth case in the dataset</w:t>
      </w:r>
    </w:p>
    <w:p w14:paraId="5A3EEC35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>#Mr William Henry Allen did not survive (Survived = 0)</w:t>
      </w:r>
    </w:p>
    <w:p w14:paraId="3AF89B40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>#Our model gave him a 17% chance of survival. Not very good odds! The model is doing OK here.</w:t>
      </w:r>
    </w:p>
    <w:p w14:paraId="6E68B299" w14:textId="77777777" w:rsidR="00B139BD" w:rsidRDefault="00B139BD" w:rsidP="00B139BD">
      <w:pPr>
        <w:rPr>
          <w:sz w:val="22"/>
        </w:rPr>
      </w:pPr>
      <w:r w:rsidRPr="00B139BD">
        <w:rPr>
          <w:sz w:val="22"/>
        </w:rPr>
        <w:t>Titanic.Train.With.Predictions [5,]   #The square brackets mean take the 5th row (then comma) and show all columns</w:t>
      </w:r>
    </w:p>
    <w:p w14:paraId="41989B4E" w14:textId="77777777" w:rsidR="002E5D09" w:rsidRPr="00B139BD" w:rsidRDefault="002E5D09" w:rsidP="00B139BD">
      <w:pPr>
        <w:rPr>
          <w:sz w:val="22"/>
        </w:rPr>
      </w:pPr>
      <w:r>
        <w:rPr>
          <w:noProof/>
          <w:sz w:val="22"/>
          <w:lang w:eastAsia="en-GB"/>
        </w:rPr>
        <w:drawing>
          <wp:inline distT="0" distB="0" distL="0" distR="0">
            <wp:extent cx="6475730" cy="31201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31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E59E" w14:textId="77777777" w:rsidR="00B139BD" w:rsidRPr="00B139BD" w:rsidRDefault="00B139BD" w:rsidP="00B139BD">
      <w:pPr>
        <w:rPr>
          <w:sz w:val="22"/>
        </w:rPr>
      </w:pPr>
    </w:p>
    <w:p w14:paraId="69978F8D" w14:textId="77777777" w:rsidR="00B139BD" w:rsidRPr="002E5D09" w:rsidRDefault="00B139BD" w:rsidP="00B139BD">
      <w:pPr>
        <w:rPr>
          <w:color w:val="008000"/>
          <w:sz w:val="22"/>
        </w:rPr>
      </w:pPr>
      <w:r w:rsidRPr="002E5D09">
        <w:rPr>
          <w:color w:val="008000"/>
          <w:sz w:val="22"/>
        </w:rPr>
        <w:t>#We can save our results to a csv file</w:t>
      </w:r>
    </w:p>
    <w:p w14:paraId="766AF40E" w14:textId="77777777" w:rsidR="00B139BD" w:rsidRPr="00B139BD" w:rsidRDefault="00B139BD" w:rsidP="00B139BD">
      <w:pPr>
        <w:rPr>
          <w:sz w:val="22"/>
        </w:rPr>
      </w:pPr>
      <w:r w:rsidRPr="00B139BD">
        <w:rPr>
          <w:sz w:val="22"/>
        </w:rPr>
        <w:t>write.csv(Titanic.Train.With.Predictions, file="Titanic.Train.With.Predictions.csv")</w:t>
      </w:r>
    </w:p>
    <w:p w14:paraId="0021A324" w14:textId="77777777" w:rsidR="00B139BD" w:rsidRPr="00B139BD" w:rsidRDefault="00B139BD" w:rsidP="00B139BD">
      <w:pPr>
        <w:rPr>
          <w:sz w:val="22"/>
        </w:rPr>
      </w:pPr>
    </w:p>
    <w:p w14:paraId="257C5EB1" w14:textId="77777777" w:rsidR="00B139BD" w:rsidRPr="00B139BD" w:rsidRDefault="00B139BD" w:rsidP="00B139BD">
      <w:pPr>
        <w:rPr>
          <w:sz w:val="22"/>
        </w:rPr>
      </w:pPr>
    </w:p>
    <w:p w14:paraId="2F497223" w14:textId="77777777" w:rsidR="00B139BD" w:rsidRPr="00B139BD" w:rsidRDefault="00B139BD" w:rsidP="00B139BD">
      <w:pPr>
        <w:rPr>
          <w:sz w:val="22"/>
        </w:rPr>
      </w:pPr>
    </w:p>
    <w:p w14:paraId="2FAC75AB" w14:textId="77777777" w:rsidR="00B139BD" w:rsidRPr="00B139BD" w:rsidRDefault="00B139BD" w:rsidP="00B139BD">
      <w:pPr>
        <w:rPr>
          <w:sz w:val="22"/>
        </w:rPr>
      </w:pPr>
    </w:p>
    <w:p w14:paraId="062AE981" w14:textId="77777777" w:rsidR="00B139BD" w:rsidRPr="00B139BD" w:rsidRDefault="00B139BD" w:rsidP="00B139BD">
      <w:pPr>
        <w:rPr>
          <w:sz w:val="22"/>
        </w:rPr>
      </w:pPr>
    </w:p>
    <w:p w14:paraId="374CBF2C" w14:textId="77777777" w:rsidR="00CD427F" w:rsidRPr="00B139BD" w:rsidRDefault="00CD427F">
      <w:pPr>
        <w:rPr>
          <w:sz w:val="22"/>
        </w:rPr>
      </w:pPr>
    </w:p>
    <w:sectPr w:rsidR="00CD427F" w:rsidRPr="00B139BD" w:rsidSect="00B139BD">
      <w:pgSz w:w="11900" w:h="16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08EC"/>
    <w:multiLevelType w:val="hybridMultilevel"/>
    <w:tmpl w:val="FADC59B8"/>
    <w:lvl w:ilvl="0" w:tplc="94F2B31E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>
    <w:nsid w:val="6A8C4A05"/>
    <w:multiLevelType w:val="hybridMultilevel"/>
    <w:tmpl w:val="0A107C7C"/>
    <w:lvl w:ilvl="0" w:tplc="5BD455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A5A21"/>
    <w:multiLevelType w:val="multilevel"/>
    <w:tmpl w:val="2BB05D4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CC"/>
    <w:rsid w:val="002E5D09"/>
    <w:rsid w:val="00352D7A"/>
    <w:rsid w:val="004E6960"/>
    <w:rsid w:val="009F32CC"/>
    <w:rsid w:val="00B139BD"/>
    <w:rsid w:val="00CD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EE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2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2C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1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39BD"/>
    <w:rPr>
      <w:color w:val="0000FF" w:themeColor="hyperlink"/>
      <w:u w:val="single"/>
    </w:rPr>
  </w:style>
  <w:style w:type="paragraph" w:customStyle="1" w:styleId="DfESOutNumbered">
    <w:name w:val="DfESOutNumbered"/>
    <w:basedOn w:val="Normal"/>
    <w:link w:val="DfESOutNumberedChar"/>
    <w:rsid w:val="004E6960"/>
    <w:pPr>
      <w:widowControl w:val="0"/>
      <w:numPr>
        <w:numId w:val="3"/>
      </w:numPr>
      <w:overflowPunct w:val="0"/>
      <w:autoSpaceDE w:val="0"/>
      <w:autoSpaceDN w:val="0"/>
      <w:adjustRightInd w:val="0"/>
      <w:spacing w:after="240"/>
      <w:textAlignment w:val="baseline"/>
    </w:pPr>
    <w:rPr>
      <w:rFonts w:ascii="Arial" w:eastAsia="Times New Roman" w:hAnsi="Arial" w:cs="Arial"/>
      <w:sz w:val="22"/>
      <w:szCs w:val="20"/>
    </w:rPr>
  </w:style>
  <w:style w:type="character" w:customStyle="1" w:styleId="DfESOutNumberedChar">
    <w:name w:val="DfESOutNumbered Char"/>
    <w:basedOn w:val="DefaultParagraphFont"/>
    <w:link w:val="DfESOutNumbered"/>
    <w:rsid w:val="004E6960"/>
    <w:rPr>
      <w:rFonts w:ascii="Arial" w:eastAsia="Times New Roman" w:hAnsi="Arial" w:cs="Arial"/>
      <w:sz w:val="22"/>
      <w:szCs w:val="20"/>
    </w:rPr>
  </w:style>
  <w:style w:type="paragraph" w:customStyle="1" w:styleId="DeptBullets">
    <w:name w:val="DeptBullets"/>
    <w:basedOn w:val="Normal"/>
    <w:link w:val="DeptBulletsChar"/>
    <w:rsid w:val="004E6960"/>
    <w:pPr>
      <w:widowControl w:val="0"/>
      <w:numPr>
        <w:numId w:val="5"/>
      </w:numPr>
      <w:overflowPunct w:val="0"/>
      <w:autoSpaceDE w:val="0"/>
      <w:autoSpaceDN w:val="0"/>
      <w:adjustRightInd w:val="0"/>
      <w:spacing w:after="240"/>
      <w:textAlignment w:val="baseline"/>
    </w:pPr>
    <w:rPr>
      <w:rFonts w:ascii="Arial" w:eastAsia="Times New Roman" w:hAnsi="Arial" w:cs="Times New Roman"/>
      <w:szCs w:val="20"/>
    </w:rPr>
  </w:style>
  <w:style w:type="character" w:customStyle="1" w:styleId="DeptBulletsChar">
    <w:name w:val="DeptBullets Char"/>
    <w:basedOn w:val="DefaultParagraphFont"/>
    <w:link w:val="DeptBullets"/>
    <w:rsid w:val="004E6960"/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2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2C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1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39BD"/>
    <w:rPr>
      <w:color w:val="0000FF" w:themeColor="hyperlink"/>
      <w:u w:val="single"/>
    </w:rPr>
  </w:style>
  <w:style w:type="paragraph" w:customStyle="1" w:styleId="DfESOutNumbered">
    <w:name w:val="DfESOutNumbered"/>
    <w:basedOn w:val="Normal"/>
    <w:link w:val="DfESOutNumberedChar"/>
    <w:rsid w:val="004E6960"/>
    <w:pPr>
      <w:widowControl w:val="0"/>
      <w:numPr>
        <w:numId w:val="3"/>
      </w:numPr>
      <w:overflowPunct w:val="0"/>
      <w:autoSpaceDE w:val="0"/>
      <w:autoSpaceDN w:val="0"/>
      <w:adjustRightInd w:val="0"/>
      <w:spacing w:after="240"/>
      <w:textAlignment w:val="baseline"/>
    </w:pPr>
    <w:rPr>
      <w:rFonts w:ascii="Arial" w:eastAsia="Times New Roman" w:hAnsi="Arial" w:cs="Arial"/>
      <w:sz w:val="22"/>
      <w:szCs w:val="20"/>
    </w:rPr>
  </w:style>
  <w:style w:type="character" w:customStyle="1" w:styleId="DfESOutNumberedChar">
    <w:name w:val="DfESOutNumbered Char"/>
    <w:basedOn w:val="DefaultParagraphFont"/>
    <w:link w:val="DfESOutNumbered"/>
    <w:rsid w:val="004E6960"/>
    <w:rPr>
      <w:rFonts w:ascii="Arial" w:eastAsia="Times New Roman" w:hAnsi="Arial" w:cs="Arial"/>
      <w:sz w:val="22"/>
      <w:szCs w:val="20"/>
    </w:rPr>
  </w:style>
  <w:style w:type="paragraph" w:customStyle="1" w:styleId="DeptBullets">
    <w:name w:val="DeptBullets"/>
    <w:basedOn w:val="Normal"/>
    <w:link w:val="DeptBulletsChar"/>
    <w:rsid w:val="004E6960"/>
    <w:pPr>
      <w:widowControl w:val="0"/>
      <w:numPr>
        <w:numId w:val="5"/>
      </w:numPr>
      <w:overflowPunct w:val="0"/>
      <w:autoSpaceDE w:val="0"/>
      <w:autoSpaceDN w:val="0"/>
      <w:adjustRightInd w:val="0"/>
      <w:spacing w:after="240"/>
      <w:textAlignment w:val="baseline"/>
    </w:pPr>
    <w:rPr>
      <w:rFonts w:ascii="Arial" w:eastAsia="Times New Roman" w:hAnsi="Arial" w:cs="Times New Roman"/>
      <w:szCs w:val="20"/>
    </w:rPr>
  </w:style>
  <w:style w:type="character" w:customStyle="1" w:styleId="DeptBulletsChar">
    <w:name w:val="DeptBullets Char"/>
    <w:basedOn w:val="DefaultParagraphFont"/>
    <w:link w:val="DeptBullets"/>
    <w:rsid w:val="004E6960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onlinecourses.science.psu.edu/stat857/node/155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://en.wikipedia.org/wiki/Tikhonov_regularization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nlinecourses.science.psu.edu/stat857/node/158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329B1ACFE1AF42860C1CE9593210CC" ma:contentTypeVersion="0" ma:contentTypeDescription="Create a new document." ma:contentTypeScope="" ma:versionID="ac9f350637ca76e38e9e9c1de1077795">
  <xsd:schema xmlns:xsd="http://www.w3.org/2001/XMLSchema" xmlns:xs="http://www.w3.org/2001/XMLSchema" xmlns:p="http://schemas.microsoft.com/office/2006/metadata/properties" xmlns:ns2="63ff6a0b-e2d6-4a25-8811-91201398d866" targetNamespace="http://schemas.microsoft.com/office/2006/metadata/properties" ma:root="true" ma:fieldsID="89ae74b59d66dea52bc107fa2020d572" ns2:_="">
    <xsd:import namespace="63ff6a0b-e2d6-4a25-8811-91201398d86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f6a0b-e2d6-4a25-8811-91201398d86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3ff6a0b-e2d6-4a25-8811-91201398d866">P4C3MKSDYFT5-9-319</_dlc_DocId>
    <_dlc_DocIdUrl xmlns="63ff6a0b-e2d6-4a25-8811-91201398d866">
      <Url>http://workplaces/services/theknowledge/_layouts/DocIdRedir.aspx?ID=P4C3MKSDYFT5-9-319</Url>
      <Description>P4C3MKSDYFT5-9-319</Description>
    </_dlc_DocIdUrl>
  </documentManagement>
</p:properties>
</file>

<file path=customXml/itemProps1.xml><?xml version="1.0" encoding="utf-8"?>
<ds:datastoreItem xmlns:ds="http://schemas.openxmlformats.org/officeDocument/2006/customXml" ds:itemID="{8B6CDBA8-04B4-47BF-A9A2-83841352C1C5}"/>
</file>

<file path=customXml/itemProps2.xml><?xml version="1.0" encoding="utf-8"?>
<ds:datastoreItem xmlns:ds="http://schemas.openxmlformats.org/officeDocument/2006/customXml" ds:itemID="{3B68F0BE-9793-4981-B6E5-752DF49DC73A}"/>
</file>

<file path=customXml/itemProps3.xml><?xml version="1.0" encoding="utf-8"?>
<ds:datastoreItem xmlns:ds="http://schemas.openxmlformats.org/officeDocument/2006/customXml" ds:itemID="{DD050C1E-896A-49E2-8214-D932607FDAE8}"/>
</file>

<file path=customXml/itemProps4.xml><?xml version="1.0" encoding="utf-8"?>
<ds:datastoreItem xmlns:ds="http://schemas.openxmlformats.org/officeDocument/2006/customXml" ds:itemID="{1D05AEC2-7092-4802-8FD4-B45240C3534E}"/>
</file>

<file path=docProps/app.xml><?xml version="1.0" encoding="utf-8"?>
<Properties xmlns="http://schemas.openxmlformats.org/officeDocument/2006/extended-properties" xmlns:vt="http://schemas.openxmlformats.org/officeDocument/2006/docPropsVTypes">
  <Template>A63FC3FD.dotm</Template>
  <TotalTime>27</TotalTime>
  <Pages>4</Pages>
  <Words>943</Words>
  <Characters>5378</Characters>
  <Application>Microsoft Office Word</Application>
  <DocSecurity>0</DocSecurity>
  <Lines>44</Lines>
  <Paragraphs>12</Paragraphs>
  <ScaleCrop>false</ScaleCrop>
  <Company>Department for Education</Company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Goody</dc:creator>
  <cp:keywords/>
  <dc:description/>
  <cp:lastModifiedBy>GOODY, David</cp:lastModifiedBy>
  <cp:revision>2</cp:revision>
  <dcterms:created xsi:type="dcterms:W3CDTF">2015-03-21T18:00:00Z</dcterms:created>
  <dcterms:modified xsi:type="dcterms:W3CDTF">2015-07-28T15:38:00Z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635c58d5-21fc-480c-a407-48484b387e66</vt:lpwstr>
  </property>
  <property fmtid="{D5CDD505-2E9C-101B-9397-08002B2CF9AE}" pid="3" name="ContentTypeId">
    <vt:lpwstr>0x01010066329B1ACFE1AF42860C1CE9593210CC</vt:lpwstr>
  </property>
</Properties>
</file>