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Open-Source Dependency Audit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crego-omni · crego-flow · crego-web   |   May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audit reviews the three application repositories — crego-omni (Django), crego-flow (FastAPI), and crego-web (pnpm/React monorepo) — against five compliance themes: adoption, license compliance, risk mitigation, maintenance, and documentation/training. Evidence was collected directly from each repository's manifests, CI workflows, Dockerfiles, and contributing guides.</w:t>
      </w:r>
    </w:p>
    <w:p>
      <w:pPr>
        <w:spacing w:after="120"/>
      </w:pPr>
      <w:r>
        <w:t xml:space="preserve">Headline findings: the stack is modern and overwhelmingly built on permissive (MIT/BSD/Apache-2.0) components, but there is no formal license-compliance program, no automated SCA in CI, no SBOM, and two concrete license blockers that need action — PyMuPDF (AGPL-3.0) in crego-flow and Handsontable (commercial/non-commercial dual license) in crego-web/flow-web. Updates are handled manually; lockfiles are committed but Pipfile entries are largely unpinned and Docker base images use the floating :latest tag.</w:t>
      </w:r>
    </w:p>
    <w:p>
      <w:pPr>
        <w:pStyle w:val="Heading1"/>
      </w:pPr>
      <w:r>
        <w:t xml:space="preserve">1. Adoption of Open-Source Tools</w:t>
      </w:r>
    </w:p>
    <w:p>
      <w:pPr>
        <w:pStyle w:val="Heading2"/>
      </w:pPr>
      <w:r>
        <w:t xml:space="preserve">crego-omni (Django monolith)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/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Django 5.2+, DRF (+simplejwt, extensions, flex-fields), django-cors-headers, django-filter, gunicorn, whitenoise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(psycopg v3), MongoDB (mongoengine), Redis (django-redis)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Async / queue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Celery, django-celery-beat, django-celery-results, Flower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/ crypto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mozilla-django-oidc, djangorestframework-simplejwt, python-jose, cryptography, PyNaCl, firebase-admin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/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django-storages, boto3 (AWS), azure-storage-blob, google-cloud-storage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WeasyPrint, ReportLab, pdfkit, Jinja2, mako, openpyxl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/ numeric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pandas, numpy-financial, pydantic, jsonschema, json-logic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sentry-sdk, python-json-logger, django-log-request-id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crego-flow (FastAPI workflow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/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 0.136, Starlette, Uvicorn, gunicorn, python-multipart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MongoDB (mongoengine + pymongo),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Async / queue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Celery + RabbitMQ (amqp, kombu), Flower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/ AI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google-genai (Gemini), google-api-python-client, google-auth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/ I/O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requests, httpx, boto3 (AWS S3)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/ crypto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pyjwt[crypto], jwcrypto, cryptography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WeasyPrint, PyMuPDF/fitz, python-docx, pdfkit, openpyxl, tinyhtml5, Jinja2, mako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pandas, pydantic, jsonschema, num2words, humanize, xmltodict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sentry-sdk[fastapi], python-json-logger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crego-web (pnpm monorepo)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Framework / build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19.2, TypeScript 5.9 (omni-web), Vite 7 (flow) / Vite 6 (omni), Node 22-alpine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/ design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Radix UI (~30 primitives), Tailwind CSS v4, lucide-react, Framer Motion, tippy.js, cmdk, sonner, vaul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Editors / canvas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Tiptap 3.8 (ProseMirror), @xyflow/react, Monaco 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/ state / 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TanStack React Query 5, React Router 7, react-hook-form + zod, @rjsf/* (BETA)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Tables / sheets / charts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Handsontable 16 (flow-web — commercial), @tanstack/react-table, Recharts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/ networking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axios, react-oidc-context, react-google-recaptcha-v3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@sentry/react + @sentry/vite-plugin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Utils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lodash, mathjs, date-fns (root) / moment (flow-web, legacy), uuid, cron-parser, json-logic-js</w:t>
            </w:r>
          </w:p>
        </w:tc>
      </w:tr>
    </w:tbl>
    <w:p>
      <w:pPr>
        <w:spacing w:after="120"/>
      </w:pPr>
      <w:r>
        <w:t xml:space="preserve">Note: no Apache Kafka, Elasticsearch, or direct Kubernetes client is used by the application code. Container orchestration via Kubernetes/ArgoCD lives in crego-infra, separate from the application stack.</w:t>
      </w:r>
    </w:p>
    <w:p>
      <w:pPr>
        <w:pStyle w:val="Heading1"/>
      </w:pPr>
      <w:r>
        <w:t xml:space="preserve">2. License Compliance</w:t>
      </w:r>
    </w:p>
    <w:p>
      <w:pPr>
        <w:spacing w:after="120"/>
      </w:pPr>
      <w:r>
        <w:t xml:space="preserve">There is no formal license-compliance program in any of the three repos:</w:t>
      </w:r>
    </w:p>
    <w:p>
      <w:pPr>
        <w:pStyle w:val="ListParagraph"/>
        <w:numPr>
          <w:ilvl w:val="0"/>
          <w:numId w:val="2"/>
        </w:numPr>
      </w:pPr>
      <w:r>
        <w:t xml:space="preserve">No LICENSE / NOTICE / third-party-attribution file in any repo (root or per-package).</w:t>
      </w:r>
    </w:p>
    <w:p>
      <w:pPr>
        <w:pStyle w:val="ListParagraph"/>
        <w:numPr>
          <w:ilvl w:val="0"/>
          <w:numId w:val="2"/>
        </w:numPr>
      </w:pPr>
      <w:r>
        <w:t xml:space="preserve">No license-scanning tool (FOSSA, ScanCode, pip-licenses, license-checker) wired into CI.</w:t>
      </w:r>
    </w:p>
    <w:p>
      <w:pPr>
        <w:pStyle w:val="ListParagraph"/>
        <w:numPr>
          <w:ilvl w:val="0"/>
          <w:numId w:val="2"/>
        </w:numPr>
      </w:pPr>
      <w:r>
        <w:t xml:space="preserve">No allowed-license policy is documented in any CONTRIBUTING.md.</w:t>
      </w:r>
    </w:p>
    <w:p>
      <w:pPr>
        <w:pStyle w:val="ListParagraph"/>
        <w:numPr>
          <w:ilvl w:val="0"/>
          <w:numId w:val="2"/>
        </w:numPr>
      </w:pPr>
      <w:r>
        <w:t xml:space="preserve">The only written guidance is one line in both crego-omni and crego-flow CONTRIBUTING.md: "Do not add dependencies without checking for known vulnerabilities."</w:t>
      </w:r>
    </w:p>
    <w:p>
      <w:pPr>
        <w:pStyle w:val="Heading3"/>
      </w:pPr>
      <w:r>
        <w:t xml:space="preserve">Concrete license items to flag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9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License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crego-flow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PyMuPDF (fitz)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AGPL-3.0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— strong copyleft, requires Artifex commercial license for SaaS or replacement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crego-web/flow-web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Handsontable 16 + @handsontable/react-wrapper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Commercial + non-commercial only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— production use requires paid Handsontable Pro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crego-web/flow-web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hyperformula 3.1.1 (Handsontable transitive)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GPL-3.0 or commercial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— same fix as Handsontable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crego-omni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psycopg v3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LGPL-3.0 (no linking exception)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for dynamic linking; track in NOTICE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crego-flow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jwcrypto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LGPL-3.0+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(dynamic linking); track in NOTICE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crego-flow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num2words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LGPL-2.1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(dynamic linking); track in NOTICE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WeasyPrint chain (Pango/HarfBuzz/Cairo)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LGPL / MIT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(dynamic linking); document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crego-omni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pdfkit + wkhtmltopdf binary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LGPL-3 + special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Possibly dead code (binary not in any Dockerfile)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Recommendation: add a THIRD_PARTY_LICENSES.md (generated by pip-licenses for Python and `pnpm licenses list` for web), define an allow/deny list (MIT/BSD/Apache-2.0/ISC allowed; AGPL/SSPL denied; LGPL requires review), and resolve PyMuPDF and Handsontable as priority-zero.</w:t>
      </w:r>
    </w:p>
    <w:p>
      <w:pPr>
        <w:pStyle w:val="Heading1"/>
      </w:pPr>
      <w:r>
        <w:t xml:space="preserve">3. Risk Mitigation</w:t>
      </w:r>
    </w:p>
    <w:p>
      <w:pPr>
        <w:spacing w:after="120"/>
      </w:pPr>
      <w:r>
        <w:t xml:space="preserve">Today, dependency risk is handled reactively. Specifics by control: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 (Software Composition Analysis): </w:t>
      </w:r>
      <w:r>
        <w:t xml:space="preserve">None in CI for any repo. No Snyk, no Dependabot, no Renovate, no pip-audit, no audit-ci, no Trivy/Grype on images.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SAST: </w:t>
      </w:r>
      <w:r>
        <w:t xml:space="preserve">Bandit runs via pre-commit at medium severity in both Python repos. Catches insecure Python patterns; does not detect vulnerable dependency versions.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pip-audit: </w:t>
      </w:r>
      <w:r>
        <w:t xml:space="preserve">Present-but-commented-out in .pre-commit-config.yaml of both omni and flow.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DAST: </w:t>
      </w:r>
      <w:r>
        <w:t xml:space="preserve">OWASP ZAP nightly scans run in crego-omni (omni-zap-scan.yml) and crego-flow (flow-zap-scan.yml) against the demo-dev environment.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 scanning: </w:t>
      </w:r>
      <w:r>
        <w:t xml:space="preserve">Gitleaks runs in crego-omni CI.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Ad-hoc CVE patching (web): </w:t>
      </w:r>
      <w:r>
        <w:t xml:space="preserve">crego-web root package.json has pnpm.overrides for tar, flatted, ajv, brace-expansion, picomatch, yaml, lodash, lodash-es, follow-redirects, dompurify, fast-uri — evidence of manual response, not enforced by tooling.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pnpm audit: </w:t>
      </w:r>
      <w:r>
        <w:t xml:space="preserve">Only in omni-web check-all script (high severity); not enforced as a CI gate. Not present in flow-web.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 image scanning: </w:t>
      </w:r>
      <w:r>
        <w:t xml:space="preserve">Not performed.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SBOM: </w:t>
      </w:r>
      <w:r>
        <w:t xml:space="preserve">Not produced anywhere.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SECURITY.md: </w:t>
      </w:r>
      <w:r>
        <w:t xml:space="preserve">Absent.</w:t>
      </w:r>
    </w:p>
    <w:p>
      <w:pPr>
        <w:spacing w:after="120"/>
      </w:pPr>
      <w:r>
        <w:t xml:space="preserve">Net: risk is mitigated reactively through manual patching plus runtime defense (ZAP, Sentry). Adding Dependabot (free, GitHub-native) or Snyk would close the proactive gap immediately.</w:t>
      </w:r>
    </w:p>
    <w:p>
      <w:pPr>
        <w:pStyle w:val="Heading1"/>
      </w:pPr>
      <w:r>
        <w:t xml:space="preserve">4. Maintenance of Open-Source Components</w:t>
      </w:r>
    </w:p>
    <w:p>
      <w:pPr>
        <w:pStyle w:val="ListParagraph"/>
        <w:numPr>
          <w:ilvl w:val="0"/>
          <w:numId w:val="2"/>
        </w:numPr>
      </w:pPr>
      <w:r>
        <w:t xml:space="preserve">No automation: no dependabot.yml, no renovate.json, no Snyk PRs in any repo. Updates are manual.</w:t>
      </w:r>
    </w:p>
    <w:p>
      <w:pPr>
        <w:pStyle w:val="ListParagraph"/>
        <w:numPr>
          <w:ilvl w:val="0"/>
          <w:numId w:val="2"/>
        </w:numPr>
      </w:pPr>
      <w:r>
        <w:t xml:space="preserve">Lockfiles are committed everywhere — Pipfile.lock (omni, flow) and pnpm-lock.yaml (web). CI installs with --deploy --ignore-pipfile and pnpm install --frozen-lockfile, so production builds are reproducible from the lockfile.</w:t>
      </w:r>
    </w:p>
    <w:p>
      <w:pPr>
        <w:pStyle w:val="ListParagraph"/>
        <w:numPr>
          <w:ilvl w:val="0"/>
          <w:numId w:val="2"/>
        </w:numPr>
      </w:pPr>
      <w:r>
        <w:t xml:space="preserve">Direct deps in both Python Pipfiles are almost entirely unpinned ("*"). omni pins only jsonschema==4.23.0, sentry-sdk&gt;=2.0,&lt;3, and dev pre-commit==4.1.0; flow pins similarly few. A casual `pipenv update` can silently jump majors.</w:t>
      </w:r>
    </w:p>
    <w:p>
      <w:pPr>
        <w:pStyle w:val="ListParagraph"/>
        <w:numPr>
          <w:ilvl w:val="0"/>
          <w:numId w:val="2"/>
        </w:numPr>
      </w:pPr>
      <w:r>
        <w:t xml:space="preserve">Docker base images use the floating :latest tag in both Python repos (public.ecr.aws/r8g6r3v1/base-image/python3.13:latest) — non-deterministic builds; harder CVE response.</w:t>
      </w:r>
    </w:p>
    <w:p>
      <w:pPr>
        <w:pStyle w:val="ListParagraph"/>
        <w:numPr>
          <w:ilvl w:val="0"/>
          <w:numId w:val="2"/>
        </w:numPr>
      </w:pPr>
      <w:r>
        <w:t xml:space="preserve">No CVE-response SLA documented in any CONTRIBUTING.md.</w:t>
      </w:r>
    </w:p>
    <w:p>
      <w:pPr>
        <w:pStyle w:val="ListParagraph"/>
        <w:numPr>
          <w:ilvl w:val="0"/>
          <w:numId w:val="2"/>
        </w:numPr>
      </w:pPr>
      <w:r>
        <w:t xml:space="preserve">Pre-commit hook versions are pinned but stale; no cadence to bump them.</w:t>
      </w:r>
    </w:p>
    <w:p>
      <w:pPr>
        <w:pStyle w:val="Heading3"/>
      </w:pPr>
      <w:r>
        <w:t xml:space="preserve">Maintenance hygiene gaps</w:t>
      </w:r>
    </w:p>
    <w:p>
      <w:pPr>
        <w:pStyle w:val="ListParagraph"/>
        <w:numPr>
          <w:ilvl w:val="0"/>
          <w:numId w:val="2"/>
        </w:numPr>
      </w:pPr>
      <w:r>
        <w:t xml:space="preserve">python-jose (omni) is largely unmaintained upstream — migrate to pyjwt or authlib.</w:t>
      </w:r>
    </w:p>
    <w:p>
      <w:pPr>
        <w:pStyle w:val="ListParagraph"/>
        <w:numPr>
          <w:ilvl w:val="0"/>
          <w:numId w:val="2"/>
        </w:numPr>
      </w:pPr>
      <w:r>
        <w:t xml:space="preserve">flake8-django is configured in crego-flow's pre-commit even though flow uses FastAPI (not Django) — stale config.</w:t>
      </w:r>
    </w:p>
    <w:p>
      <w:pPr>
        <w:pStyle w:val="ListParagraph"/>
        <w:numPr>
          <w:ilvl w:val="0"/>
          <w:numId w:val="2"/>
        </w:numPr>
      </w:pPr>
      <w:r>
        <w:t xml:space="preserve">packages/mosaic-web/ exists in crego-web with only node_modules/ — orphaned workspace.</w:t>
      </w:r>
    </w:p>
    <w:p>
      <w:pPr>
        <w:pStyle w:val="ListParagraph"/>
        <w:numPr>
          <w:ilvl w:val="0"/>
          <w:numId w:val="2"/>
        </w:numPr>
      </w:pPr>
      <w:r>
        <w:t xml:space="preserve">omni-web README.md is the default Lovable.dev template (never customized).</w:t>
      </w:r>
    </w:p>
    <w:p>
      <w:pPr>
        <w:pStyle w:val="ListParagraph"/>
        <w:numPr>
          <w:ilvl w:val="0"/>
          <w:numId w:val="2"/>
        </w:numPr>
      </w:pPr>
      <w:r>
        <w:t xml:space="preserve">Version drift inside crego-web: Vite 6 vs 7, @vitejs/plugin-react-swc v3 vs v4, eslint-plugin-react-hooks 5 vs 7, @types/node 22 vs 24.</w:t>
      </w:r>
    </w:p>
    <w:p>
      <w:pPr>
        <w:pStyle w:val="ListParagraph"/>
        <w:numPr>
          <w:ilvl w:val="0"/>
          <w:numId w:val="2"/>
        </w:numPr>
      </w:pPr>
      <w:r>
        <w:t xml:space="preserve">@rjsf/* is pinned at 6.0.0-beta.10 (pre-release) in production code.</w:t>
      </w:r>
    </w:p>
    <w:p>
      <w:pPr>
        <w:pStyle w:val="Heading1"/>
      </w:pPr>
      <w:r>
        <w:t xml:space="preserve">5. Documentation and Training</w:t>
      </w:r>
    </w:p>
    <w:p>
      <w:pPr>
        <w:pStyle w:val="ListParagraph"/>
        <w:numPr>
          <w:ilvl w:val="0"/>
          <w:numId w:val="2"/>
        </w:numPr>
      </w:pPr>
      <w:r>
        <w:t xml:space="preserve">Release / QA / SDLC process is well documented in crego-internal-docs/release-management/ (release flow HTML, team playbook, per-version release notes) — but this is process documentation, not dependency documentation.</w:t>
      </w:r>
    </w:p>
    <w:p>
      <w:pPr>
        <w:pStyle w:val="ListParagraph"/>
        <w:numPr>
          <w:ilvl w:val="0"/>
          <w:numId w:val="2"/>
        </w:numPr>
      </w:pPr>
      <w:r>
        <w:t xml:space="preserve">crego-internal-docs/architecture/ covers system topology and multi-tenancy but does not enumerate the OSS stack or its operational caveats.</w:t>
      </w:r>
    </w:p>
    <w:p>
      <w:pPr>
        <w:pStyle w:val="ListParagraph"/>
        <w:numPr>
          <w:ilvl w:val="0"/>
          <w:numId w:val="2"/>
        </w:numPr>
      </w:pPr>
      <w:r>
        <w:t xml:space="preserve">crego-internal-docs/engineering/ contains an SDLC guide, deployment notes, and utility commands — but no "open-source components" doc, no operator guides for PostgreSQL/Redis/MongoDB/RabbitMQ tuning, no Celery runbook, no upgrade checklist.</w:t>
      </w:r>
    </w:p>
    <w:p>
      <w:pPr>
        <w:pStyle w:val="ListParagraph"/>
        <w:numPr>
          <w:ilvl w:val="0"/>
          <w:numId w:val="2"/>
        </w:numPr>
      </w:pPr>
      <w:r>
        <w:t xml:space="preserve">crego-internal-docs/runbooks/ exists, but no per-component runbook for Redis, RabbitMQ, Mongo, or Postgres operations.</w:t>
      </w:r>
    </w:p>
    <w:p>
      <w:pPr>
        <w:pStyle w:val="ListParagraph"/>
        <w:numPr>
          <w:ilvl w:val="0"/>
          <w:numId w:val="2"/>
        </w:numPr>
      </w:pPr>
      <w:r>
        <w:t xml:space="preserve">CONTRIBUTING.md in each app repo touches dependencies in a single line ("check for vulnerabilities" / "check bundle size impact") with no procedure.</w:t>
      </w:r>
    </w:p>
    <w:p>
      <w:pPr>
        <w:pStyle w:val="ListParagraph"/>
        <w:numPr>
          <w:ilvl w:val="0"/>
          <w:numId w:val="2"/>
        </w:numPr>
      </w:pPr>
      <w:r>
        <w:t xml:space="preserve">No formal training program or written learning paths for the foundational OSS components (Postgres, Redis, Celery, Mongo, RabbitMQ, React/Vite, Tiptap).</w:t>
      </w:r>
    </w:p>
    <w:p>
      <w:pPr>
        <w:pStyle w:val="Heading1"/>
      </w:pPr>
      <w:r>
        <w:t xml:space="preserve">Prioritized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 — Resolve license blockers: </w:t>
      </w:r>
      <w:r>
        <w:t xml:space="preserve">replace PyMuPDF (AGPL) in crego-flow; acquire or remove Handsontable (and transitive hyperformula) in crego-web/flow-web.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 — Enable Dependabot: </w:t>
      </w:r>
      <w:r>
        <w:t xml:space="preserve">free, native to GitHub; covers pip, npm/pnpm, GitHub Actions, and Docker base images for all three repos.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— Uncomment pip-audit </w:t>
      </w:r>
      <w:r>
        <w:t xml:space="preserve">in crego-omni and crego-flow pre-commit configs; add `pnpm audit --audit-level=high` as a required CI step for both web packages.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— SBOM generation: </w:t>
      </w:r>
      <w:r>
        <w:t xml:space="preserve">cyclonedx-py for Python services, @cyclonedx/cyclonedx-npm for web; publish as build artifacts.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— Container scanning: </w:t>
      </w:r>
      <w:r>
        <w:t xml:space="preserve">Trivy or Grype on each pushed image.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— Add LICENSE, NOTICE/THIRD_PARTY_LICENSES.md, and SECURITY.md </w:t>
      </w:r>
      <w:r>
        <w:t xml:space="preserve">to each repo; generate NOTICE in CI from pip-licenses / pnpm licenses list.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 — Pin Docker base images by digest </w:t>
      </w:r>
      <w:r>
        <w:t xml:space="preserve">(drop :latest) and pin direct Python deps in both Pipfiles.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 — Document an upgrade policy </w:t>
      </w:r>
      <w:r>
        <w:t xml:space="preserve">in crego-internal-docs/engineering/: cadence (e.g., weekly auto-PRs, monthly review), CVE-SLA (critical 48h, high 7d), license allow/deny list.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 — Author OSS-operator runbooks </w:t>
      </w:r>
      <w:r>
        <w:t xml:space="preserve">in crego-internal-docs/runbooks/ for Postgres, Redis, MongoDB, RabbitMQ, Celery.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Open-Source Dependency Audit — crego-omni, crego-flow, crego-web</dc:title>
  <dc:creator>Crego Engineering</dc:creator>
  <cp:lastModifiedBy>Un-named</cp:lastModifiedBy>
  <cp:revision>1</cp:revision>
  <dcterms:created xsi:type="dcterms:W3CDTF">2026-05-19T09:47:29.867Z</dcterms:created>
  <dcterms:modified xsi:type="dcterms:W3CDTF">2026-05-19T09:47:29.867Z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