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7A8A"/>
          <w:sz w:val="22"/>
          <w:szCs w:val="22"/>
        </w:rPr>
        <w:t xml:space="preserve">TECHNICAL ASSESSMENT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DevOps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A8A"/>
          <w:sz w:val="32"/>
          <w:szCs w:val="32"/>
        </w:rPr>
        <w:t xml:space="preserve">Crego Platform Engineering</w:t>
      </w:r>
    </w:p>
    <w:p>
      <w:pPr>
        <w:pBdr>
          <w:bottom w:val="single" w:color="1A7A8A" w:sz="4" w:space="1"/>
        </w:pBdr>
        <w:spacing w:after="140" w:before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8899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8899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8899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8899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1–2 Days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100 Points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Take-Home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Mid-Senior</w:t>
            </w:r>
          </w:p>
        </w:tc>
      </w:tr>
    </w:tbl>
    <w:p>
      <w:pPr>
        <w:pBdr>
          <w:bottom w:val="single" w:color="1A7A8A" w:sz="4" w:space="1"/>
        </w:pBdr>
        <w:spacing w:after="140" w:before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55F6E"/>
          <w:sz w:val="20"/>
          <w:szCs w:val="20"/>
        </w:rPr>
        <w:t xml:space="preserve">Focus Areas:</w:t>
      </w:r>
      <w:r>
        <w:rPr>
          <w:rFonts w:ascii="Arial" w:cs="Arial" w:eastAsia="Arial" w:hAnsi="Arial"/>
          <w:color w:val="555F6E"/>
          <w:sz w:val="20"/>
          <w:szCs w:val="20"/>
        </w:rPr>
        <w:t xml:space="preserve">  Infra Change Tracking  ·  Tenant Provisioning IaC  ·  GitOps Improvements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A8899"/>
          <w:sz w:val="20"/>
          <w:szCs w:val="20"/>
        </w:rPr>
        <w:t xml:space="preserve">Stack:  GKE · Terraform · Kustomize · GitHub Actions · ArgoCD · ESO · GCP Secret Manager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Crego Platform Architecture</w:t>
      </w:r>
    </w:p>
    <w:p>
      <w:pPr>
        <w:pBdr>
          <w:bottom w:val="single" w:color="1A7A8A" w:sz="4" w:space="1"/>
        </w:pBd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this section carefully before starting. The tasks are based entirely on how Crego's infrastructure actually works today. Understanding this architecture is part of the assessment.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Crego Does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Crego is a B2B fintech platform serving NBFCs and banks across India. It has two core product verticals: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Omni Platform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crego-omni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— Django REST API + React SPA + Celery workers for task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Flow Engine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crego-flow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— Django REST API + React SPA + Celery workers for workflow automation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products are multi-tenant: each client (e.g., BCPL, Solfin, Vayana) runs as an isolated Celery worker pool within a shared GKE namespace. The core APIs are shared, but task processing is per-tenant.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Infrastructure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GCP primary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asia-south1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Mumbai) with AWS secondary. Managed services: Cloud SQL (PostgreSQL 15), Memorystore (Redis), Artifact Registry (Docker images).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Kubernetes: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Private GKE clusters. Cloud NAT for outbound. GKE Gateway API + HTTPRoute for inbound traffic.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GitOps: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All Kubernetes state lives in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crego-infra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(this repo). ArgoCD watches overlays and syncs to the cluster. No manual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kubectl apply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production.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IaC: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Terraform manages VPC, GKE cluster, Cloud SQL, Memorystore, and Artifact Registry. Tenant-specific databases are </w:t>
      </w:r>
      <w:r>
        <w:rPr>
          <w:rFonts w:ascii="Arial" w:cs="Arial" w:eastAsia="Arial" w:hAnsi="Arial"/>
          <w:b/>
          <w:bCs/>
          <w:color w:val="B03030"/>
          <w:sz w:val="22"/>
          <w:szCs w:val="22"/>
        </w:rPr>
        <w:t xml:space="preserve">not yet in Terraform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they are created manually via a workflow (see Current Pain Points below).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Cluster &amp; Environment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080"/>
        <w:gridCol w:w="3600"/>
        <w:gridCol w:w="1440"/>
      </w:tblGrid>
      <w:tr>
        <w:trPr>
          <w:tblHeader/>
        </w:trPr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10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Cloud</w:t>
            </w:r>
          </w:p>
        </w:tc>
        <w:tc>
          <w:tcPr>
            <w:tcW w:type="dxa" w:w="10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Namespace</w:t>
            </w:r>
          </w:p>
        </w:tc>
        <w:tc>
          <w:tcPr>
            <w:tcW w:type="dxa" w:w="36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Purpose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ArgoCD App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GCP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Internal development; includes in-cluster PostgreSQL, Redis, RabbitMQ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dev-gcp-environment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preprod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GCP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preprod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QA + UAT; uses managed Cloud SQL, Memorystore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preprod-gcp-environment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GCP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Production; managed services only; stricter RBAC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prod-gcp-environment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 (AWS)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AWS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Client-specific prod deployments where required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prod-aws-environment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Multi-Tenant Model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tenant (client) gets dedicated Celery workers but shares everything else — the namespace, the API deployments, PostgreSQL instance, Redis, and RabbitMQ broker. The table below shows the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060"/>
        <w:gridCol w:w="3060"/>
      </w:tblGrid>
      <w:tr>
        <w:trPr>
          <w:tblHeader/>
        </w:trPr>
        <w:tc>
          <w:tcPr>
            <w:tcW w:type="dxa" w:w="32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Resource</w:t>
            </w:r>
          </w:p>
        </w:tc>
        <w:tc>
          <w:tcPr>
            <w:tcW w:type="dxa" w:w="30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Shared Across All Tenants</w:t>
            </w:r>
          </w:p>
        </w:tc>
        <w:tc>
          <w:tcPr>
            <w:tcW w:type="dxa" w:w="30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Per-Tenant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omni-api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flow-api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Single Deployment handles all tenants via routing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omni-web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flow-web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Single Deployment; tenant selected by domain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omni-celery-worker-{tenant}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Separate Deployment + KEDA ScaledObject per tenant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omni-celery-beat-{tenant}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Separate Deployment per tenant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(Cloud SQL)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Single instance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Each tenant gets its own database: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omni_{tenant}_db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/ RabbitMQ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Shared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Kubernetes Secrets (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app-env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Single secret — all tenant credentials in one JSON blob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Active Clients (clients.yaml)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file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config/clients.yaml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single source of truth for all client configurations. Current active clients: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Client Key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Environments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bcpl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 · preprod · 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solfin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 · 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vayana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 · 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dehaat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 · 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ucic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premium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 · 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aspire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premium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tyger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enterprise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preprod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aerem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wogom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credflow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zetapp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indifi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preprod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Repository &amp; GitOps Structure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crego-infra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repository uses Kustomize with an App-of-Apps ArgoCD pattern: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crego-infra/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clients.yaml              # Single source of truth for all client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base/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dev-gcp/                  # Cloud-agnostic base resources (RBAC, NetworkPolicy,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externalsecret.yaml   #   ExternalSecret, ConfigMap, namespace)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...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prod-gcp/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dev-gcp/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omni-api/             # Shared API deployments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omni-celery-worker/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omni-celery-worker-default/   # ← copied &amp; modified per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omni-celery-worker-solfin/    # ← 1 folder per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└── omni-celery-worker-bcpl/      # ← each has deployment.yaml + keda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└──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overlays/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dev-gcp/kustomization.yaml  # Wires base + apps; lists every tenant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preprod-gcp/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prod-gcp/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argocd-apps/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dev-gcp/dev-gcp.yaml      # ArgoCD Application watching overlays/dev-gcp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.github/workflows/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add-tenant.yaml           # Current tenant provisioning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validate-infra.yaml       # PR validation (yamllint + kubectl dry-run)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How a Tenant Celery Worker is Currently Configured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tenant worker is defined by three files. Here is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example: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deployment uses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serviceAccountName: omni-celery-sa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mounts the shared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secret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ConfigMap via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envFrom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sets a single env var to identify the tenant: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name: TENANT_ALIAS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value: solfin          # Only differentiator between tenant worker YAML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envFrom: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secretRef: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name: app-env        # Contains ALL tenants' credentials — solfin, bcpl, vayana...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configMapRef: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name: app-config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KEDA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ScaledObject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autoscales the worker based on the RabbitMQ queue depth for that tenant's queue, with min 1 / max configurable replicas.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How Secrets Work Today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External Secrets Operator (ESO) reads a single JSON document from GCP Secret Manager (key: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and creates the Kubernetes Secret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single secret contains every credential — shared infrastructure AND all tenant-specific credentials: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Inside GCP Secret Manager  →  app-dev key (simplified)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"ENV": "dev",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"DEFAULT_POSTGRES_DB_HOST": "...",         # shared default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"SOLFIN_POSTGRES_DB_HOST": "...",          # solfin's DB 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"SOLFIN_POSTGRES_DB_PASSWORD": "...",      # solfin's DB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"BCPL_POSTGRES_DB_HOST": "...",            # bcpl's DB 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"BCPL_POSTGRES_DB_PASSWORD": "...",        # bcpl's DB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"RABBITMQ_URI":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"JWT_SIGNING_KEY":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... # 50+ more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B03030"/>
          <w:sz w:val="22"/>
          <w:szCs w:val="22"/>
        </w:rPr>
        <w:t xml:space="preserve">Result: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Every pod — omni-api, flow-api, and every tenant's Celery worker — can read every other tenant's database credentials. There is no secret isolation at the pod level.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How a New Tenant is Provisioned Today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add-tenant.yaml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GitHub Actions workflow (598 lines) handles new tenant setup. It is triggered manually via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workflow_dispatch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Key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Validates the tenant key doesn't already exist in the current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the entire app-dev secret JSON, decodes it, adds 8 new tenant-specific keys, re-encodes, and pushes a new version to GCP Secret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overlays/dev-gcp/kustomization.yaml to add the new resource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Creates a PR with these changes for manual review and merge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merge, ArgoCD detects the diff and deploys the new worker automatically.</w:t>
      </w:r>
    </w:p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B03030" w:sz="6"/>
          <w:left w:val="thick" w:color="B03030" w:sz="14"/>
          <w:bottom w:val="single" w:color="B03030" w:sz="6"/>
          <w:right w:val="single" w:color="B0303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⚠  Pain Points being addressed by this assignment: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   1. kubectl exec to create a DB — not IaC, fails for managed Cloud SQL in 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   2. cp + sed to create tenant YAML — not templated; 13 tenants = 13 near-identical folders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   3. All secrets in one blob — no tenant isolation; any pod reads any tenant's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   4. No alerting when ArgoCD sync fails or apps degrade — must check ArgoCD UI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   5. No PR-level visibility — reviewers can't see what K8s resources will actually change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Infra Change Tracking &amp; Drift Alerting</w:t>
            </w:r>
          </w:p>
          <w:p>
            <w:r>
              <w:rPr>
                <w:rFonts w:ascii="Arial" w:cs="Arial" w:eastAsia="Arial" w:hAnsi="Arial"/>
                <w:color w:val="99CCDD"/>
                <w:sz w:val="20"/>
                <w:szCs w:val="20"/>
              </w:rPr>
              <w:t xml:space="preserve">ArgoCD Notifications · PR Diff Rendering · Health Digest  |  30 Points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Context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 there is no alerting when an ArgoCD application goes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OutOfSync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Degraded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Missing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Engineers must open the ArgoCD UI to check. Additionally, when a PR modifies an overlay (e.g., adds a new tenant worker, changes a resource limit), reviewers merge without seeing exactly which Kubernetes resources will be created/changed/deleted. Your job is to fix both gaps.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Requirements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1.1  ArgoCD Notification Rules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ArgoCD ships with a Notifications engine (configured via ConfigMap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argocd-notifications-cm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namespace). Write the Kubernetes manifests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 Slack notification trigger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on-sync-failed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fires when any ArgoCD Application transitions to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SyncFailed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OutOfSync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more than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 trigger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on-health-degraded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fires when any Application's health becomes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Degraded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the notification template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argocd-notifications-cm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— Slack message must include: app name, environment label, current sync status, current health, the diff summary (what changed), and a deep link to the ArgoCD app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Slack webhook Secret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argocd-notifications-secret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with key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slack-token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; reference it from the ConfigMap using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$slack-token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notifications.argoproj.io/subscribe.on-sync-failed.slack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annotation to the existing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dev-gcp-environment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ArgoCD Application manifest (update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argocd-apps/dev-gcp/dev-gcp.yaml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README: explain why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selfHeal: true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notifications is a better pattern than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selfHeal: false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manual sync in a multi-environment GitOps workflow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1.2  PR Diff Comment Workflow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GitHub Actions workflow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.github/workflows/pr-diff.yml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that runs on every PR targeting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crego-infra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which overlays were modified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dev-gcp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preprod-gcp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prod-gcp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by comparing changed files against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overlays/*/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apps/*/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affected overlay, run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kustomize build overlays/&lt;env&gt;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against both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HEAD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(PR branch)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then generate a unified diff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the diff as a PR comment using the GitHub Actions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comment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API — format it as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diff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code block so additions/deletions are colour-coded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overlays are affected, post a comment: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'No overlay changes detected — infra diff skipped'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workflow must use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GITHUB_TOKEN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API calls — no additional secrets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README: describe one scenario where this workflow would have caught a mistake before it reached the cluster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1.3  Daily Infra Health Digest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GitHub Actions workflow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.github/workflows/infra-health.yml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that runs on a schedule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cron: '0 9 * * 1-5'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9 AM IST on weekdays):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Authenticate to GCP and get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gke-credentials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the dev cluster (use WIF OIDC — no service account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ArgoCD API for all applications and their sync + health status using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 app list -o 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(use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ARGOCD_TOKEN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GitHub 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and post a Slack digest message to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#infra-alerts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with: a table of all apps (name, environment, sync status, health, last sync time), a count of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Healthy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Degraded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OutOfSync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apps, and a link to ArgoCD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all apps are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Healthy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Synced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post a green ✅ summary. If any are not: post a yellow ⚠ summary listing the affected apps</w:t>
      </w:r>
    </w:p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7A8A" w:sz="6"/>
          <w:left w:val="thick" w:color="1A7A8A" w:sz="14"/>
          <w:bottom w:val="single" w:color="1A7A8A" w:sz="6"/>
          <w:right w:val="single" w:color="1A7A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Bonus (optional): Extend the health digest workflow to also query kubectl for any pods in CrashLoopBackOff or OOMKilled state across the dev and preprod namespaces, and include them in the Slack message.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Scoring — Task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2160"/>
      </w:tblGrid>
      <w:tr>
        <w:trPr>
          <w:tblHeader/>
        </w:trPr>
        <w:tc>
          <w:tcPr>
            <w:tcW w:type="dxa" w:w="57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Criteria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Pts</w:t>
            </w:r>
          </w:p>
        </w:tc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ArgoCD notification ConfigMap: 2 triggers with correct conditions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Both triggers required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Slack template: all 6 required fields + deep link + Secret wiring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No placeholder content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 diff workflow: detects affected overlays, diffs both branches, posts comment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kustomize build on both sides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Daily health digest: ArgoCD query, Slack table, conditional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WIF auth, no key file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Bonus: CrashLoopBackOff / OOMKilled pod check in digest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+3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Optional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Automated Tenant Provisioning</w:t>
            </w:r>
          </w:p>
          <w:p>
            <w:r>
              <w:rPr>
                <w:rFonts w:ascii="Arial" w:cs="Arial" w:eastAsia="Arial" w:hAnsi="Arial"/>
                <w:color w:val="99CCDD"/>
                <w:sz w:val="20"/>
                <w:szCs w:val="20"/>
              </w:rPr>
              <w:t xml:space="preserve">Terraform DB Module · Kustomize Component · Improved Workflow  |  40 Points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Context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Adding a new tenant today involves: a 598-line GitHub Actions workflow,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kubectl exec psql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command that only works in dev (not prod), and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cp + sed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script that creates a new YAML folder for every tenant. With 13 active tenants,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apps/dev-gcp/omni-celery-worker/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directory has 13 nearly-identical folders differing only in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TENANT_ALIAS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value. Your task is to replace this with proper IaC and templating.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Requirements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  Terraform Module — Tenant Database Provisioning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Terraform module at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terraform/modules/gcp-cloudsql-tenant/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provisions a tenant's database within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existing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Cloud SQL instance (the instance itself is managed by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gcp-cloudsql-postgres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module). The module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inputs: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instance_name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project_id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(e.g.,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"solfin"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(e.g.,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"omni_solfin_db"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db_user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db_password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(sensitive),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charset = "UTF8"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google_sql_database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resource for the tenant's database on the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google_sql_user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the tenant-specific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db_connection_name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db_host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db_user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the module idempotent — running it twice for the same tenant must not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root module call at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terraform/environments/gcp/dev/tenants.tf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provisions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bcpl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 example tenants, sourcing the Cloud SQL instance name from the existing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gke-cluster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module's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README: explain why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google_sql_user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deletion_policy = "ABANDON"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safer than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deletion_policy = "DELETE"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a production tenant database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  Kustomize Component — Tenant Worker Template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Kustomize Components (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apiVersion: kustomize.config.k8s.io/v1alpha1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kind: Component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allow reusable configuration snippets. Replace the 13 near-identical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omni-celery-worker-{tenant}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folders with a single parameterised Component that any overlay can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components/omni-celery-worker/component.yaml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Kustomize Component that defines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template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Deployment for the Celery worker. The component should: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namePrefix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derive the deployment name (e.g.,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namePrefix: omni-celery-worker-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TENANT_ALIAS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env var via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vars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substitution or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patches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placeholder that the caller overrides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the KEDA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ScaledObject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pointing at the worker Deployment via label selector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app: omni-celery-worker-$(TENANT)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same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securityContext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resources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probes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envFrom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configuration as the current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overlays/dev-gcp/kustomization.yaml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use the component instead of individual resource paths — adding a new tenant should require only: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overlays/dev-gcp/kustomization.yaml  — adding tyger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../../components/omni-celery-worker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patches: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target: { kind: Deployment, name: omni-celery-worker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patch: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op: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path: /metadata/name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value: omni-celery-worker-tyger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op: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path: /spec/template/spec/containers/0/env/0/value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value: tyger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the component renders correctly using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kustomize build overlays/dev-gcp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include the output as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task2/kustomize-build-output.txt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README: explain the trade-offs of Kustomize Components vs Helm templates for this use case, and when you would choose one over the other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  Improved add-tenant Workflow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Rewrite (or substantially improve)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add-tenant.yaml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GitHub Actions workflow. Your version must address the three main issues with the current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 kubectl exec psql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Terraform: Call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terraform apply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targeting only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gcp-cloudsql-tenant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module from Task 2.1 to provision the database idempotently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Remove copy-paste YAML generation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Instead of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cp -r default {tenant}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generate only the overlay patch needed for the Kustomize Component from Task 2.2 (a small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.yaml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patch file per tenant in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overlays/dev-gcp/patches/workers/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Preserve idempotency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Running the workflow twice for the same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must be safe — Terraform handles DB, secret update checks if key already exists, and Kustomize patch creation checks if file already exists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improved workflow must still: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the same inputs as the current workflow: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environment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tenant_domain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tenant_tier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postgres_db_name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postgres_db_password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mongodb_name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GCP Secret Manager with the new tenant's credentials (steps 5–7 of the existing workflow are acceptable to keep)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Force ESO refresh and roll out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omni-api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flow-api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PR to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only the Kustomize patch file (not a full YAML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workflow_run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summary table at the end listing: tenant key, environment, DB provisioned ✅/❌, secret updated ✅/❌, PR created ✅/❌</w:t>
      </w:r>
    </w:p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7A8A" w:sz="6"/>
          <w:left w:val="thick" w:color="1A7A8A" w:sz="14"/>
          <w:bottom w:val="single" w:color="1A7A8A" w:sz="6"/>
          <w:right w:val="single" w:color="1A7A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Bonus (optional): Extend the workflow to also update config/clients.yaml with the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tenant entry (status, tier, linear_label, infra_tenants flags) as part of the same PR.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Scoring — Task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2160"/>
      </w:tblGrid>
      <w:tr>
        <w:trPr>
          <w:tblHeader/>
        </w:trPr>
        <w:tc>
          <w:tcPr>
            <w:tcW w:type="dxa" w:w="57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Criteria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Pts</w:t>
            </w:r>
          </w:p>
        </w:tc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Terraform module: google_sql_database + user, correct inputs/outputs, idempotent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Must show terraform plan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Kustomize Component: single template, namePrefix, TENANT_ALIAS override, KEDA included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kustomize build output required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Improved workflow: Terraform replaces kubectl exec, patch file replaces cp+sed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Idempotency required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Workflow: same inputs, ESO refresh, rollout restart, PR creation, summary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End-to-end flow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Bonus: clients.yaml updated in the same PR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+3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Optional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Tenant Secret Isolation</w:t>
            </w:r>
          </w:p>
          <w:p>
            <w:r>
              <w:rPr>
                <w:rFonts w:ascii="Arial" w:cs="Arial" w:eastAsia="Arial" w:hAnsi="Arial"/>
                <w:color w:val="99CCDD"/>
                <w:sz w:val="20"/>
                <w:szCs w:val="20"/>
              </w:rPr>
              <w:t xml:space="preserve">Per-Tenant Secrets · ESO ClusterSecretStore · Migration Plan  |  30 Points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Context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all tenant credentials (database passwords, MongoDB URIs) live in one JSON blob in GCP Secret Manager. This blob is synced into a single Kubernetes Secret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every pod mounts via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envFrom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Celery worker for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can read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BCPL_POSTGRES_DB_PASSWORD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and vice versa. In a fintech environment processing client financial data, this violates least-privilege and creates regulatory risk.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task is to design and implement a secret isolation model, and write a migration plan that moves existing tenants to the new model without downtime.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Requirements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 Per-Tenant Secret Structure in GCP Secret Manager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 new secret naming convention in GCP Secret Manager that isolates tenant credentials. Implement it as Terraform resources: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google_secret_manager_secret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per tenant,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tenant-{tenant_key}-dev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(e.g.,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containing only that tenant's credentials: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tenant-solfin-dev — contains only solfin-specific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"POSTGRES_DB_HOST":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"POSTGRES_DB_NAME": "omni_solfin_db",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"POSTGRES_DB_PASSWORD":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"MONGODB_URI":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"MONGODB_NAME": "omni_solfin"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a separate shared secret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app-shared-dev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non-tenant credentials (RABBITMQ_URI, REDIS_HOST, JWT_SIGNING_KEY,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GCP service account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tenant-solfin-esa@crego-app-dev.iam.gserviceaccount.com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(ESO service account for solfin)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 it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roles/secretmanager.secretAccessor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scoped only to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projects/crego-app-dev/secrets/tenant-solfin-dev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projects/crego-app-dev/secrets/app-shared-dev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Workload Identity binding: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preprod/omni-celery-solfin-sa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tenant-solfin-esa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GCP service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this as a reusable Terraform module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terraform/modules/gcp-tenant-secret/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inputs: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tenant_key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project_id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environment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credentials_json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(sensitive)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 Per-Tenant ExternalSecret &amp; ServiceAccount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Kubernetes manifests for the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tenant that implement the isolation: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ServiceAccount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omni-celery-solfin-sa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annotated with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iam.gke.io/gcp-service-account: tenant-solfin-esa@crego-app-dev.iam.gserviceaccount.com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ClusterSecretStore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tenant-solfin-sm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authenticating to GCP Secret Manager using the WIF service account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omni-celery-solfin-sa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ExternalSecret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syncing from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tenant-solfin-dev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into a Kubernetes Secret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with refresh interval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5m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separate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ExternalSecret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named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app-shared-env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(if not already present) syncing from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app-shared-dev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the tenant Celery worker Deployment to use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serviceAccountName: omni-celery-solfin-sa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mount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tenant-solfin-env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app-shared-env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instead of the monolithic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README: explain what a Kubernetes audit log entry would look like if a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solfin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worker pod attempted to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kubectl get secret bcpl-env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and why the new RBAC + Workload Identity model prevents this even if the pod is compromised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  Migration Plan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step-by-step migration plan (as a Markdown document or a table) for migrating all 13 active tenants from the current monolithic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secret to per-tenant secrets. The plan must address: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of operations: shared secret first, then tenant by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migrate one tenant without restarting the omni-api (which serves all tenants)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handle the transition period — when omni-api still needs the old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app-env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 new Celery workers use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tenant-{key}-env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 procedure: how to revert a specific tenant to the old model if the migration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verify a tenant has been successfully migrated (what to check in pod logs, ArgoCD, and GCP Secret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total migration time and which step carries the highest risk</w:t>
      </w:r>
    </w:p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7A8A" w:sz="6"/>
          <w:left w:val="thick" w:color="1A7A8A" w:sz="14"/>
          <w:bottom w:val="single" w:color="1A7A8A" w:sz="6"/>
          <w:right w:val="single" w:color="1A7A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Bonus (optional): Write a GitHub Actions workflow that runs daily and checks whether any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Celery worker pod still references the old monolithic app-env secret (via kubectl get pods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-o json + jq), and posts a Slack alert if it detects stale pods still on the old model.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Scoring — Task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2160"/>
      </w:tblGrid>
      <w:tr>
        <w:trPr>
          <w:tblHeader/>
        </w:trPr>
        <w:tc>
          <w:tcPr>
            <w:tcW w:type="dxa" w:w="57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Criteria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Pts</w:t>
            </w:r>
          </w:p>
        </w:tc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Terraform module: per-tenant GCP secret, scoped IAM, WIF binding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Resource-level IAM only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Per-tenant ServiceAccount, ClusterSecretStore, ExternalSecrets, updated Deployment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No monolithic app-env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README: audit log explanation + RBAC/WIF attack prevention reasoning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Fintech security depth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Migration plan: order, omni-api continuity, rollback, verification, risk assessment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Practical &amp; actionable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Bonus: stale-secret detection workflow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+3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8899"/>
                <w:sz w:val="20"/>
                <w:szCs w:val="20"/>
              </w:rPr>
              <w:t xml:space="preserve">Optional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Submission Guidelines</w:t>
      </w:r>
    </w:p>
    <w:p>
      <w:pPr>
        <w:pBdr>
          <w:bottom w:val="single" w:color="1A7A8A" w:sz="4" w:space="1"/>
        </w:pBd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Repository Structure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your-submission/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task1-change-tracking/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argocd-notifications-cm.yaml     # Task 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argocd-notifications-secret.yaml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argocd-apps/dev-gcp/dev-gcp.yaml # Updated with notification annotations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.github/workflows/pr-diff.yml    # Task 1.2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.github/workflows/infra-health.yml # Task 1.3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task2-tenant-provisioning/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terraform/modules/gcp-cloudsql-tenant/  # Task 2.1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terraform/environments/gcp/dev/tenants.tf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terraform/plan.txt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components/omni-celery-worker/   # Task 2.2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overlays/dev-gcp/kustomization.yaml  #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kustomize-build-output.txt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.github/workflows/add-tenant.yaml   # Task 2.3 (improved)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task3-secret-isolation/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terraform/modules/gcp-tenant-secret/  # Task 3.1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manifests/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serviceaccount-solfin.yaml   # Task 3.2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cluster-secret-store-solfin.yaml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external-secret-solfin.yaml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deployment-patch-solfin.yaml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migration-plan.md                # Task 3.3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README.md  # Root: architecture summary, assumptions, what you'd improve next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Submission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a GitHub repo link (private is fine — add the reviewer as collaborator)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terraform plan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output as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task2-tenant-provisioning/terraform/plan.txt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kustomize build overlays/dev-gcp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output as </w:t>
      </w:r>
      <w:r>
        <w:rPr>
          <w:rFonts w:ascii="Courier New" w:cs="Courier New" w:eastAsia="Courier New" w:hAnsi="Courier New"/>
          <w:color w:val="1A7A8A"/>
          <w:sz w:val="20"/>
          <w:szCs w:val="20"/>
        </w:rPr>
        <w:t xml:space="preserve">task2-tenant-provisioning/kustomize-build-output.txt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live GCP account required — we assess code quality and reasoning, not deployed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We're Looking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How We Assess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Solves the actual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Does your solution genuinely fix the pain point, or does it paper over it?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Idempotency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Running things twice should be safe. Scripts that fail on re-run signal fragile automation.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Security by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Least-privilege IAM, scoped secrets, WIF — not an afterthought.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Code you'd maintain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Readable Terraform, clean YAML, and workflow steps that a new team member can debug at 3 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Trade-off awareness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did you not do? What would you do differently with more time? Be honest in your README.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7A8A" w:sz="6"/>
          <w:left w:val="thick" w:color="1A7A8A" w:sz="14"/>
          <w:bottom w:val="single" w:color="1A7A8A" w:sz="6"/>
          <w:right w:val="single" w:color="1A7A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Questions? Anything genuinely ambiguous in this brief — document your assumption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in the relevant README rather than guessing. We value clear reasoning over silence.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Scoring Summary</w:t>
      </w:r>
    </w:p>
    <w:p>
      <w:pPr>
        <w:pBdr>
          <w:bottom w:val="single" w:color="1A7A8A" w:sz="4" w:space="1"/>
        </w:pBd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Marked out of 100 with up to +9 optional bonus points.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Focus Area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Bonus</w:t>
            </w:r>
          </w:p>
        </w:tc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Task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Infra Change Tracking &amp; Drift Alerting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8A"/>
                <w:sz w:val="22"/>
                <w:szCs w:val="22"/>
              </w:rPr>
              <w:t xml:space="preserve">+3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33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Task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Automated Tenant Provisioning (Terraform + Kustomize + Workflow)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8A"/>
                <w:sz w:val="22"/>
                <w:szCs w:val="22"/>
              </w:rPr>
              <w:t xml:space="preserve">+3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43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Task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Tenant Secret Isolation &amp; Migration Plan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8A"/>
                <w:sz w:val="22"/>
                <w:szCs w:val="22"/>
              </w:rPr>
              <w:t xml:space="preserve">+3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33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2"/>
                <w:szCs w:val="22"/>
              </w:rPr>
              <w:t xml:space="preserve">+9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109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Grading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Band</w:t>
            </w:r>
          </w:p>
        </w:tc>
        <w:tc>
          <w:tcPr>
            <w:tcW w:type="dxa" w:w="612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90–100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2"/>
                <w:szCs w:val="22"/>
              </w:rPr>
              <w:t xml:space="preserve">Outstanding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 hire — all three pain points solved with depth; invite to final 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75–89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2"/>
                <w:szCs w:val="22"/>
              </w:rPr>
              <w:t xml:space="preserve">Strong Pass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Clear hire — one task partially complete; discuss gaps in debrief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60–74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2"/>
                <w:szCs w:val="22"/>
              </w:rPr>
              <w:t xml:space="preserve">Pass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Schedule debrief; look for understanding of trade-offs even if code is incomplete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45–59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Borderline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Extended debrief required; flag specific missing areas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&lt; 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30"/>
                <w:sz w:val="22"/>
                <w:szCs w:val="22"/>
              </w:rPr>
              <w:t xml:space="preserve">Not Passing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Does not demonstrate required depth for the role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7A8A" w:sz="6"/>
          <w:left w:val="thick" w:color="1A7A8A" w:sz="14"/>
          <w:bottom w:val="single" w:color="1A7A8A" w:sz="6"/>
          <w:right w:val="single" w:color="1A7A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Good luck. The best submissions we see are from engineers who clearly read the existing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codebase, understood why things are the way they are, and proposed changes that would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F6E"/>
                <w:sz w:val="21"/>
                <w:szCs w:val="21"/>
              </w:rPr>
              <w:t xml:space="preserve">actually work in a team — not just solutions that look impressive in isolation.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7A8899"/>
        <w:sz w:val="18"/>
        <w:szCs w:val="18"/>
      </w:rPr>
      <w:t xml:space="preserve">1-2 Day Take-Home Assignment</w:t>
    </w:r>
    <w:r>
      <w:rPr>
        <w:rFonts w:ascii="Arial" w:cs="Arial" w:eastAsia="Arial" w:hAnsi="Arial"/>
        <w:color w:val="1A1A1A"/>
        <w:sz w:val="22"/>
        <w:szCs w:val="22"/>
      </w:rPr>
      <w:t xml:space="preserve">	</w:t>
    </w:r>
    <w:r>
      <w:rPr>
        <w:rFonts w:ascii="Arial" w:cs="Arial" w:eastAsia="Arial" w:hAnsi="Arial"/>
        <w:color w:val="7A8899"/>
        <w:sz w:val="18"/>
        <w:szCs w:val="18"/>
      </w:rPr>
      <w:t xml:space="preserve">Page </w:t>
    </w:r>
    <w:r>
      <w:rPr>
        <w:rFonts w:ascii="Arial" w:cs="Arial" w:eastAsia="Arial" w:hAnsi="Arial"/>
        <w:color w:val="7A88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7A8899"/>
        <w:sz w:val="18"/>
        <w:szCs w:val="18"/>
      </w:rPr>
      <w:t xml:space="preserve">DevOps Engineer - Platform Challenge  |  Crego Internal</w:t>
    </w:r>
    <w:r>
      <w:rPr>
        <w:rFonts w:ascii="Arial" w:cs="Arial" w:eastAsia="Arial" w:hAnsi="Arial"/>
        <w:color w:val="1A1A1A"/>
        <w:sz w:val="22"/>
        <w:szCs w:val="22"/>
      </w:rPr>
      <w:t xml:space="preserve">	</w:t>
    </w:r>
    <w:r>
      <w:rPr>
        <w:rFonts w:ascii="Arial" w:cs="Arial" w:eastAsia="Arial" w:hAnsi="Arial"/>
        <w:b/>
        <w:bCs/>
        <w:color w:val="1A7A8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2026-05-14T08:52:10.052Z</dcterms:created>
  <dcterms:modified xsi:type="dcterms:W3CDTF">2026-05-14T08:52:10.053Z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