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2299194335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37841796875" w:line="240" w:lineRule="auto"/>
        <w:ind w:left="0" w:right="0" w:firstLine="0"/>
        <w:jc w:val="center"/>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Università degli Studi di Milano Bicocca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0" w:firstLine="0"/>
        <w:jc w:val="center"/>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Corso di Comunicazione Visiva e Design delle Interfacce 2021-22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939453125" w:line="239.9040126800537" w:lineRule="auto"/>
        <w:ind w:left="1058.8489532470703" w:right="1085.107421875" w:firstLine="219.79995727539062"/>
        <w:jc w:val="left"/>
        <w:rPr>
          <w:rFonts w:ascii="Lato" w:cs="Lato" w:eastAsia="Lato" w:hAnsi="Lato"/>
          <w:b w:val="0"/>
          <w:bCs w:val="0"/>
          <w:i w:val="0"/>
          <w:iCs w:val="0"/>
          <w:smallCaps w:val="0"/>
          <w:strike w:val="0"/>
          <w:color w:val="ffffff"/>
          <w:sz w:val="70"/>
          <w:szCs w:val="70"/>
          <w:u w:val="none"/>
          <w:shd w:fill="auto" w:val="clear"/>
          <w:vertAlign w:val="baseline"/>
        </w:rPr>
      </w:pPr>
      <w:r w:rsidDel="00000000" w:rsidR="00000000" w:rsidRPr="00000000">
        <w:rPr>
          <w:rFonts w:ascii="Lato" w:cs="Lato" w:eastAsia="Lato" w:hAnsi="Lato"/>
          <w:b w:val="0"/>
          <w:bCs w:val="0"/>
          <w:i w:val="0"/>
          <w:iCs w:val="0"/>
          <w:smallCaps w:val="0"/>
          <w:strike w:val="0"/>
          <w:color w:val="ffffff"/>
          <w:sz w:val="70"/>
          <w:szCs w:val="70"/>
          <w:u w:val="none"/>
          <w:shd w:fill="auto" w:val="clear"/>
          <w:vertAlign w:val="baseline"/>
          <w:rtl w:val="0"/>
        </w:rPr>
        <w:t xml:space="preserve">L'influenza del contesto  culturale nel Web 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005126953125" w:line="240" w:lineRule="auto"/>
        <w:ind w:left="0" w:right="0" w:firstLine="0"/>
        <w:jc w:val="center"/>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Chiara Bellù 873451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0" w:right="0" w:firstLine="0"/>
        <w:jc w:val="center"/>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c.bellu@campus.unimib.it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1053466797" w:line="240" w:lineRule="auto"/>
        <w:ind w:left="43.72299194335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83001708984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322265625" w:line="240" w:lineRule="auto"/>
        <w:ind w:left="108.08296203613281" w:right="0" w:firstLine="0"/>
        <w:jc w:val="left"/>
        <w:rPr>
          <w:rFonts w:ascii="Lato" w:cs="Lato" w:eastAsia="Lato" w:hAnsi="Lato"/>
          <w:b w:val="1"/>
          <w:bCs w:val="1"/>
          <w:i w:val="0"/>
          <w:iCs w:val="0"/>
          <w:smallCaps w:val="0"/>
          <w:strike w:val="0"/>
          <w:color w:val="000000"/>
          <w:sz w:val="84"/>
          <w:szCs w:val="84"/>
          <w:u w:val="none"/>
          <w:shd w:fill="auto" w:val="clear"/>
          <w:vertAlign w:val="baseline"/>
        </w:r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Indice dei contenuti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85498046875" w:line="240" w:lineRule="auto"/>
        <w:ind w:left="2030.597152709961"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Introduzione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83726501464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5068359375" w:line="371.26255989074707" w:lineRule="auto"/>
        <w:ind w:left="1594.8373413085938" w:right="2265.9307861328125" w:firstLine="431.0000610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Le dimensioni culturali applicate al Web design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1594.83726501464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04166412353516" w:lineRule="auto"/>
        <w:ind w:left="1594.8373413085938" w:right="2439.8968505859375" w:firstLine="431.440124511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teoria delle dimensioni culturali di Geert Hofstede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6.277389526367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L'applicazione nel Web design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36865234375" w:line="240" w:lineRule="auto"/>
        <w:ind w:left="1594.83726501464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717330932617"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Distanza dal potere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36865234375" w:line="240" w:lineRule="auto"/>
        <w:ind w:left="1594.83726501464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3709411621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Individualismo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36865234375" w:line="240" w:lineRule="auto"/>
        <w:ind w:left="1595.79734802246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717330932617"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Mascolinità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58837890625" w:line="240" w:lineRule="auto"/>
        <w:ind w:left="2312.117233276367"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Rifiuto dell'incertezza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277206420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7978515625" w:line="240" w:lineRule="auto"/>
        <w:ind w:left="1469.2371368408203"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87724304199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Orientamento a lungo termine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16455078125" w:line="240" w:lineRule="auto"/>
        <w:ind w:left="2014.07737731933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Case study: McDonald's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277206420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5166015625" w:line="240" w:lineRule="auto"/>
        <w:ind w:left="2027.237167358398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Progettare un sito Web multiculturale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172576904297"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548828125" w:line="240" w:lineRule="auto"/>
        <w:ind w:left="2014.07737731933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Case study: Alibaba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57229614257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4599609375" w:line="240" w:lineRule="auto"/>
        <w:ind w:left="2014.07737731933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Conclusioni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997299194336"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7431640625" w:line="240" w:lineRule="auto"/>
        <w:ind w:left="2025.8373260498047"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Fonti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997299194336"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8109130859375" w:line="240" w:lineRule="auto"/>
        <w:ind w:left="41.483001708984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96203613281" w:right="0" w:firstLine="0"/>
        <w:jc w:val="left"/>
        <w:rPr>
          <w:rFonts w:ascii="Lato" w:cs="Lato" w:eastAsia="Lato" w:hAnsi="Lato"/>
          <w:b w:val="1"/>
          <w:bCs w:val="1"/>
          <w:i w:val="0"/>
          <w:iCs w:val="0"/>
          <w:smallCaps w:val="0"/>
          <w:strike w:val="0"/>
          <w:color w:val="000000"/>
          <w:sz w:val="84"/>
          <w:szCs w:val="84"/>
          <w:u w:val="none"/>
          <w:shd w:fill="auto" w:val="clear"/>
          <w:vertAlign w:val="baseline"/>
        </w:r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Introduzione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88232421875" w:line="269.891996383667" w:lineRule="auto"/>
        <w:ind w:left="2014.27734375" w:right="-4.552001953125" w:firstLine="12.000122070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L’avvento di Internet e la diffusione del World Wide Web hanno permesso  al mondo di connettersi ad un’unica rete globale, riducendo drasticamente  la distanza tra realtà prima lontane e dando loro la possibilità di interagire  e comunicare. La diffusione globale delle nuove tecnologie ha dato vita a un  mondo digitale estremamente eterogeneo, popolato da utenti dalle prove nienze e culture più diverse.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85333251953" w:lineRule="auto"/>
        <w:ind w:left="2010.677490234375" w:right="-4.818115234375" w:firstLine="15.599975585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Digital 2021 October Global Statshot Report, We Are Social e Hootsuite  hanno analizzato lo scenario digitale mondiale, raccontando le abitudini e i  trend degli internauti di tutto il mondo. Secondo i dati più recenti, gli utenti di  Internet hanno raggiunto i 4.88 miliardi - circa il 62% della popolazione glo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2007.557373046875" w:right="-5.272216796875" w:firstLine="16.08001708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bale - e in media trascorrono online 7 ore al giorno, ovvero il 40% del tempo  vissuto a occhi aperti.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053604126" w:lineRule="auto"/>
        <w:ind w:left="2012.3574829101562" w:right="-5.035400390625" w:hanging="0.47973632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 i primi siti Web potevano essere fruiti da utenti di più culture grazie a una  semplice traduzione, lo sviluppo di nuove forme di comunicazione ha stabi lito standard più complessi per un’efficace presenza online. Al giorno d’oggi  un sito Web non è più un semplice insieme di testi ma si presenta come una  raccolta di immagini, contenuti multimediali, funzionalità interattive e grafi che animate. Solo approfondendo le caratteristiche e le tendenze prevalenti  di una determinata cultura si possono derivare delle linee guida utili per una  progettazione culturalmente consapevole.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7.4822998046875" w:line="240" w:lineRule="auto"/>
        <w:ind w:left="43.72299194335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66.92298889160156" w:right="1488.963623046875" w:firstLine="26.880035400390625"/>
        <w:jc w:val="left"/>
        <w:rPr>
          <w:rFonts w:ascii="Lato" w:cs="Lato" w:eastAsia="Lato" w:hAnsi="Lato"/>
          <w:b w:val="1"/>
          <w:bCs w:val="1"/>
          <w:i w:val="0"/>
          <w:iCs w:val="0"/>
          <w:smallCaps w:val="0"/>
          <w:strike w:val="0"/>
          <w:color w:val="000000"/>
          <w:sz w:val="84"/>
          <w:szCs w:val="84"/>
          <w:u w:val="none"/>
          <w:shd w:fill="auto" w:val="clear"/>
          <w:vertAlign w:val="baseline"/>
        </w:rPr>
        <w:sectPr>
          <w:pgSz w:h="16820" w:w="11900" w:orient="portrait"/>
          <w:pgMar w:bottom="608.8580322265625" w:top="707.08984375" w:left="987.9889678955078" w:right="972.926025390625" w:header="0" w:footer="720"/>
          <w:pgNumType w:start="1"/>
        </w:sect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Le dimensioni culturali  applicate al Web design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8205566406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Le cinque  dimensioni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teorizzate da Geert  Hofstede.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La teoria delle dimensioni culturali di Geert Hofstede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cultura, composta dai numerosi aspetti che la caratterizzano, rappresenta  il fattore che maggiormente influenza il comportamento umano.  Nonostante la sua natura omnicomprensiva renda difficile darne una defini zione esaustiva, le differenze interculturali e i loro effetti hanno progressiva mente attirato l’attenzione di numerosi studiosi.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5.6719207763672" w:right="967.8918457031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1980 l’antropologo e psicologo olandese Geert Hofstede condusse uno  dei più completi studi sui valori e i comportamenti culturali, diventando un  pioniere della ricerca interculturale. Secondo la teoria di cui Hofstede è pa dre, la cultura di ogni Paese può essere descritta attraverso un modello a cin que dimensioni, con un punteggio da 1 a 100 per ciascuna di esse.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136230468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basso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40014648437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egualitario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collettivo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538.7844085693359"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empatico e modesto accetta l'incertezza tradizionale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2058105468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Distanza dal potere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Individualismo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Mascolinità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058105468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Rifiuto dell'incertezza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665527343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Orientamento a lungo termine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alto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4062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gerarchico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individualistico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9970703125" w:line="538.78435134887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472.8079223632812" w:right="1467.271728515625" w:header="0" w:footer="720"/>
          <w:cols w:equalWidth="0" w:num="3">
            <w:col w:space="0" w:w="3000"/>
            <w:col w:space="0" w:w="3000"/>
            <w:col w:space="0" w:w="300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potente e di successo rifiuta l'incertezza innovativo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674194335938" w:line="240" w:lineRule="auto"/>
        <w:ind w:left="2025.8373260498047"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L'applicazione nel Web design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03857421875" w:line="269.891996383667" w:lineRule="auto"/>
        <w:ind w:left="2013.7973022460938" w:right="-4.52880859375" w:hanging="7.439880371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Vent’anni dopo, Aaron Marcus e Emilie West Gould (2000) hanno analizzato  e approfondito come le dimensioni teorizzate da Hofstede possano influen zare il design delle interfacce. Di seguito verranno esposte le dimensioni teo rizzate da Hofstede e il loro corrispettivo nel Web design, con esempi attuali  analizzati attraverso questa chiave di lettura.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41882324219" w:line="240" w:lineRule="auto"/>
        <w:ind w:left="41.483001708984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8373260498047"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Distanza dal potere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69.89219665527344" w:lineRule="auto"/>
        <w:ind w:left="2014.0374755859375" w:right="-4.288330078125" w:firstLine="2.39990234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(PDI) è definita come la misura in cui le persone meno  potenti accettano che il potere sia distribuito in maniera ineguale all’interno  delle istituzioni e delle organizzazioni.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0249938965" w:lineRule="auto"/>
        <w:ind w:left="2006.5972900390625" w:right="-4.888916015625" w:firstLine="23.9999389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Paesi con un'alta distanza dal potere preferiscono burocrazie gerarchiche,  con leader forti e autoritari, in cui le disuguaglianze tra persone - in termini di  retribuzione, privilegi e status sociale - sono auspicabili e accettate.  Al contrario, una bassa distanza dal potere connota Paesi più democratici,  dove sono importanti l’uguaglianza e l’autonomia personale, e nei quali i lea der sono più inclini a consultare e avvicinarsi ai propri sottoposti.  Questa dimensione si riflette nel Web design secondo i seguenti aspetti: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748046875" w:line="240" w:lineRule="auto"/>
        <w:ind w:left="2006.117172241211"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Alta distanza dal potere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Informazioni altamente strutturate e categorizzate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845703125" w:line="269.89219665527344" w:lineRule="auto"/>
        <w:ind w:left="2030.3573608398438" w:right="833.28857421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Aspetto più nazionale: immagini, colori, slogan e temi istituzionali • Discorsi più formali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2030.3573608398438" w:right="-4.288330078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l’autorevolezza e la competenza degli esperti • Restrizioni esplicite e frequenti: regole di navigazione rigide per evitare  errori da parte degli utenti (preventive)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i leader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Accesso limitato a informazioni e contenuti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Scelte ristrette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005859375" w:line="240" w:lineRule="auto"/>
        <w:ind w:left="2022.9174041748047"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Bassa distanza dal potere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Informazioni meno strutturate e categorizzate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11952972412" w:lineRule="auto"/>
        <w:ind w:left="2030.3573608398438" w:right="51.60766601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Aspetto più universale: rappresentazione di persone e attività quotidiane • Discorsi più informali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9306640625" w:line="269.8911952972412" w:lineRule="auto"/>
        <w:ind w:left="2374.27734375" w:right="-4.288330078125" w:hanging="343.919982910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Maggior libertà di navigare: interazioni che guidano gli utenti in caso di  errore (riparative)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93066406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i cittadini, i clienti e i dipendenti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Accesso libero a informazioni e contenuti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Scelte multiple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974609375" w:line="240" w:lineRule="auto"/>
        <w:ind w:left="0" w:right="208.5546875" w:firstLine="0"/>
        <w:jc w:val="right"/>
        <w:rPr>
          <w:rFonts w:ascii="Lato" w:cs="Lato" w:eastAsia="Lato" w:hAnsi="Lato"/>
          <w:b w:val="1"/>
          <w:bCs w:val="1"/>
          <w:i w:val="0"/>
          <w:iCs w:val="0"/>
          <w:smallCaps w:val="0"/>
          <w:strike w:val="0"/>
          <w:color w:val="000000"/>
          <w:sz w:val="33.599998474121094"/>
          <w:szCs w:val="33.59999847412109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52718" cy="1071144"/>
            <wp:effectExtent b="0" l="0" r="0" t="0"/>
            <wp:docPr id="134"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452718" cy="107114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52718" cy="1071144"/>
            <wp:effectExtent b="0" l="0" r="0" t="0"/>
            <wp:docPr id="136"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452718" cy="107114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772649" cy="1828109"/>
            <wp:effectExtent b="0" l="0" r="0" t="0"/>
            <wp:docPr id="135"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772649" cy="1828109"/>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tl w:val="0"/>
        </w:rPr>
        <w:t xml:space="preserve">vs</w:t>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664912" cy="1573200"/>
            <wp:effectExtent b="0" l="0" r="0" t="0"/>
            <wp:docPr id="131" name="image127.png"/>
            <a:graphic>
              <a:graphicData uri="http://schemas.openxmlformats.org/drawingml/2006/picture">
                <pic:pic>
                  <pic:nvPicPr>
                    <pic:cNvPr id="0" name="image127.png"/>
                    <pic:cNvPicPr preferRelativeResize="0"/>
                  </pic:nvPicPr>
                  <pic:blipFill>
                    <a:blip r:embed="rId8"/>
                    <a:srcRect b="0" l="0" r="0" t="0"/>
                    <a:stretch>
                      <a:fillRect/>
                    </a:stretch>
                  </pic:blipFill>
                  <pic:spPr>
                    <a:xfrm>
                      <a:off x="0" y="0"/>
                      <a:ext cx="664912" cy="1573200"/>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664912" cy="1573200"/>
            <wp:effectExtent b="0" l="0" r="0" t="0"/>
            <wp:docPr id="130"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664912" cy="1573200"/>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664911" cy="1573200"/>
            <wp:effectExtent b="0" l="0" r="0" t="0"/>
            <wp:docPr id="133"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664911" cy="1573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29681396484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PDI Russia: 93.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dell'Università  Statale di Mosca.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3-5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0751953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32" name="image129.png"/>
            <a:graphic>
              <a:graphicData uri="http://schemas.openxmlformats.org/drawingml/2006/picture">
                <pic:pic>
                  <pic:nvPicPr>
                    <pic:cNvPr id="0" name="image129.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Un esempio di sito ad alto PDI è quello dell’Università Statale di Mosca</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Il layout è organizzato in colonne e mostra una grande quantità di contenuti,  permettendo agli utenti di raggiungere le informazioni più significative diret tamente dall'homepage.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53759765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palette - con la predominanza del blu e l'utilizzo del rosso come colore se condario - riprende in modo diretto i colori della bandiera nazionale. Le fotografie ritraggono figure autoritarie, come il Rettore dell'Università e  il Presidente di Stato. Inoltre, gli edifici sono spesso inquadrati con una pro spettiva dal basso verso l'alto, aumentando il senso di potere e la maestosità  dei palazzi che si ergono imponenti verso il cielo.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556640625" w:line="245.0228977203369"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0980"/>
            <wp:effectExtent b="0" l="0" r="0" t="0"/>
            <wp:docPr id="128" name="image128.png"/>
            <a:graphic>
              <a:graphicData uri="http://schemas.openxmlformats.org/drawingml/2006/picture">
                <pic:pic>
                  <pic:nvPicPr>
                    <pic:cNvPr id="0" name="image128.png"/>
                    <pic:cNvPicPr preferRelativeResize="0"/>
                  </pic:nvPicPr>
                  <pic:blipFill>
                    <a:blip r:embed="rId10"/>
                    <a:srcRect b="0" l="0" r="0" t="0"/>
                    <a:stretch>
                      <a:fillRect/>
                    </a:stretch>
                  </pic:blipFill>
                  <pic:spPr>
                    <a:xfrm>
                      <a:off x="0" y="0"/>
                      <a:ext cx="6263999" cy="308098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219770" cy="2558061"/>
            <wp:effectExtent b="0" l="0" r="0" t="0"/>
            <wp:docPr id="127" name="image134.png"/>
            <a:graphic>
              <a:graphicData uri="http://schemas.openxmlformats.org/drawingml/2006/picture">
                <pic:pic>
                  <pic:nvPicPr>
                    <pic:cNvPr id="0" name="image134.png"/>
                    <pic:cNvPicPr preferRelativeResize="0"/>
                  </pic:nvPicPr>
                  <pic:blipFill>
                    <a:blip r:embed="rId11"/>
                    <a:srcRect b="0" l="0" r="0" t="0"/>
                    <a:stretch>
                      <a:fillRect/>
                    </a:stretch>
                  </pic:blipFill>
                  <pic:spPr>
                    <a:xfrm>
                      <a:off x="0" y="0"/>
                      <a:ext cx="1219770" cy="255806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753671" cy="2558061"/>
            <wp:effectExtent b="0" l="0" r="0" t="0"/>
            <wp:docPr id="129" name="image126.png"/>
            <a:graphic>
              <a:graphicData uri="http://schemas.openxmlformats.org/drawingml/2006/picture">
                <pic:pic>
                  <pic:nvPicPr>
                    <pic:cNvPr id="0" name="image126.png"/>
                    <pic:cNvPicPr preferRelativeResize="0"/>
                  </pic:nvPicPr>
                  <pic:blipFill>
                    <a:blip r:embed="rId12"/>
                    <a:srcRect b="0" l="0" r="0" t="0"/>
                    <a:stretch>
                      <a:fillRect/>
                    </a:stretch>
                  </pic:blipFill>
                  <pic:spPr>
                    <a:xfrm>
                      <a:off x="0" y="0"/>
                      <a:ext cx="1753671" cy="255806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629855" cy="2584823"/>
            <wp:effectExtent b="0" l="0" r="0" t="0"/>
            <wp:docPr id="122" name="image122.png"/>
            <a:graphic>
              <a:graphicData uri="http://schemas.openxmlformats.org/drawingml/2006/picture">
                <pic:pic>
                  <pic:nvPicPr>
                    <pic:cNvPr id="0" name="image122.png"/>
                    <pic:cNvPicPr preferRelativeResize="0"/>
                  </pic:nvPicPr>
                  <pic:blipFill>
                    <a:blip r:embed="rId13"/>
                    <a:srcRect b="0" l="0" r="0" t="0"/>
                    <a:stretch>
                      <a:fillRect/>
                    </a:stretch>
                  </pic:blipFill>
                  <pic:spPr>
                    <a:xfrm>
                      <a:off x="0" y="0"/>
                      <a:ext cx="2629855" cy="258482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PDI Paesi Bassi:  38.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dell'Università di  Amsterdam.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7-9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10552978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033447265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dell'Università di Amsterdam riflette il minore PDI dei Paesi Bassi</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[2]</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Le immagini mostrano un'attenzione particolare verso le persone e i giovani,  il cui valore è ulteriormente esplicitato nel motto dell'Università. Inoltre, riflettendo una bassa distanza tra l'istituzione universitaria e le per sone che ne fanno parte, sulla destra è presente la possibilità di dare un fe edback alla pagina. Infine, diversamente dal sito russo, l'homepage mostra  meno contenuti e lascia all'utente maggior libertà di navigazione, riflettendo  un accesso più libero e meno strutturato alle informazioni.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46875" w:line="232.02514171600342" w:lineRule="auto"/>
        <w:ind w:left="9.142227172851562" w:right="42.034912109375" w:firstLine="23.34114074707031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616316"/>
            <wp:effectExtent b="0" l="0" r="0" t="0"/>
            <wp:docPr id="125" name="image123.png"/>
            <a:graphic>
              <a:graphicData uri="http://schemas.openxmlformats.org/drawingml/2006/picture">
                <pic:pic>
                  <pic:nvPicPr>
                    <pic:cNvPr id="0" name="image123.png"/>
                    <pic:cNvPicPr preferRelativeResize="0"/>
                  </pic:nvPicPr>
                  <pic:blipFill>
                    <a:blip r:embed="rId15"/>
                    <a:srcRect b="0" l="0" r="0" t="0"/>
                    <a:stretch>
                      <a:fillRect/>
                    </a:stretch>
                  </pic:blipFill>
                  <pic:spPr>
                    <a:xfrm>
                      <a:off x="0" y="0"/>
                      <a:ext cx="6264000" cy="261631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1573132"/>
            <wp:effectExtent b="0" l="0" r="0" t="0"/>
            <wp:docPr id="126" name="image136.png"/>
            <a:graphic>
              <a:graphicData uri="http://schemas.openxmlformats.org/drawingml/2006/picture">
                <pic:pic>
                  <pic:nvPicPr>
                    <pic:cNvPr id="0" name="image136.png"/>
                    <pic:cNvPicPr preferRelativeResize="0"/>
                  </pic:nvPicPr>
                  <pic:blipFill>
                    <a:blip r:embed="rId16"/>
                    <a:srcRect b="0" l="0" r="0" t="0"/>
                    <a:stretch>
                      <a:fillRect/>
                    </a:stretch>
                  </pic:blipFill>
                  <pic:spPr>
                    <a:xfrm>
                      <a:off x="0" y="0"/>
                      <a:ext cx="6264000" cy="157313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862000" cy="1566568"/>
            <wp:effectExtent b="0" l="0" r="0" t="0"/>
            <wp:docPr id="123" name="image124.png"/>
            <a:graphic>
              <a:graphicData uri="http://schemas.openxmlformats.org/drawingml/2006/picture">
                <pic:pic>
                  <pic:nvPicPr>
                    <pic:cNvPr id="0" name="image124.png"/>
                    <pic:cNvPicPr preferRelativeResize="0"/>
                  </pic:nvPicPr>
                  <pic:blipFill>
                    <a:blip r:embed="rId17"/>
                    <a:srcRect b="0" l="0" r="0" t="0"/>
                    <a:stretch>
                      <a:fillRect/>
                    </a:stretch>
                  </pic:blipFill>
                  <pic:spPr>
                    <a:xfrm>
                      <a:off x="0" y="0"/>
                      <a:ext cx="2862000" cy="156656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070475" cy="1557337"/>
            <wp:effectExtent b="0" l="0" r="0" t="0"/>
            <wp:docPr id="124" name="image135.png"/>
            <a:graphic>
              <a:graphicData uri="http://schemas.openxmlformats.org/drawingml/2006/picture">
                <pic:pic>
                  <pic:nvPicPr>
                    <pic:cNvPr id="0" name="image135.png"/>
                    <pic:cNvPicPr preferRelativeResize="0"/>
                  </pic:nvPicPr>
                  <pic:blipFill>
                    <a:blip r:embed="rId18"/>
                    <a:srcRect b="0" l="0" r="0" t="0"/>
                    <a:stretch>
                      <a:fillRect/>
                    </a:stretch>
                  </pic:blipFill>
                  <pic:spPr>
                    <a:xfrm>
                      <a:off x="0" y="0"/>
                      <a:ext cx="3070475" cy="155733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9178466796875" w:line="240" w:lineRule="auto"/>
        <w:ind w:left="43.72299194335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597152709961"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Individualismo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69.891996383667" w:lineRule="auto"/>
        <w:ind w:left="2012.8372192382812" w:right="-5.272216796875" w:firstLine="3.600158691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(IDV) indica la misura in cui le persone, all’interno della  società, sono integrate in gruppi. La posizione di un Paese lungo questa di mensione dipende da come le persone percepiscono se stesse, se in termini  di “io” oppure di “noi”. Nelle società individualistiche i legami tra gli individui  sono deboli e le persone si sentono indipendenti, preferendo un quadro so ciale in cui ci si aspetta che gli individui si prendano cura solo di se stessi e dei  loro affetti più vicini. Le società collettive tendono ad una struttura più coesa,  in cui gli interessi del gruppo prevalgono su quelli del singolo. Mettendo in  relazione questa dimensione con la precedente è possibile vedere come un  alto indice di individualismo corrisponda a una minore distanza dal potere:  l’importanza del singolo contrasta con una società altamente gerarchia e vi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2022.91748046875" w:right="-4.554443359375" w:hanging="8.640136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ceversa. La posizione di una cultura sulla linea immaginaria che collega i due  poli di questa dimensione può influenzare il Web design nei seguenti modi: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5087890625" w:line="240" w:lineRule="auto"/>
        <w:ind w:left="2026.997299194336"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Individualismo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845703125" w:line="269.89219665527344" w:lineRule="auto"/>
        <w:ind w:left="2030.3573608398438" w:right="1565.79101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Contenuti che rappresentano materialismo e consumismo • Linguaggi che enfatizzano i successi individuali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Importanza data ai giovani e all’azione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Prodotti mostrati singolarmente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ciò che è nuovo e unico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171028137207" w:lineRule="auto"/>
        <w:ind w:left="2030.3573608398438" w:right="348.968505859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Importanza a motivazioni estrinseche come tempo personale e libertà • Disponibilità a fornire informazioni personali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Metafore legate all’azione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005859375" w:line="240" w:lineRule="auto"/>
        <w:ind w:left="2012.837142944336"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Collettivismo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Contenuti che rappresentano comunità e armonia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Linguaggi che enfatizzano successi su scala collettiva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Importanza data agli anziani, agli esperti e ai leader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Prodotti mostrati in gruppo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le tradizioni e la storia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08221435547" w:lineRule="auto"/>
        <w:ind w:left="2030.3573608398438" w:right="428.408203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Importanza a motivazioni intrinseche come abilità personali e salute • Protezione dei dati personali che differenziano l’individuo dal gruppo • Metafore legate alle relazioni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73974609375" w:line="240" w:lineRule="auto"/>
        <w:ind w:left="0" w:right="723.6932373046875" w:firstLine="0"/>
        <w:jc w:val="right"/>
        <w:rPr>
          <w:rFonts w:ascii="Lato" w:cs="Lato" w:eastAsia="Lato" w:hAnsi="Lato"/>
          <w:b w:val="1"/>
          <w:bCs w:val="1"/>
          <w:i w:val="0"/>
          <w:iCs w:val="0"/>
          <w:smallCaps w:val="0"/>
          <w:strike w:val="0"/>
          <w:color w:val="000000"/>
          <w:sz w:val="33.599998474121094"/>
          <w:szCs w:val="33.59999847412109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772649" cy="1828109"/>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772649" cy="1828109"/>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tl w:val="0"/>
        </w:rPr>
        <w:t xml:space="preserve">vs</w:t>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772649" cy="1828109"/>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772649" cy="1828109"/>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772649" cy="1828109"/>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772649" cy="1828109"/>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772649" cy="1828109"/>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772649" cy="182810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2299194335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IDV Stati Uniti:  91.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10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della compagnia  Greyhound.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11 e 12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L’homepage dell’americana Greyhound</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[3]</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è un esempio di sito individualistico  in cui l’attenzione è concentrata sull’azione dell’utente.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10552978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5388183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si apre con una sezione in cui l'utente può cercare in modo diretto la  soluzione di viaggio più adatta a lui. Inoltre, riflettendo l'orientamento alla  gratificazione personale delle società ad alto individualismo, è possibile iscri versi al servizio "Road Rewards", un sistema di fidelity che offre all'utente di versi vantaggi. Infine, in un'ottica utente-centrica, c'è la possibilità di accede re al proprio profilo personale tramite la sezione di Login, oltre alla possibilità  di recuperare la propria prenotazione, trovare la fermata più vicina e tenere  traccia del proprio autobus.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64013671875" w:line="240.1611042022705" w:lineRule="auto"/>
        <w:ind w:left="11.118927001953125" w:right="14.920654296875" w:firstLine="21.36444091796875"/>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21730"/>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6263999" cy="302173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541607"/>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6264000" cy="54160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4784" cy="2218534"/>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6294784" cy="2218534"/>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IDV Cina: 20.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13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della compagnia  Kowloon Motor  Bus.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14-16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1591796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Diversamente, un sito Web collettivo è quello della cinese Kowloon Motor  Bus</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[4]</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L'homepage trasmette agli utenti un forte senso di comunità, che sem bra declinarsi in tutti gli elementi della pagina. La fotografia dello staff sot tolinea l'importanza del lavoro di squadra, i testi - come rivela la traduzione  inglese - parlano al plurale, il servizio di assistenza è pronto ad aiutare i clienti  e i contatti telefonici della compagnia sono disponibili per chi avesse bisogno  di ulteriore supporto. Paradossalmente tutti questi elementi portano quasi in  secondo piano l'acquisto di un biglietto, la cui sezione - in alto a sinistra - ha  un'evidenza minima rispetto agli altri contenuti dell'homepage.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8115234375" w:line="243.3831024169922"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2599"/>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6263999" cy="3082599"/>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735095" cy="2268000"/>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2735095" cy="226800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703553" cy="2768525"/>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703553" cy="276852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147606" cy="2791041"/>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2147606" cy="2791041"/>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8373260498047"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Mascolinità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20249938965" w:lineRule="auto"/>
        <w:ind w:left="2007.557373046875" w:right="-4.793701171875" w:firstLine="8.880004882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(MAS) descrive la misura in cui la società, all’interno della  vita pubblica, premia tratti tradizionalmente mascolini come forza e asserti vità. I Paesi con punteggi di mascolinità alti sono quelli in cui i tratti domina tori ed eroici vengono premiati e in cui si dà maggior enfasi allo status, alla  remunerazione, alla carriera e alla soddisfazione personale. In queste società  la vita è vista come una serie di competizioni e prove da superare, nelle quali  è auspicabile essere i migliori.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19665527344" w:lineRule="auto"/>
        <w:ind w:left="2010.677490234375" w:right="-4.793701171875" w:firstLine="15.599975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società con un indice di mascolinità più basso prediligono invece quei tratti  tradizionalmente più femminili come la modestia, l’empatia e la gradevolezza.  In queste società viene dato più spazio alle relazioni umane, alla collaborazio ne e al miglioramento della qualità della vita per tutti.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2022.91748046875" w:right="-4.288330078125" w:firstLine="3.359985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Web design la tendenza alla mascolinità piuttosto che alla femminilità si  può riconoscere attraverso diversi fattori: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748046875" w:line="240" w:lineRule="auto"/>
        <w:ind w:left="2022.9174041748047"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Mascolinità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Immagini legate alla competizione e al successo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219665527344" w:lineRule="auto"/>
        <w:ind w:left="2030.3573608398438" w:right="1704.96826171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Metafore e linguaggi legati alla realizzazione e ai risultati • Distinzioni di genere, famiglia ed età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71028137207" w:lineRule="auto"/>
        <w:ind w:left="2030.3573608398438" w:right="338.743896484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verso i ruoli e la padronanza del lavoro, con risultati rapidi  • Navigazione orientata al controllo, con scelte limitate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Colori e forme più dure, angoli retti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0" w:right="482.479248046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degli utenti guadagnata attraverso giochi e competizioni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005859375" w:line="240" w:lineRule="auto"/>
        <w:ind w:left="2022.9174041748047"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Femminilità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15958404541" w:lineRule="auto"/>
        <w:ind w:left="2030.3573608398438" w:right="502.13623046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Immagini con temi legati alla famiglia e alla collettività  • Metafore e linguaggi legati alle attività sociali e alle relazioni • Ruoli di genere offuscati e distinzione debole tra i sessi • Attenzione verso la cooperazione, lo scambio reciproco e il supporto • Navigazione orientata alla funzionalità, con scelte multiple  • Colori e forme più femminili, angoli arrotondati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9306640625" w:line="778.4671211242676" w:lineRule="auto"/>
        <w:ind w:left="2030.3573608398438" w:right="57.392578125" w:firstLine="0"/>
        <w:jc w:val="center"/>
        <w:rPr>
          <w:rFonts w:ascii="Lato" w:cs="Lato" w:eastAsia="Lato" w:hAnsi="Lato"/>
          <w:b w:val="1"/>
          <w:bCs w:val="1"/>
          <w:i w:val="0"/>
          <w:iCs w:val="0"/>
          <w:smallCaps w:val="0"/>
          <w:strike w:val="0"/>
          <w:color w:val="000000"/>
          <w:sz w:val="33.599998474121094"/>
          <w:szCs w:val="33.59999847412109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Attenzione degli utenti guadagnata attraverso l’appello a valori unificanti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772649" cy="1828109"/>
            <wp:effectExtent b="0" l="0" r="0" t="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772649" cy="1828109"/>
                    </a:xfrm>
                    <a:prstGeom prst="rect"/>
                    <a:ln/>
                  </pic:spPr>
                </pic:pic>
              </a:graphicData>
            </a:graphic>
          </wp:inline>
        </w:drawing>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tl w:val="0"/>
        </w:rPr>
        <w:t xml:space="preserve">vs</w:t>
      </w:r>
      <w:r w:rsidDel="00000000" w:rsidR="00000000" w:rsidRPr="00000000">
        <w:rPr>
          <w:rFonts w:ascii="Lato" w:cs="Lato" w:eastAsia="Lato" w:hAnsi="Lato"/>
          <w:b w:val="1"/>
          <w:bCs w:val="1"/>
          <w:i w:val="0"/>
          <w:iCs w:val="0"/>
          <w:smallCaps w:val="0"/>
          <w:strike w:val="0"/>
          <w:color w:val="000000"/>
          <w:sz w:val="33.599998474121094"/>
          <w:szCs w:val="33.599998474121094"/>
          <w:u w:val="none"/>
          <w:shd w:fill="auto" w:val="clear"/>
          <w:vertAlign w:val="baseline"/>
        </w:rPr>
        <w:drawing>
          <wp:inline distB="19050" distT="19050" distL="19050" distR="19050">
            <wp:extent cx="907401" cy="1773726"/>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07401" cy="177372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796936035156" w:line="240" w:lineRule="auto"/>
        <w:ind w:left="42.283020019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MAS Giappone:  95.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17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 governo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giapponese.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18 e 19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Un esempio di sito web ad alta mascolinità è quello del governo giapponese</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[5]</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Il carosello presente nell'homepage mostra notizie legate alla realizzazione  di obiettivi e al raggiungimento di risultati significativi, nonché al ruolo chiave  del Paese all'interno di tematiche globali.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3959960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attenzione è centrale anche nelle anteprime degli articoli, che mo strano la "forza regionale" della nazione, gli investimenti che è possibile fare  nel Paese e i pregi giapponesi ancora sconosciuti all'estero. Questa tendenza è mantenuta anche in altre sezioni del sito, dove per esem pio viene raccontato l'impatto dell'impronta green del Giappone e il suo con tributo nel migliorare la qualità della vita delle persone.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8115234375" w:line="245.7037925720214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7768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63999" cy="307768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120247" cy="2504464"/>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20247" cy="250446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843243" cy="255806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3243" cy="2558061"/>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MAS Norvegia:  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20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del governo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norvegese.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21-23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6437988281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del governo norvegese</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[6]</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mostra una minor mascolinità. L'homepage si apre con un collage in cui sono presenti persone di diverse ge nerazioni, dove i genitori si prendono cura dei figli e gli adulti curano i più  anziani. Una caratteristica ricorrente è la distinzione molto debole tra i sessi:  tanto le immagini a corredo delle notizie quanto la presentazione stessa del  governo dimostrano come, in questa cultura, uomini e donne possano rico prire i medesimi ruoli e concorrere insieme al benessere del Paese.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115234375" w:line="230.5347204208374" w:lineRule="auto"/>
        <w:ind w:left="12.051620483398438" w:right="20.355224609375" w:firstLine="20.431747436523438"/>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964038"/>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263999" cy="296403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89947" cy="1361482"/>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89947" cy="136148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78482" cy="161874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78482" cy="161874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66703" cy="1638463"/>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966703" cy="16384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380798339844" w:line="240" w:lineRule="auto"/>
        <w:ind w:left="49.08302307128906"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237167358398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Rifiuto dell'incertezza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69.89219665527344" w:lineRule="auto"/>
        <w:ind w:left="2010.677490234375" w:right="-5.0341796875" w:firstLine="5.7598876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(UAI) permette di comprendere in che grado i membri di  una società si sentono minacciati dall’incertezza e dall’ambiguità, rappresen ta il disagio avvertito dalle persone in situazioni sconosciute.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0249938965" w:lineRule="auto"/>
        <w:ind w:left="2014.0374755859375" w:right="-5.008544921875" w:firstLine="1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Nelle società che hanno un elevato UAI le persone fanno fronte all’ansia  dell’ignoto cercando di rendere la vita il più prevedibile e controllabile possi bile attraverso convenzioni, norme giuridiche, e - in ambito religioso/filosofi co - con la credenza in una Verità assoluta. Al contrario, i Paesi con un basso  indice di rifiuto sono più aperti, tollerano maggiormente le opinioni diverse  e hanno un rapido adattamento ai cambiamenti. In queste società sono più  presenti tratti come la creatività, il rischio e l’individualità delle scelte.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16.437301635742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si concretizza così nel Web design: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56396484375" w:line="240" w:lineRule="auto"/>
        <w:ind w:left="2006.117172241211"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Alto rifiuto dell'incertezza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19665527344" w:lineRule="auto"/>
        <w:ind w:left="2030.3573608398438" w:right="180.72875976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Semplicità, metafore chiare, scelte limitate e quantità contenute di dati  • Riferimenti familiari, stabili, con chiari riferimenti alla vita quotidiana • Messaggi, contenuti e immagini con significati diretti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Regole rigorose per l’interazione e la navigazione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Presenza di indicatori relativi all’utilizzo del sito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0" w:right="606.2707519531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Tentativo di prevedere le azioni degli utenti per ridurre i loro errori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0" w:right="1026.77551269531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Schemi di navigazione volti a prevenire che gli utenti si perdano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964.832763671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Colori, tipografia e suoni utilizzati come informazioni ridondanti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Riduzione dell’ambiguità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25341796875" w:line="240" w:lineRule="auto"/>
        <w:ind w:left="2022.9174041748047"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Basso rifiuto dell'incertezza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1301.8164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Complessità, scelte numerose e grande quantità di contenuti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Riferimenti nuovi e inusuali, anche astratti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1884.2486572265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Messaggi, contenuti e immagini con significati indiretti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Navigazione non restrittiva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Assenza di indicatori relativi all’utilizzo del sito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Accettazione del rischio, incoraggiamento a “vagare”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71028137207" w:lineRule="auto"/>
        <w:ind w:left="2382.91748046875" w:right="54.03076171875" w:hanging="352.560119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Minor controllo della navigazione (e.g. i link potrebbero aprire nuove fi nestre che allontanano l’utente dalla posizione originale)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01513671875" w:line="240" w:lineRule="auto"/>
        <w:ind w:left="0" w:right="1359.920654296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Colori, tipografia e suoni utilizzati come informazioni nuove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Tolleranza verso l’ambiguità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375732421875" w:line="240" w:lineRule="auto"/>
        <w:ind w:left="0" w:right="2885.240478515625" w:firstLine="0"/>
        <w:jc w:val="right"/>
        <w:rPr>
          <w:rFonts w:ascii="Lato" w:cs="Lato" w:eastAsia="Lato" w:hAnsi="Lato"/>
          <w:b w:val="1"/>
          <w:bCs w:val="1"/>
          <w:i w:val="0"/>
          <w:iCs w:val="0"/>
          <w:smallCaps w:val="0"/>
          <w:strike w:val="0"/>
          <w:color w:val="ffffff"/>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26198" cy="311807"/>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26198" cy="311807"/>
                    </a:xfrm>
                    <a:prstGeom prst="rect"/>
                    <a:ln/>
                  </pic:spPr>
                </pic:pic>
              </a:graphicData>
            </a:graphic>
          </wp:inline>
        </w:drawing>
      </w:r>
      <w:r w:rsidDel="00000000" w:rsidR="00000000" w:rsidRPr="00000000">
        <w:rPr>
          <w:rFonts w:ascii="Lato" w:cs="Lato" w:eastAsia="Lato" w:hAnsi="Lato"/>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ffffff"/>
          <w:sz w:val="36"/>
          <w:szCs w:val="36"/>
          <w:u w:val="none"/>
          <w:shd w:fill="auto" w:val="clear"/>
          <w:vertAlign w:val="baseline"/>
        </w:rPr>
        <w:drawing>
          <wp:inline distB="19050" distT="19050" distL="19050" distR="19050">
            <wp:extent cx="326198" cy="311807"/>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26198" cy="311807"/>
                    </a:xfrm>
                    <a:prstGeom prst="rect"/>
                    <a:ln/>
                  </pic:spPr>
                </pic:pic>
              </a:graphicData>
            </a:graphic>
          </wp:inline>
        </w:drawing>
      </w:r>
      <w:r w:rsidDel="00000000" w:rsidR="00000000" w:rsidRPr="00000000">
        <w:rPr>
          <w:rFonts w:ascii="Lato" w:cs="Lato" w:eastAsia="Lato" w:hAnsi="Lato"/>
          <w:b w:val="1"/>
          <w:bCs w:val="1"/>
          <w:i w:val="0"/>
          <w:iCs w:val="0"/>
          <w:smallCaps w:val="0"/>
          <w:strike w:val="0"/>
          <w:color w:val="ffffff"/>
          <w:sz w:val="36"/>
          <w:szCs w:val="36"/>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473239</wp:posOffset>
            </wp:positionH>
            <wp:positionV relativeFrom="paragraph">
              <wp:posOffset>19050</wp:posOffset>
            </wp:positionV>
            <wp:extent cx="549400" cy="129989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49400" cy="1299896"/>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24755859375" w:line="240" w:lineRule="auto"/>
        <w:ind w:left="0" w:right="2923.5308837890625" w:firstLine="0"/>
        <w:jc w:val="right"/>
        <w:rPr>
          <w:rFonts w:ascii="Lato" w:cs="Lato" w:eastAsia="Lato" w:hAnsi="Lato"/>
          <w:b w:val="1"/>
          <w:bCs w:val="1"/>
          <w:i w:val="0"/>
          <w:iCs w:val="0"/>
          <w:smallCaps w:val="0"/>
          <w:strike w:val="0"/>
          <w:color w:val="ffffff"/>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ffffff"/>
          <w:sz w:val="36"/>
          <w:szCs w:val="36"/>
          <w:u w:val="none"/>
          <w:shd w:fill="auto" w:val="clear"/>
          <w:vertAlign w:val="baseline"/>
        </w:rPr>
        <w:drawing>
          <wp:inline distB="19050" distT="19050" distL="19050" distR="19050">
            <wp:extent cx="1409149" cy="479966"/>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409149" cy="47996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589660644531" w:line="240" w:lineRule="auto"/>
        <w:ind w:left="49.08302307128906"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UAI Russia: 95.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KFC in Russia.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10552978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siti Web destinati alla fruizione da parte di culture con alti livelli di rifiu to dell’incertezza tendono a fornire una user experience semplificata, con  layout prevedibili e una chiara presentazione delle informazioni rilevanti. È questo che KFC ha fatto per il suo sito Web russo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[7]</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agli utenti è stata data  la possibilità di prendere decisioni ponderate sulla base dei dati disponibili e  l’ambiguità è stata ridotta attraverso un’esperienza familiare che evidenzia  informazioni importanti - come il prezzo o la percentuale di sconto - in modo  chiaro e strutturato.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25683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L’esperienza complessiva infonde sicurezza e comfort all’utente, che può vi sualizzare l'intero menù del fast food rimanendo sempre nella stessa pagina.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04296875" w:line="245.4331111907959"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79306"/>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263999" cy="307930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78309" cy="2578347"/>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278309" cy="2578347"/>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UAI Danimarca:  23.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KFC in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Danimarca.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53540039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 polo opposto, le società con uno scarso rifiuto dell'incertezza consentono  una flessibilità considerevolmente maggiore in termini di layout e contenuti,  dando vita a una user experience divertente e coinvolgente.  La Danimarca è una società con un indice di rifiuto dell’incertezza estrema mente basso e ciò si riflette nel sito Web danese di KFC</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[8]</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L’homepage è colo rata, con uno slogan accattivante, e la maggior parte dello spazio è dedicato  a una fotografia dei piatti che gli utenti possono acquistare. Diversamente  dalla Russia non ci sono prezzi e gli utenti sono incoraggiati ad interagire con  il sito, che mostra meno contenuti e invita a navigare in altre sezioni.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6787109375" w:line="243.581171035766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935735"/>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264000" cy="293573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74879" cy="2932464"/>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274879" cy="2932464"/>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91722106933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Orientamento a lungo termine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219665527344" w:lineRule="auto"/>
        <w:ind w:left="2010.677490234375" w:right="-4.7705078125" w:firstLine="5.7598876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Questa dimensione (LTO) indica come la società vede il proprio orizzonte  temporale; tiene conto cioè dell’importanza data al futuro rispetto a quella  data al presente o al passato.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19677734375" w:lineRule="auto"/>
        <w:ind w:left="2012.8372192382812" w:right="-4.791259765625" w:firstLine="1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Paesi con un orientamento a lungo termine tendono ad essere più pragmati ci e focalizzati sul raggiungimento dei propri obiettivi attraverso il lavoro e la  perseveranza. Nelle culture con orientamento a breve termine l’enfasi è po sta sul presente e sul passato piuttosto che sul futuro e i valori sono orientati  al rispetto delle tradizioni e all’adempimento degli obblighi sociali.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0" w:right="1324.9035644531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Web design, queste caratteristiche si possono tradurre così: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005859375" w:line="240" w:lineRule="auto"/>
        <w:ind w:left="2013.557357788086"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Orientamento a lungo termine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1914.79980468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Contenuti ed elementi visivi focalizzati su valori pratici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Relazioni come fonte di credibilità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19665527344" w:lineRule="auto"/>
        <w:ind w:left="2382.91748046875" w:right="-4.79248046875" w:hanging="352.560119628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Navigazione e contenuti che enfatizzano l’importanza della pazienza nel  raggiungere risultati e obiettivi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68701171875" w:line="240" w:lineRule="auto"/>
        <w:ind w:left="2013.557357788086"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Orientamento a breve termine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570.344238281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Contenuti ed elementi visivi focalizzati sulla verità e i convincimenti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2030.357284545898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Regole come fonte di credibilità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219665527344" w:lineRule="auto"/>
        <w:ind w:left="2371.3973999023438" w:right="-3.8330078125" w:hanging="341.040039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Navigazione e contenuti focalizzati sul desiderio di risultati rapidi e sulla  gratificazione immediata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01953125" w:line="240" w:lineRule="auto"/>
        <w:ind w:left="0" w:right="3467.5207519531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64911" cy="1573200"/>
            <wp:effectExtent b="0" l="0" r="0" t="0"/>
            <wp:docPr id="101" name="image101.png"/>
            <a:graphic>
              <a:graphicData uri="http://schemas.openxmlformats.org/drawingml/2006/picture">
                <pic:pic>
                  <pic:nvPicPr>
                    <pic:cNvPr id="0" name="image101.png"/>
                    <pic:cNvPicPr preferRelativeResize="0"/>
                  </pic:nvPicPr>
                  <pic:blipFill>
                    <a:blip r:embed="rId14"/>
                    <a:srcRect b="0" l="0" r="0" t="0"/>
                    <a:stretch>
                      <a:fillRect/>
                    </a:stretch>
                  </pic:blipFill>
                  <pic:spPr>
                    <a:xfrm>
                      <a:off x="0" y="0"/>
                      <a:ext cx="664911" cy="1573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789794921875" w:line="240" w:lineRule="auto"/>
        <w:ind w:left="49.08302307128906"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[9]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LTO Cina: 87.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28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Kinder in Cina.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29 e 30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02" name="image102.png"/>
            <a:graphic>
              <a:graphicData uri="http://schemas.openxmlformats.org/drawingml/2006/picture">
                <pic:pic>
                  <pic:nvPicPr>
                    <pic:cNvPr id="0" name="image102.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6572265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Un sito web con orientamento a lungo termine è quello di Kinder in Cina</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9</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L'homepage, dimostrando la forte tendenza a guardare verso il futuro, dedica  la sua prima schermata a "Il nostro impegno per il 2025", annunciando che  entro il 2025 tutti gli imballaggi saranno riciclabili, riutilizzabili o composta bili. Più sotto, le notizie in evidenza mostrano una grande attenzione verso i  bambini, considerati il futuro del pianeta. Infine, la sezione "Kinder sostiene  una crescita felice" rimarca quanto appena detto, cercando di creare un at teggiamento positivo dei bambni nei confronti dello sport per migliorare la  loro vita quando saranno adulti.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1875" w:line="223.2421875" w:lineRule="auto"/>
        <w:ind w:left="12.063522338867188" w:right="19.16625976562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5892"/>
            <wp:effectExtent b="0" l="0" r="0" t="0"/>
            <wp:docPr id="105"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6263999" cy="308589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108358" cy="1999419"/>
            <wp:effectExtent b="0" l="0" r="0" t="0"/>
            <wp:docPr id="106" name="image106.png"/>
            <a:graphic>
              <a:graphicData uri="http://schemas.openxmlformats.org/drawingml/2006/picture">
                <pic:pic>
                  <pic:nvPicPr>
                    <pic:cNvPr id="0" name="image106.png"/>
                    <pic:cNvPicPr preferRelativeResize="0"/>
                  </pic:nvPicPr>
                  <pic:blipFill>
                    <a:blip r:embed="rId14"/>
                    <a:srcRect b="0" l="0" r="0" t="0"/>
                    <a:stretch>
                      <a:fillRect/>
                    </a:stretch>
                  </pic:blipFill>
                  <pic:spPr>
                    <a:xfrm>
                      <a:off x="0" y="0"/>
                      <a:ext cx="4108358" cy="1999419"/>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852763" cy="1999420"/>
            <wp:effectExtent b="0" l="0" r="0" t="0"/>
            <wp:docPr id="103" name="image103.png"/>
            <a:graphic>
              <a:graphicData uri="http://schemas.openxmlformats.org/drawingml/2006/picture">
                <pic:pic>
                  <pic:nvPicPr>
                    <pic:cNvPr id="0" name="image103.png"/>
                    <pic:cNvPicPr preferRelativeResize="0"/>
                  </pic:nvPicPr>
                  <pic:blipFill>
                    <a:blip r:embed="rId14"/>
                    <a:srcRect b="0" l="0" r="0" t="0"/>
                    <a:stretch>
                      <a:fillRect/>
                    </a:stretch>
                  </pic:blipFill>
                  <pic:spPr>
                    <a:xfrm>
                      <a:off x="0" y="0"/>
                      <a:ext cx="1852763" cy="199942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994018554688" w:line="240" w:lineRule="auto"/>
        <w:ind w:left="49.08302307128906"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16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[10]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LTO Stati Uniti:  26.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31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Kinder in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America.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32 e 33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04"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 polo opposto, Kinder negli Stati Uniti</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[10]</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mostra tutt'altro atteggiamento. L'homepage mostra l'arrivo di un nuovo prodotto sul mercato americano e  anche le notizie sottostanti, accanto a un articolo dedicato ai bambini, foca lizzano la propria attenzione sui prodotti dell'azienda.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8491210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Più sotto, dove nel sito cinese c'era una sezione dedicata allo sport per bam bini, l'azienda presenta Kinder Joy.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02880859375" w:line="223.1779146194458" w:lineRule="auto"/>
        <w:ind w:left="10.2423095703125" w:right="19.17846679687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3087516"/>
            <wp:effectExtent b="0" l="0" r="0" t="0"/>
            <wp:docPr id="110" name="image110.png"/>
            <a:graphic>
              <a:graphicData uri="http://schemas.openxmlformats.org/drawingml/2006/picture">
                <pic:pic>
                  <pic:nvPicPr>
                    <pic:cNvPr id="0" name="image110.png"/>
                    <pic:cNvPicPr preferRelativeResize="0"/>
                  </pic:nvPicPr>
                  <pic:blipFill>
                    <a:blip r:embed="rId14"/>
                    <a:srcRect b="0" l="0" r="0" t="0"/>
                    <a:stretch>
                      <a:fillRect/>
                    </a:stretch>
                  </pic:blipFill>
                  <pic:spPr>
                    <a:xfrm>
                      <a:off x="0" y="0"/>
                      <a:ext cx="6264000" cy="308751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108996" cy="2012282"/>
            <wp:effectExtent b="0" l="0" r="0" t="0"/>
            <wp:docPr id="111" name="image111.png"/>
            <a:graphic>
              <a:graphicData uri="http://schemas.openxmlformats.org/drawingml/2006/picture">
                <pic:pic>
                  <pic:nvPicPr>
                    <pic:cNvPr id="0" name="image111.png"/>
                    <pic:cNvPicPr preferRelativeResize="0"/>
                  </pic:nvPicPr>
                  <pic:blipFill>
                    <a:blip r:embed="rId14"/>
                    <a:srcRect b="0" l="0" r="0" t="0"/>
                    <a:stretch>
                      <a:fillRect/>
                    </a:stretch>
                  </pic:blipFill>
                  <pic:spPr>
                    <a:xfrm>
                      <a:off x="0" y="0"/>
                      <a:ext cx="4108996" cy="201228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852747" cy="2013444"/>
            <wp:effectExtent b="0" l="0" r="0" t="0"/>
            <wp:docPr id="107" name="image107.png"/>
            <a:graphic>
              <a:graphicData uri="http://schemas.openxmlformats.org/drawingml/2006/picture">
                <pic:pic>
                  <pic:nvPicPr>
                    <pic:cNvPr id="0" name="image107.png"/>
                    <pic:cNvPicPr preferRelativeResize="0"/>
                  </pic:nvPicPr>
                  <pic:blipFill>
                    <a:blip r:embed="rId14"/>
                    <a:srcRect b="0" l="0" r="0" t="0"/>
                    <a:stretch>
                      <a:fillRect/>
                    </a:stretch>
                  </pic:blipFill>
                  <pic:spPr>
                    <a:xfrm>
                      <a:off x="0" y="0"/>
                      <a:ext cx="1852747" cy="201344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3902587890625" w:line="240" w:lineRule="auto"/>
        <w:ind w:left="49.08302307128906"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17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2302551269531" w:right="0" w:firstLine="0"/>
        <w:jc w:val="left"/>
        <w:rPr>
          <w:rFonts w:ascii="Lato" w:cs="Lato" w:eastAsia="Lato" w:hAnsi="Lato"/>
          <w:b w:val="1"/>
          <w:bCs w:val="1"/>
          <w:i w:val="0"/>
          <w:iCs w:val="0"/>
          <w:smallCaps w:val="0"/>
          <w:strike w:val="0"/>
          <w:color w:val="000000"/>
          <w:sz w:val="84"/>
          <w:szCs w:val="84"/>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Case study: McDonald's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84863281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34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Un poster  mostra la presenza  di McDonald's nel  mondo.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La diffusione globale di McDonald's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356445312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McDonald’s è la più grande catena di fast food al mondo: serve ogni giorno  più di 64 milioni di clienti e i suoi ristoranti sono presenti in più di 100 Paesi. Rappresentando l’emblema della globalizzazione, McDonald’s fonda il suo  successo sull’apertura di punti vendita in tutto il mondo.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contesto digitale, dunque, è possibile analizzare la sua presenza online  e comprendere come questa azienda sia riuscita a incontrare le differenze  culturali dei propri clienti, adattando la propria identità senza mai snaturar si. Ripercorrendo le dimensioni culturali e la loro applicazione online, verrà  esposta di seguito un’analisi dei siti web di McDonald’s in diversi Paesi per  comprendere meglio come le differenze culturali possano influenzare a livel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9.2719268798828" w:right="967.8930664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lo concreto il Web design.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815673828125" w:line="330.5651378631592"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7851" cy="2791831"/>
            <wp:effectExtent b="0" l="0" r="0" t="0"/>
            <wp:docPr id="108"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6297851" cy="2791831"/>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18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9238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PDI Cina: 80.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35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Cina.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14" name="image114.png"/>
            <a:graphic>
              <a:graphicData uri="http://schemas.openxmlformats.org/drawingml/2006/picture">
                <pic:pic>
                  <pic:nvPicPr>
                    <pic:cNvPr id="0" name="image114.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Distanza dal potere: Olanda </w:t>
      </w:r>
      <w:r w:rsidDel="00000000" w:rsidR="00000000" w:rsidRPr="00000000">
        <w:rPr>
          <w:rFonts w:ascii="Lato" w:cs="Lato" w:eastAsia="Lato" w:hAnsi="Lato"/>
          <w:b w:val="1"/>
          <w:bCs w:val="1"/>
          <w:i w:val="0"/>
          <w:iCs w:val="0"/>
          <w:smallCaps w:val="0"/>
          <w:strike w:val="0"/>
          <w:color w:val="000000"/>
          <w:sz w:val="19.600000381469727"/>
          <w:szCs w:val="19.600000381469727"/>
          <w:u w:val="none"/>
          <w:shd w:fill="auto" w:val="clear"/>
          <w:vertAlign w:val="baseline"/>
          <w:rtl w:val="0"/>
        </w:rPr>
        <w:t xml:space="preserve">vs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Cina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69.891910552978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siti Web di culture con una bassa distanza dal potere offrono agli utenti in formazioni obiettive e dettagliate affinché essi possano sviluppare una pro pria idea personale in merito ai contenuti che leggono. La comunicazione è  informale, diretta e partecipativa, volta a conquistare la fiducia degli utenti.  Al contrario, gli utenti di società con un'alta distanza dal potere sono abituati  alle autorità e alle strutture consolidate: per questo motivo non amano ave re troppa responsabilità poiché prendono l’azienda come fonte autorevole e  affidabile di cui fidarsi.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31152343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Alta distanza dal potere: McDonald's Cina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845703125" w:line="269.8917961120605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89550781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cultura cinese</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11</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abituata alle disuguaglianze di potere tra autorità e su bordinati, accetta - e si aspetta - che sia l’azienda a decidere i prodotti e i  contenuti destinati ai suoi clienti. La ricchezza delle informazioni visualizzate  è inversamente proporzionale alla libertà di scelta e navigazione: il layout a  mosaico offre in modo strutturato la maggior parte delle informazioni, pre sentando all'utente tutto ciò di cui può aver bisogno senza dover consultare  altre sezioni del sito.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10693359375" w:line="215.02338409423828" w:lineRule="auto"/>
        <w:ind w:left="49.08302307128906" w:right="42.034912109375" w:hanging="16.599655151367188"/>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998688"/>
            <wp:effectExtent b="0" l="0" r="0" t="0"/>
            <wp:docPr id="112" name="image112.png"/>
            <a:graphic>
              <a:graphicData uri="http://schemas.openxmlformats.org/drawingml/2006/picture">
                <pic:pic>
                  <pic:nvPicPr>
                    <pic:cNvPr id="0" name="image112.png"/>
                    <pic:cNvPicPr preferRelativeResize="0"/>
                  </pic:nvPicPr>
                  <pic:blipFill>
                    <a:blip r:embed="rId14"/>
                    <a:srcRect b="0" l="0" r="0" t="0"/>
                    <a:stretch>
                      <a:fillRect/>
                    </a:stretch>
                  </pic:blipFill>
                  <pic:spPr>
                    <a:xfrm>
                      <a:off x="0" y="0"/>
                      <a:ext cx="6263999" cy="299868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5967752" cy="1978279"/>
            <wp:effectExtent b="0" l="0" r="0" t="0"/>
            <wp:docPr id="113" name="image113.png"/>
            <a:graphic>
              <a:graphicData uri="http://schemas.openxmlformats.org/drawingml/2006/picture">
                <pic:pic>
                  <pic:nvPicPr>
                    <pic:cNvPr id="0" name="image113.png"/>
                    <pic:cNvPicPr preferRelativeResize="0"/>
                  </pic:nvPicPr>
                  <pic:blipFill>
                    <a:blip r:embed="rId14"/>
                    <a:srcRect b="0" l="0" r="0" t="0"/>
                    <a:stretch>
                      <a:fillRect/>
                    </a:stretch>
                  </pic:blipFill>
                  <pic:spPr>
                    <a:xfrm>
                      <a:off x="0" y="0"/>
                      <a:ext cx="5967752" cy="1978279"/>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19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[12]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PDI Olanda:  38.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36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Olanda.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17" name="image117.png"/>
            <a:graphic>
              <a:graphicData uri="http://schemas.openxmlformats.org/drawingml/2006/picture">
                <pic:pic>
                  <pic:nvPicPr>
                    <pic:cNvPr id="0" name="image117.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Bassa distanza dal potere: McDonald's Olanda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9711914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L’homepage di McDonald's in Olanda</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12</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risulta molto leggera e mostra all’u tente contenuti essenziali come i prodotti, i servizi offerti e il funzionamento  dell'azienda. La cultura olandese tende a prendere le proprie decisioni d’ac quisto in base alle informazioni che autonomamente trova sul Web, perciò il  design di questo sito ha una struttura ordinata e informativa, con la possibili tà per gli utenti di navigare liberamente tra le varie sezioni.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80908203125" w:line="228.32018852233887"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2600"/>
            <wp:effectExtent b="0" l="0" r="0" t="0"/>
            <wp:docPr id="118"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6263999" cy="308260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5892"/>
            <wp:effectExtent b="0" l="0" r="0" t="0"/>
            <wp:docPr id="115" name="image115.png"/>
            <a:graphic>
              <a:graphicData uri="http://schemas.openxmlformats.org/drawingml/2006/picture">
                <pic:pic>
                  <pic:nvPicPr>
                    <pic:cNvPr id="0" name="image115.png"/>
                    <pic:cNvPicPr preferRelativeResize="0"/>
                  </pic:nvPicPr>
                  <pic:blipFill>
                    <a:blip r:embed="rId14"/>
                    <a:srcRect b="0" l="0" r="0" t="0"/>
                    <a:stretch>
                      <a:fillRect/>
                    </a:stretch>
                  </pic:blipFill>
                  <pic:spPr>
                    <a:xfrm>
                      <a:off x="0" y="0"/>
                      <a:ext cx="6263999" cy="308589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59131" cy="1985724"/>
            <wp:effectExtent b="0" l="0" r="0" t="0"/>
            <wp:docPr id="116" name="image116.png"/>
            <a:graphic>
              <a:graphicData uri="http://schemas.openxmlformats.org/drawingml/2006/picture">
                <pic:pic>
                  <pic:nvPicPr>
                    <pic:cNvPr id="0" name="image116.png"/>
                    <pic:cNvPicPr preferRelativeResize="0"/>
                  </pic:nvPicPr>
                  <pic:blipFill>
                    <a:blip r:embed="rId14"/>
                    <a:srcRect b="0" l="0" r="0" t="0"/>
                    <a:stretch>
                      <a:fillRect/>
                    </a:stretch>
                  </pic:blipFill>
                  <pic:spPr>
                    <a:xfrm>
                      <a:off x="0" y="0"/>
                      <a:ext cx="6259131" cy="1985724"/>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20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9238281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[13]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IDV Stati Uniti:  91.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37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negli  Stati Uniti.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38-40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120" name="image120.png"/>
            <a:graphic>
              <a:graphicData uri="http://schemas.openxmlformats.org/drawingml/2006/picture">
                <pic:pic>
                  <pic:nvPicPr>
                    <pic:cNvPr id="0" name="image120.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Individualismo: Stati Uniti </w:t>
      </w:r>
      <w:r w:rsidDel="00000000" w:rsidR="00000000" w:rsidRPr="00000000">
        <w:rPr>
          <w:rFonts w:ascii="Lato" w:cs="Lato" w:eastAsia="Lato" w:hAnsi="Lato"/>
          <w:b w:val="1"/>
          <w:bCs w:val="1"/>
          <w:i w:val="0"/>
          <w:iCs w:val="0"/>
          <w:smallCaps w:val="0"/>
          <w:strike w:val="0"/>
          <w:color w:val="000000"/>
          <w:sz w:val="19.600000381469727"/>
          <w:szCs w:val="19.600000381469727"/>
          <w:u w:val="none"/>
          <w:shd w:fill="auto" w:val="clear"/>
          <w:vertAlign w:val="baseline"/>
          <w:rtl w:val="0"/>
        </w:rPr>
        <w:t xml:space="preserve">vs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Turchia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Nelle società individualistiche gli utenti agiscono secondo i propri obiettivi  personali e prendono le decisioni in modo autonomo in base a ciò che più sod disfa le necessità del momento.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 contrario, gli utenti di culture collettive tendono a prendere le decisioni  basandosi sull’opinione altrui e su ciò che è comune o popolare.  A livello di contenuti, le società individualistiche parlano al singolo mentre  quelle collettive all'intera community.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823242187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Individualismo: McDonald's Stati Uniti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39163208"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41796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americano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13</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presenta come prima immagine la fotografia di un panino,  dando enfasi all'elemento singolo piuttosto che a un gruppo. Inoltre, la sezione “My rewards” sottolinea in modo diretto ed esplicito l'im portanza delle ricompense materiali - e la gratificazione personale che ne de riva - tipiche delle culture individualistiche. Le CTA -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Earn Points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Order in  the App</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Order McDelivery Now</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Get the app deals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 suggeriscono all'utente  azioni legate alla soddisfazione dei propri bisogni - fame e voglia di mangiare  - o all'ottenimento di premi e vantaggi.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742919921875" w:line="228.45401287078857" w:lineRule="auto"/>
        <w:ind w:left="7417.2119140625" w:right="42.034912109375" w:hanging="7384.728393554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294277"/>
            <wp:effectExtent b="0" l="0" r="0" t="0"/>
            <wp:docPr id="121" name="image121.png"/>
            <a:graphic>
              <a:graphicData uri="http://schemas.openxmlformats.org/drawingml/2006/picture">
                <pic:pic>
                  <pic:nvPicPr>
                    <pic:cNvPr id="0" name="image121.png"/>
                    <pic:cNvPicPr preferRelativeResize="0"/>
                  </pic:nvPicPr>
                  <pic:blipFill>
                    <a:blip r:embed="rId14"/>
                    <a:srcRect b="0" l="0" r="0" t="0"/>
                    <a:stretch>
                      <a:fillRect/>
                    </a:stretch>
                  </pic:blipFill>
                  <pic:spPr>
                    <a:xfrm>
                      <a:off x="0" y="0"/>
                      <a:ext cx="6263999" cy="229427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451436" cy="400949"/>
            <wp:effectExtent b="0" l="0" r="0" t="0"/>
            <wp:docPr id="119" name="image119.png"/>
            <a:graphic>
              <a:graphicData uri="http://schemas.openxmlformats.org/drawingml/2006/picture">
                <pic:pic>
                  <pic:nvPicPr>
                    <pic:cNvPr id="0" name="image119.png"/>
                    <pic:cNvPicPr preferRelativeResize="0"/>
                  </pic:nvPicPr>
                  <pic:blipFill>
                    <a:blip r:embed="rId14"/>
                    <a:srcRect b="0" l="0" r="0" t="0"/>
                    <a:stretch>
                      <a:fillRect/>
                    </a:stretch>
                  </pic:blipFill>
                  <pic:spPr>
                    <a:xfrm>
                      <a:off x="0" y="0"/>
                      <a:ext cx="1451436" cy="40094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061056137085" w:lineRule="auto"/>
        <w:ind w:left="7456.514892578125" w:right="19.339599609375" w:hanging="7447.97302246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428810" cy="402593"/>
            <wp:effectExtent b="0" l="0" r="0" t="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1428810" cy="402593"/>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237601" cy="1099410"/>
            <wp:effectExtent b="0" l="0" r="0" t="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4237601" cy="109941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730268" cy="397384"/>
            <wp:effectExtent b="0" l="0" r="0" t="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1730268" cy="39738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404560" cy="403520"/>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404560" cy="40352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7462158203125" w:lineRule="auto"/>
        <w:ind w:left="41.483001708984375" w:right="280.58349609375" w:hanging="34.69566345214844"/>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393287" cy="405737"/>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393287" cy="40573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241204" cy="859209"/>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4241204" cy="859209"/>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IDV Turchia:  37.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41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Turchia.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42-44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Collettivismo: McDonald's Turchia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turco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14</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diversamente da quello americano, si apre con la fotografia di  diversi prodotti presentati tutti insieme e anche nelle immagini che scorrono  gli elementi non sono mai presentati da soli.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Un esempio, che evidenzia ulteriormente questa tendenza, è la fotografia di  una squadra di pallavoliste utilizzata per una campagna.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801513671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sezioni sottostanti mostrano contenuti destinati a diverse fasce d’età,  come l'Happy Meal per i bambini o l'Applicazione per gli adulti. L'importanza del gruppo e delle relazioni interpersonali è infine sottolineata  dai link ai canali social - luoghi di condivisione per eccellenza - che sono inve ce assenti sul sito americano.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2646484375" w:line="248.1303119659423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3085893"/>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6263999" cy="3085893"/>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769037" cy="1333935"/>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3769037" cy="133393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177415" cy="2286000"/>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2177415" cy="228600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786017" cy="629942"/>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3786017" cy="629942"/>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9238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MAS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Slovacchia: 100.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45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Slovacchia.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46 e 47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  Traduzioni: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"McHappy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Day ha donato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quarantamila euro".  "Responsabilità e  materie prime - La  cosa più importante  per noi è la qualità  dei prodotti che  offriamo".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054199218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Mascolinità: Slovacchia </w:t>
      </w:r>
      <w:r w:rsidDel="00000000" w:rsidR="00000000" w:rsidRPr="00000000">
        <w:rPr>
          <w:rFonts w:ascii="Lato" w:cs="Lato" w:eastAsia="Lato" w:hAnsi="Lato"/>
          <w:b w:val="1"/>
          <w:bCs w:val="1"/>
          <w:i w:val="0"/>
          <w:iCs w:val="0"/>
          <w:smallCaps w:val="0"/>
          <w:strike w:val="0"/>
          <w:color w:val="000000"/>
          <w:sz w:val="19.600000381469727"/>
          <w:szCs w:val="19.600000381469727"/>
          <w:u w:val="none"/>
          <w:shd w:fill="auto" w:val="clear"/>
          <w:vertAlign w:val="baseline"/>
          <w:rtl w:val="0"/>
        </w:rPr>
        <w:t xml:space="preserve">vs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Slovenia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persone cresciute in una società mascolina tendono a rincorrere il succes so, mettendosi alla prova e cercando di diventare i migliori in ciò che fanno.  Nel Web design ciò si riflette in utenti critici, che si aspettano un’alta qualità  dei contenuti e delle informazioni offerte. Inoltre, competizioni e incentivi  possono catturare la loro attenzione.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Gli utenti di una società femminile, al contrario, non desiderano farsi ricono scere e vogliono evitare i conflitti: per questo l’esperienza generale su un sito  sarà più importante dei dettagli tecnici. L'utente di una cultura femminile è  cooperativo e tende a dare feedback.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Mascolinità: McDonald's Slovacchia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slovacco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15</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dopo il carosello di fotografie in primo piano, pone l’atten zione su aspetti dell’azienda che vanno oltre i prodotti alimentari.  La tendenza al successo e l'importanza dei risultati sono concetti che si ri trovano nella sezione che racconta gli obiettivi raggiunti da McHappy Day,  un'iniziativa volta a sostenere le famiglie con bambini in cura lontano da casa.  Ma non solo: il sito offre informazioni pratiche per lavorare in McDonald’s e  ottenere dei panini gratis.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655029296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Avendo a che fare con utenti provenienti da culture tendenzialmente attente  alla qualità di ciò che gli viene presentato, McDonald’s sottolinea più volte la  qualità delle materie prime e la provenienza dei prodotti proposti.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80078125" w:line="230.53271770477295" w:lineRule="auto"/>
        <w:ind w:left="6.1519622802734375" w:right="21.76513671875" w:firstLine="26.331405639648438"/>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195527"/>
            <wp:effectExtent b="0" l="0" r="0" t="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6263999" cy="219552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717411" cy="1676426"/>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2717411" cy="167642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245037" cy="1672610"/>
            <wp:effectExtent b="0" l="0" r="0" t="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3245037" cy="167261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23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MAS Slovenia:  19.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48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Slovenia.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49-53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Traduzioni: "Una  nuova coppia in  scena".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"La tua opinione  conta. La parola  è tua. Compila il  sondaggio e affidaci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Femminilità: McDonald's Slovenia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prima cosa che appare sul sito sloveno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16</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è la presentazione di una coppia  di nuovi panini,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Don Juan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Doña Sofia</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Scelta, questa, che riflette la tenden za ad offuscare la distinzione di genere tipica dei paesi a bassa mascolinità.  Inoltre, è possibile vedere un cuore sopra a due hamburger e la scritta “Dolce  novembre” accanto a un donut. Altri testi in linea con questa tendenza sono  “Buongiorno, buona giornata!” e “La vita è dolce”. Infine, incontrando la coo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1952972412"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4.0719604492188" w:right="968.92822265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perazione dei propri utenti, McDonald's chiede ai visitatori un feedback, sot tolineando l'importanza della loro opinione.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9228515625"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80000" cy="180000"/>
            <wp:effectExtent b="0" l="0" r="0" t="0"/>
            <wp:docPr id="93"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5037655" cy="2215512"/>
            <wp:effectExtent b="0" l="0" r="0" t="0"/>
            <wp:docPr id="95" name="image95.png"/>
            <a:graphic>
              <a:graphicData uri="http://schemas.openxmlformats.org/drawingml/2006/picture">
                <pic:pic>
                  <pic:nvPicPr>
                    <pic:cNvPr id="0" name="image95.png"/>
                    <pic:cNvPicPr preferRelativeResize="0"/>
                  </pic:nvPicPr>
                  <pic:blipFill>
                    <a:blip r:embed="rId14"/>
                    <a:srcRect b="0" l="0" r="0" t="0"/>
                    <a:stretch>
                      <a:fillRect/>
                    </a:stretch>
                  </pic:blipFill>
                  <pic:spPr>
                    <a:xfrm>
                      <a:off x="0" y="0"/>
                      <a:ext cx="5037655" cy="221551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83001708984375"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la tua esperienza".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8301696777344"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"Buongiorno, buona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30078125"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giornata!"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8301696777344"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"Dolce novembre".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3505859375" w:line="240" w:lineRule="auto"/>
        <w:ind w:left="0" w:right="42.033691406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2148000" cy="1201184"/>
            <wp:effectExtent b="0" l="0" r="0" t="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2148000" cy="120118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8687705993652" w:lineRule="auto"/>
        <w:ind w:left="32.48283386230469" w:right="18.599853515625" w:firstLine="5.340576171875E-4"/>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2147999" cy="683872"/>
            <wp:effectExtent b="0" l="0" r="0" t="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2147999" cy="683872"/>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3756000" cy="2214475"/>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3756000" cy="221447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2177762" cy="1524434"/>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177762" cy="152443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3756000" cy="1523983"/>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3756000" cy="152398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9238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UAI Russia: 95.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54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Russia.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Rifiuto dell'incertezza: Russia </w:t>
      </w:r>
      <w:r w:rsidDel="00000000" w:rsidR="00000000" w:rsidRPr="00000000">
        <w:rPr>
          <w:rFonts w:ascii="Lato" w:cs="Lato" w:eastAsia="Lato" w:hAnsi="Lato"/>
          <w:b w:val="1"/>
          <w:bCs w:val="1"/>
          <w:i w:val="0"/>
          <w:iCs w:val="0"/>
          <w:smallCaps w:val="0"/>
          <w:strike w:val="0"/>
          <w:color w:val="000000"/>
          <w:sz w:val="19.600000381469727"/>
          <w:szCs w:val="19.600000381469727"/>
          <w:u w:val="none"/>
          <w:shd w:fill="auto" w:val="clear"/>
          <w:vertAlign w:val="baseline"/>
          <w:rtl w:val="0"/>
        </w:rPr>
        <w:t xml:space="preserve">vs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India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Nelle società con un alto rifiuto dell’incertezza le persone preferiscono ap procci deduttivi piuttosto che induttivi.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7961120605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questi utenti piace analizzare ciò che si trovano davanti e basare le proprie  scelte e azioni su una valutazione sistematica di tutti gli aspetti più rilevanti.  Inoltre, preferiscono ciò che è familiare a ciò che non lo è. È necessario dun que presentare le informazioni importanti nella maniera più chiara e struttu rata possibile, in quanto gli utenti di questo tipo hanno bisogno di confronta re differenti opzioni per prendere delle decisioni.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persone con un basso rifiuto dell’incertezza, al contrario, sono più aperte  alle idee inaspettate e alle novità di ciò che non conoscono.  Questi utenti sono più tolleranti verso tutto ciò che è nuovo e diverso da loro,  sono spontanei e pensano in modo pratico, adattandosi a nuove situazioni.  Sul Web, le tecnologie e i trend del momento offrono nuove possibilità ogni  giorno e le società con un basso rifiuto dell'incertezza sono quelle che posso no accoglierle meglio.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67382812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Alto rifiuto dell'incertezza: McDonald's Russia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L’homepage russa</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17</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propone agli utenti una ricca navigazione del menu, come  le proposte del McCafè, quelle per genitori e figli, le promozioni del momento  e la qualità dei prodotti. Tra le immagini che scorrono, e anche più sotto, sono  presentati diversi panini con accanto il loro prezzo, dando dunque agli utenti  la possibilità di fare una scelta ponderata attraverso le informazioni che leg gono. L’utente trova nella homepage la maggior parte delle cose di cui ha bi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8540039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sogno grazie ad un layout familiare e regolare, dotato di un secondo sistema  di navigazione per filtrare i prodotti visibili.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762939453125" w:line="210.9572982788086" w:lineRule="auto"/>
        <w:ind w:left="41.483001708984375" w:right="42.034912109375" w:hanging="9.000167846679688"/>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360110"/>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263999" cy="236011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1135618"/>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264000" cy="1135618"/>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25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UAI India: 40.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55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India.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56-59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2746124267578"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Dettagli del sito.</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Basso rifiuto dell'incertezza: McDonald's India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sito indiano</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18</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è più dirompente e innovativo: ciò si rispecchia nella maggior  parte degli elementi del sito, a partire dal cursore a forma di McFlurry e dalla  barra di caricamento a forma di patatine fritte. Il layout è irregolare, asim metrico, con elementi animati e testi a comparsa. A differenza del sito russo,  gli utenti possono navigare tra una serie di contenuti anche molto diversi tra  loro, tanto che i prodotti passano quasi in secondo piano. La prima immagi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4060058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 che appare annuncia l’arrivo di una new entry nel menu, incontrando la  tendenza di questa cultura ad accogliere le novità. Dal punto di vista della  navigazione, McDonald’s invita gli utenti ad allontanarsi dall’homepage per  scoprire altri contenuti.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9951171875" w:line="246.2106513977050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21963" cy="425579"/>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21963" cy="425579"/>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744385"/>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6264000" cy="274438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591206" cy="1204387"/>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591206" cy="120438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824639" cy="2121506"/>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824639" cy="212150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1216750" cy="271134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216750" cy="271134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563999" cy="1204706"/>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563999" cy="1204706"/>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26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9238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[19]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LTO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Portogallo: 28.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60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Portogallo.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Orientamento a lungo termine: Cina </w:t>
      </w:r>
      <w:r w:rsidDel="00000000" w:rsidR="00000000" w:rsidRPr="00000000">
        <w:rPr>
          <w:rFonts w:ascii="Lato" w:cs="Lato" w:eastAsia="Lato" w:hAnsi="Lato"/>
          <w:b w:val="1"/>
          <w:bCs w:val="1"/>
          <w:i w:val="0"/>
          <w:iCs w:val="0"/>
          <w:smallCaps w:val="0"/>
          <w:strike w:val="0"/>
          <w:color w:val="000000"/>
          <w:sz w:val="19.600000381469727"/>
          <w:szCs w:val="19.600000381469727"/>
          <w:u w:val="none"/>
          <w:shd w:fill="auto" w:val="clear"/>
          <w:vertAlign w:val="baseline"/>
          <w:rtl w:val="0"/>
        </w:rPr>
        <w:t xml:space="preserve">vs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Portogallo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persone con una visione a breve termine vivono più nel presente e nel pas sato piuttosto che nel futuro. Ciò che conta sono i risultati veloci, in linea con  i valori e le tradizioni note. Sul Web è necessario offrire delle scorciatoie per  far compiere azioni immediate agli utenti ed è possibile catturare la loro at tenzione attraverso qualcosa che è loro familiare. Al contrario, le società a  lungo termine si aspettano di trovare informazioni dettagliate che li convin cano della validità dei prodotti offerti.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consumatori che rientrano nel dominio culturale orientato al futuro amano  prendersi il loro tempo nel formulare le proprie valutazioni. Ad esempio, ap prezzano tutti gli strumenti che consentono loro di salvare prodotti e infor mazioni per il futuro, come in una lista dei desideri. I consumatori orientati  al presente, al contrario, sono più propensi a preferire decisioni rapide e ri schiose. Per questo motivo sono inclini a scegliere grandi pulsanti di call-to action che li spingano a fare acquisti in modo più deciso.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189453125"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Orientamento a breve termine: McDonald's Portogallo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5958404541"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 sito portoghese</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19</w:t>
      </w:r>
      <w:r w:rsidDel="00000000" w:rsidR="00000000" w:rsidRPr="00000000">
        <w:rPr>
          <w:rFonts w:ascii="Lato" w:cs="Lato" w:eastAsia="Lato" w:hAnsi="Lato"/>
          <w:b w:val="0"/>
          <w:bCs w:val="0"/>
          <w:i w:val="0"/>
          <w:iCs w:val="0"/>
          <w:smallCaps w:val="0"/>
          <w:strike w:val="0"/>
          <w:color w:val="000000"/>
          <w:sz w:val="13.992000579833984"/>
          <w:szCs w:val="13.99200057983398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sono presenti numerose call-to-action che portano l’u tente ad agire nell’immediato, incluso un pop up che invita a saperne di più  riguardo a una campagna fraudolenta.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653808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Le immagini sono essenziali, legate al contesto del sito.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472412109375" w:line="301.37134552001953"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70692" cy="3085893"/>
            <wp:effectExtent b="0" l="0" r="0" t="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6270692" cy="308589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[20]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LTO Cina: 87.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61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Homepage  di McDonald's in  Cina.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Orientamento a lungo termine: McDonald's Cina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709716796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Sul sito cinese</w:t>
      </w:r>
      <w:r w:rsidDel="00000000" w:rsidR="00000000" w:rsidRPr="00000000">
        <w:rPr>
          <w:rFonts w:ascii="Lato" w:cs="Lato" w:eastAsia="Lato" w:hAnsi="Lato"/>
          <w:b w:val="0"/>
          <w:bCs w:val="0"/>
          <w:i w:val="0"/>
          <w:iCs w:val="0"/>
          <w:smallCaps w:val="0"/>
          <w:strike w:val="0"/>
          <w:color w:val="000000"/>
          <w:sz w:val="23.320000966389976"/>
          <w:szCs w:val="23.320000966389976"/>
          <w:u w:val="none"/>
          <w:shd w:fill="auto" w:val="clear"/>
          <w:vertAlign w:val="superscript"/>
          <w:rtl w:val="0"/>
        </w:rPr>
        <w:t xml:space="preserve">20</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agli utenti è presentata una serie di informazioni che van no oltre i prodotti offerti dalla catena di ristoranti. L’attenzione degli utenti  è focalizzata su aspetti a lungo termine come la costruzione di nuovi edifici,  le campagne a favore dell’ambiente, l’apertura di nuovi punti vendita e la ge stione delle fattorie da cui arrivano le materie prime.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08740234375" w:line="243.75054359436035"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998688"/>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6263999" cy="299868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5967752" cy="2883481"/>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967752" cy="288348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5967752" cy="585913"/>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967752" cy="58591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28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37.52296447753906" w:right="2950.562744140625" w:firstLine="60.48004150390625"/>
        <w:jc w:val="left"/>
        <w:rPr>
          <w:rFonts w:ascii="Lato" w:cs="Lato" w:eastAsia="Lato" w:hAnsi="Lato"/>
          <w:b w:val="1"/>
          <w:bCs w:val="1"/>
          <w:i w:val="0"/>
          <w:iCs w:val="0"/>
          <w:smallCaps w:val="0"/>
          <w:strike w:val="0"/>
          <w:color w:val="000000"/>
          <w:sz w:val="84"/>
          <w:szCs w:val="84"/>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Progettare un sito  Web multiculturale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82055664062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62 e 63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Esempio di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traduzione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errata sul sito di  hekouwoman.com: il tool di traduzione  restituisce un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risultato grossolano  e spesso errato.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fronte delle teorie e degli esempi finora considerati, risulta evidente la ne cessità di dare importanza a tecniche e strategie capaci di guidare la proget tazione verso un design utente-centrico, affinché esso si adatti e incontri 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differenti culture che, al giorno d’oggi, popolano il mondo digitale.  Parallelamente alle teorie che si sono succedute nel corso del tempo, è possi bile individuare una serie di fattori che, in un contesto multiculturale come il  Web, sono in grado di cambiare la percezione e l’esperienza complessiva de gli utenti. Di seguito verranno esposti alcuni fattori fondamentali da tenere in  considerazione per sviluppare una user experience culturalmente adeguata.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8701171875" w:line="240" w:lineRule="auto"/>
        <w:ind w:left="0" w:right="0" w:firstLine="0"/>
        <w:jc w:val="left"/>
        <w:rPr>
          <w:rFonts w:ascii="Lato" w:cs="Lato" w:eastAsia="Lato" w:hAnsi="Lato"/>
          <w:b w:val="1"/>
          <w:bCs w:val="1"/>
          <w:i w:val="1"/>
          <w:iCs w:val="1"/>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1"/>
          <w:iCs w:val="1"/>
          <w:smallCaps w:val="0"/>
          <w:strike w:val="0"/>
          <w:color w:val="000000"/>
          <w:sz w:val="24"/>
          <w:szCs w:val="24"/>
          <w:u w:val="none"/>
          <w:shd w:fill="auto" w:val="clear"/>
          <w:vertAlign w:val="baseline"/>
          <w:rtl w:val="0"/>
        </w:rPr>
        <w:t xml:space="preserve">Lingua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Il linguaggio è l’aspetto più evidente che distingue una determinata cultura  dalle altre e nel mondo digitale è l’elemento principale attraverso cui gli utenti  acquisiscono informazioni.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Affinché sia accessibile è necessario che un sito Web sia disponibile nelle  differenti lingue dei suoi utenti, per questo motivo diventa estremamente  importante fare attenzione alla qualità della traduzione.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0822143554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5.6719207763672" w:right="967.67822265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Oltre a ciò, è auspicabile posizionare il menu per il cambio di lingua in una  posizione facilmente individuabile dagli utenti - come nell'header o nel piè di  pagina - per permette loro di selezionare la lingua che preferiscono. Qualsiasi  sia la posizione, è anche necessario scrivere le opzioni nella loro lingua origi naria, come per esempio "Deutsch" per il tedesco.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027099609375" w:line="262.974157333374" w:lineRule="auto"/>
        <w:ind w:left="4.6428680419921875" w:right="14.818115234375" w:firstLine="5.2405548095703125"/>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3597" cy="944308"/>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6293597" cy="94430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8961" cy="949673"/>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6298961" cy="94967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Comparazione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della lunghezza  delle parole in varie  lingue.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Comparazione della  lunghezza delle  frasi in varie lingue.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66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Codifica di  caratteri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UTF-8 specificata  all'interno di un  documento html.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Espansione del testo e lunghezza della lingua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Nella progettazione di un contenuto Web è importante ricordare che la tra duzione di un’interfaccia in una lingua piuttosto che in un’altra può avere un  forte impatto sullo spazio occupato. Acune lingue sono più concise di altre:  mentre in alcuni Paesi sono necessarie più parole, il giapponese e il cinese  utilizzano pochi caratteri per trasmettere la stessa informazione. Le differen ze sussistono non solo per la lunghezza delle frasi ma anche per quella delle  parole e dei caratteri stessi.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3.4719848632812" w:right="967.655029296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Per questo motivo è necessario tener conto dell'espansione e della contra zione del testo nelle varie lingue, progettando elementi in grado di adattarsi  automaticamente alla lunghezza del testo contenuto.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24853515625"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3228721" cy="2685839"/>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3228721" cy="2685839"/>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201506" cy="2760000"/>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201506" cy="2760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837142944336"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Compatibilità e codifica dei caratteri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71028137207" w:lineRule="auto"/>
        <w:ind w:left="2007.557373046875" w:right="-5.2734375" w:firstLine="4.8001098632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Secondo il W3C è necessario specificare sempre la codifica delle pagine Web  destinate a popolare il mondo digitale: la codifica UTF-8 permette infatti di  visualizzare correttamente i caratteri speciali indipendentemente dalla lin gua. I caratteri Web utilizzati devono - o quanto meno dovrebbero - essere  compatibili con tutte le lingue previste per il sito, contenendo quindi tutti i  caratteri e i glifi necessari.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9483642578125" w:line="231.22399806976318" w:lineRule="auto"/>
        <w:ind w:left="41.68296813964844" w:right="16.953125" w:firstLine="42.91709899902344"/>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46833" cy="1683929"/>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246833" cy="1683929"/>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0722656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67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Raccolta di  icone.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Icone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Lo scopo principale di un'icona è quello di rappresentare e trasmettere in ma niera chiara un'azione, un oggetto o un'idea per aiutare gli utenti a navigare il  Web. Pertanto le icone dovrebbero essere dei simboli facilmente riconosci bili, chiari e univoci. Ne sono un esempio le icone pressoché universali come  quella della stampante, quella della casa per accedere all'homepage o quella  della lente di ingrandimento per la ricerca. Tuttavia, tantissime icone - se non  la maggior parte - risultano ancora ambigue. Ne è un esempio l'icona utiliz zata principalmente per l'hamburger menu, che sta cercando di diventare  universalmente nota. Mentre la maggior parte delle interfacce utilizza que sta icona per rappresentare il menu di navigazione, alcune usano la stessa (o  un'icona molto simile) per rappresentare un elenco.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Altre icone spesso fraintese sono quelle del cuore e della stella: entrambi i  simboli possono essere utilizzati per rappresentare i preferiti, i segnalibri, gli  elementi salvati o le valutazioni degli utenti. L'incertezza legata alla pluralità  di funzioni riferibili a un'icona può portare l'utente ad evitare un'azione che  sarebbe invece potuta essergli utile.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1082458496"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35.0719451904297" w:right="967.653808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Nonostante il contesto potrebbe chiarire la funzionalità di un'icona, è altret tanto vero che il Web design deve pensare anche a tutte quelle persone che  non hanno alcuna esperienza precedente e che interagiscono con Internet  per la prima volta. Per superare il problema dell'ambiguità è possibile affian care all'icona un'etichetta di testo - sempre visibile - che ne chiarisca il signi ficato in un particolare contesto.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32373046875" w:line="212.89043426513672" w:lineRule="auto"/>
        <w:ind w:left="41.68296813964844" w:right="17.723388671875" w:hanging="33.51043701171875"/>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4875" cy="4025408"/>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6294875" cy="4025408"/>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Colori e loro  significati in varie  culture.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Colori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9.2719268798828" w:right="967.6538085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 colori hanno significati e valori che possono variare considerevolmente da  una cultura all'altra e ciò risulta estremamente significativo per la progetta zione delle interfacce Web. A causa dei diversi significati che hanno nelle va rie culture, i colori sono in grado di migliorare l'usabilità di un sito guidando  l'attenzione degli utenti e offrendo un'esperienza complessivamente posi tiva. Analizzando i significati dei colori in diverse culture si possono notare  valori anche contrastanti tra le varie società: il rosso è un simbolo di azione e  allarme per le culture occidentali ma è un segno di buona fortuna per quella  cinese. Il bianco, che in occidente richiama la purezza, è il colore della morte  e del lutto per la cultura induista e quella cinese. Occore dunque prestare  attenzione all'uso dei colori per garantire che le combinazioni scelte non in fluiscano negativamente sulle sensibilità locali.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71484375" w:line="240" w:lineRule="auto"/>
        <w:ind w:left="784.0387725830078" w:right="0" w:firstLine="0"/>
        <w:jc w:val="left"/>
        <w:rPr>
          <w:rFonts w:ascii="Lato" w:cs="Lato" w:eastAsia="Lato" w:hAnsi="Lato"/>
          <w:b w:val="1"/>
          <w:bCs w:val="1"/>
          <w:i w:val="0"/>
          <w:iCs w:val="0"/>
          <w:smallCaps w:val="0"/>
          <w:strike w:val="0"/>
          <w:color w:val="ffffff"/>
          <w:sz w:val="24"/>
          <w:szCs w:val="24"/>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NERO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BIANCO </w:t>
      </w: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VIOLA BLU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43408203125" w:line="240" w:lineRule="auto"/>
        <w:ind w:left="540.9983825683594"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8.39851379394531" w:right="424.4012451171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Prestigio, potere, lusso,  lutto, morte, sfortuna.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8037109375" w:line="240" w:lineRule="auto"/>
        <w:ind w:left="798.9988708496094"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31.19888305664062" w:right="539.8013305664062"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Affidabilità, oscurità,  illegalità.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8037109375" w:line="240" w:lineRule="auto"/>
        <w:ind w:left="570.3990173339844"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26.999130249023438" w:right="475.60058593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Serietà, esperienza, mi stero, paura, cattiveria.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809326171875" w:line="240" w:lineRule="auto"/>
        <w:ind w:left="789.400024414062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29878234863" w:lineRule="auto"/>
        <w:ind w:left="0" w:right="432.9998779296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Inerzia, negatività, oscu rità, rabbia, penitenza,  male.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59887695312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38458251953" w:lineRule="auto"/>
        <w:ind w:left="192.999267578125" w:right="311.20056152343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Purezza, tregua, pace,  chiarezza, matrimonio,  vacuità.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386474609375" w:line="240" w:lineRule="auto"/>
        <w:ind w:left="940.59936523437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9954833984375"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Lutto, morte, sfortuna.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03662109375" w:line="240" w:lineRule="auto"/>
        <w:ind w:left="712.000122070312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19.80010986328125" w:right="222.399902343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Purificazione, innocenza,  santità, luttoW.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809326171875" w:line="240" w:lineRule="auto"/>
        <w:ind w:left="931.19995117187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3.399658203125" w:right="283.2000732421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Tranquillità, pace, lumi nosità, morte e rinascita.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706.2011718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48.199462890625" w:right="68.60107421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Regalità, potere, mistero,  vanità, spiritualità.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681640625" w:line="240" w:lineRule="auto"/>
        <w:ind w:left="0" w:right="968.801269531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15.7989501953125" w:right="183.121337890625" w:firstLine="44.599609375"/>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Eleganza, raffinatezza,  armonia con l'universo.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8037109375" w:line="240" w:lineRule="auto"/>
        <w:ind w:left="0" w:right="736.00097656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63.599853515625" w:right="61.0400390625" w:hanging="24.8004150390625"/>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Nobiltà, forza, arroganza,  saggezza, introspezione.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4169921875" w:line="240" w:lineRule="auto"/>
        <w:ind w:left="0" w:right="947.399902343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4006347656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Comprensione,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99877929687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intuizione. aria.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6013183593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509.9993896484375" w:right="68.000488281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Libertà, medicina,  serietà, calma, fiducia,  razionalità, tristezza.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3681640625" w:line="240" w:lineRule="auto"/>
        <w:ind w:left="0" w:right="830.40100097656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52050781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Primavera, buon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4006347656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auspicio, fiducia,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0209960937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longevità.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1455078125" w:line="240" w:lineRule="auto"/>
        <w:ind w:left="0" w:right="597.600097656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64.1998291015625" w:right="17.80029296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Giovinezza, benessere,  stabilità, pace,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488.999023437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femminilità.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15869140625" w:line="240" w:lineRule="auto"/>
        <w:ind w:left="0" w:right="808.8000488281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8000488281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Creatività,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88.2000732421875" w:right="46.199951171875" w:firstLine="0"/>
        <w:jc w:val="center"/>
        <w:rPr>
          <w:rFonts w:ascii="Lato" w:cs="Lato" w:eastAsia="Lato" w:hAnsi="La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085.6935119628906" w:right="1072.10693359375" w:header="0" w:footer="720"/>
          <w:cols w:equalWidth="0" w:num="4">
            <w:col w:space="0" w:w="2440"/>
            <w:col w:space="0" w:w="2440"/>
            <w:col w:space="0" w:w="2440"/>
            <w:col w:space="0" w:w="2440"/>
          </w:cols>
        </w:sect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comunicazione, calma,  sacralità, Dei.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416748046875" w:line="240" w:lineRule="auto"/>
        <w:ind w:left="0" w:right="0" w:firstLine="0"/>
        <w:jc w:val="center"/>
        <w:rPr>
          <w:rFonts w:ascii="Lato" w:cs="Lato" w:eastAsia="Lato" w:hAnsi="Lato"/>
          <w:b w:val="1"/>
          <w:bCs w:val="1"/>
          <w:i w:val="0"/>
          <w:iCs w:val="0"/>
          <w:smallCaps w:val="0"/>
          <w:strike w:val="0"/>
          <w:color w:val="ffffff"/>
          <w:sz w:val="24"/>
          <w:szCs w:val="24"/>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VERDE GIALLO ARANCIONE ROSSO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5234375" w:line="240" w:lineRule="auto"/>
        <w:ind w:left="578.3507537841797"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5.3508758544921875" w:right="359.848937988281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Natura, crescita, fortuna,  denaro, invidia.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98681640625" w:line="240" w:lineRule="auto"/>
        <w:ind w:left="836.1498260498047"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95.14984130859375" w:right="449.17053222656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Nuova vita, giovinezza,  infedeltà.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4017333984375" w:line="240" w:lineRule="auto"/>
        <w:ind w:left="607.5511932373047"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69.95124816894531" w:right="424.648742675781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Natura, energia, vigore,  vitalità, eternità.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01135253906" w:line="240" w:lineRule="auto"/>
        <w:ind w:left="826.5999603271484"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420.9997558593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Amore, compassione,  vita, Islam, unità dell'uni verso, felicità.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95117187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37.1514892578125" w:right="289.24865722656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Energia, felicità, allegria,  gelosia, codardia.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98681640625" w:line="240" w:lineRule="auto"/>
        <w:ind w:left="937.550659179687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06.5509033203125" w:right="366.46911621093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Celebrazione (insieme  al rosso), imperialità,  rispetto, pornografia.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017333984375" w:line="240" w:lineRule="auto"/>
        <w:ind w:left="708.75122070312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50927734375"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Coraggio, onore,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15118408203125"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inganno, malattia.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7015380859375" w:line="240" w:lineRule="auto"/>
        <w:ind w:left="927.7996826171875"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03.800048828125" w:right="356.59973144531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Divinità, energia, gioia,  volontà, potere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42.1502685546875" w:right="290.54992675781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Divertimento, felicità,  calore, autunno.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98681640625" w:line="240" w:lineRule="auto"/>
        <w:ind w:left="0" w:right="0" w:firstLine="0"/>
        <w:jc w:val="center"/>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Affinità, apprendimento.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00610351562" w:line="240" w:lineRule="auto"/>
        <w:ind w:left="0" w:right="0" w:firstLine="0"/>
        <w:jc w:val="center"/>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00.1507568359375" w:right="249.24865722656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Entusiasmo, equilibrio,  energia, stravaganza.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01135253906" w:line="240" w:lineRule="auto"/>
        <w:ind w:left="0" w:right="0" w:firstLine="0"/>
        <w:jc w:val="center"/>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64.599609375" w:right="213.600463867187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Buon auspicio, desideri,  santità.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5024414062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Occidente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04956054687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Allarme, pericolo,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90.1513671875" w:right="278.44970703125" w:firstLine="32.3992919921875"/>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piccantezza, amore,  passione, seduzione.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398681640625" w:line="240" w:lineRule="auto"/>
        <w:ind w:left="0" w:right="953.0505371093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Cina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304.949951171875" w:right="56.0510253906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Buona fortuna, successo,  felicità, celebrazione,  matrimonio, fertilità.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017333984375" w:line="240" w:lineRule="auto"/>
        <w:ind w:left="0" w:right="720.8496093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Giappone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95019531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Forza, attacco,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289.1510009765625" w:right="45.689697265625" w:firstLine="0"/>
        <w:jc w:val="center"/>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prosperità, buon auspicio  (insieme al bianco).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011352539062" w:line="240" w:lineRule="auto"/>
        <w:ind w:left="0" w:right="932.000732421875" w:firstLine="0"/>
        <w:jc w:val="righ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India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001220703125" w:firstLine="0"/>
        <w:jc w:val="righ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Calore, passione,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539.7998046875" w:right="304.600830078125" w:firstLine="0"/>
        <w:jc w:val="center"/>
        <w:rPr>
          <w:rFonts w:ascii="Lato" w:cs="Lato" w:eastAsia="Lato" w:hAnsi="La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048.6920928955078" w:right="976.9970703125" w:header="0" w:footer="720"/>
          <w:cols w:equalWidth="0" w:num="4">
            <w:col w:space="0" w:w="2480"/>
            <w:col w:space="0" w:w="2480"/>
            <w:col w:space="0" w:w="2480"/>
            <w:col w:space="0" w:w="2480"/>
          </w:cols>
        </w:sect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energia, sensualità,  matrimonio.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259216308594" w:line="240" w:lineRule="auto"/>
        <w:ind w:left="41.6829681396484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32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0722656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69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Sistema  orario da 12 ore  e da 24 ore a  confronto.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70-73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Comparazione  del layout di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header e footer  di McDonald's in  Arabia Saudita e  negli Stati Uniti.</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Ora e data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96383667"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2.0719909667969" w:right="967.8942871093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Anche la visualizzazione dell’orario cambia da cultura a cultura.  La maggior differenza è quella tra USA (12 ore, am/pm) ed Europa (24 ore) e  la stessa cosa vale per le date: la cultura americana usa il formato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mm/dd/yyyy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(mese, giorno, anno) mentre il resto del mondo utilizza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dd/mm/yyyy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(giorno,  mese, anno). La data 4/5/2021, infatti, può essere interpretata sia come 4  maggio sia come 5 aprile a seconda della cultura da cui viene letta.  Inoltre, anche i calendari non sono gli stessi per tutte le culture: la maggior  parte dei Paesi utilizza il calendario Gregoriano ma ci sono alcune eccezioni,  come il calendario Persiano utilizzato in Afghanistan e Iran, il calendario Hiji ri nell’Arabia Saudita e il calendario Etiope in Etiopia.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6787109375"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4984219" cy="1995795"/>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4984219" cy="199579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284912109375" w:line="240" w:lineRule="auto"/>
        <w:ind w:left="2022.9174041748047"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71028137207" w:lineRule="auto"/>
        <w:ind w:left="2010.677490234375" w:right="-4.28955078125" w:firstLine="13.919982910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Un'appropriata progettazione del layout permette agli utenti di avere un mo dello strutturale attraverso cui comprendere e fruire i contenuti. Esso è, a  tutti gli effetti, un canale di comunicazione tra la persona e il sistema.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537353515625" w:line="258.3603000640869" w:lineRule="auto"/>
        <w:ind w:left="5.225067138671875" w:right="14.8071289062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3455" cy="500727"/>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6293455" cy="50072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8598" cy="497913"/>
            <wp:effectExtent b="0" l="0" r="0" t="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6298598" cy="49791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1376953125" w:line="250.4110336303711" w:lineRule="auto"/>
        <w:ind w:left="41.68296813964844" w:right="19.979248046875" w:hanging="32.42866516113281"/>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80094" cy="1043303"/>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2980094" cy="1043303"/>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81072" cy="1044513"/>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2981072" cy="104451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33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2302551269531" w:right="0" w:firstLine="0"/>
        <w:jc w:val="left"/>
        <w:rPr>
          <w:rFonts w:ascii="Lato" w:cs="Lato" w:eastAsia="Lato" w:hAnsi="Lato"/>
          <w:b w:val="1"/>
          <w:bCs w:val="1"/>
          <w:i w:val="0"/>
          <w:iCs w:val="0"/>
          <w:smallCaps w:val="0"/>
          <w:strike w:val="0"/>
          <w:color w:val="000000"/>
          <w:sz w:val="84"/>
          <w:szCs w:val="84"/>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Case study: Alibaba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848632812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74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Sede di  Alibaba.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75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Logo di  Alibaba.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66406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024993896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1323242187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Alibaba è nata alla fine degli anni '90 come piattaforma di e-commerce B2B  per mettere in contatto i fornitori cinesi con gli acquirenti di tutto il mondo.  A 22 anni dalla sua nascita, quotata in borsa e con un fatturato di oltre 90  miliardi di euro, l'azienda è diventata un colosso del mercato internazionale.  Tuttavia, analizzando il suo sito principale è possibile notare una serie di ele menti che fanno pensare ad una scarsa attenzione verso gli utenti di culture  e provenienze diverse da quella cinese.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4345703125" w:line="220.18322467803955" w:lineRule="auto"/>
        <w:ind w:left="32.483367919921875" w:right="42.034912109375" w:firstLine="0"/>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2945514"/>
            <wp:effectExtent b="0" l="0" r="0" t="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6263999" cy="294551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944080"/>
            <wp:effectExtent b="0" l="0" r="0" t="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6264000" cy="294408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34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76-78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Errori  di traduzione nella  versione italiana di  Alibaba.com.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 79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Descrizione  di un prodotto nella  versione italiana di  Alibaba.com.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Lingua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Alibaba offre la possibilità di selezionare la lingua e la valuta che gli utenti  preferiscono, tuttavia la traduzione italiana appare sommaria e peggiora dra sticamente nelle schede dei prodotti, dove l'articolazione delle frasi rende  difficile la comprensione dei testi.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852539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Inoltre, tra le immagini che scorrono nell'homepage alcune di esse sono rima ste in inglese e la stessa cosa è successa ad una frase nel footer.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10595703125" w:line="252.52779006958008" w:lineRule="auto"/>
        <w:ind w:left="9.277496337890625" w:right="18.829345703125" w:firstLine="278.13270568847656"/>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5940243" cy="761250"/>
            <wp:effectExtent b="0" l="0" r="0" t="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5940243" cy="76125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452711"/>
            <wp:effectExtent b="0" l="0" r="0" t="0"/>
            <wp:docPr id="98"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6264000" cy="245271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3471" cy="776891"/>
            <wp:effectExtent b="0" l="0" r="0" t="0"/>
            <wp:docPr id="100" name="image100.png"/>
            <a:graphic>
              <a:graphicData uri="http://schemas.openxmlformats.org/drawingml/2006/picture">
                <pic:pic>
                  <pic:nvPicPr>
                    <pic:cNvPr id="0" name="image100.png"/>
                    <pic:cNvPicPr preferRelativeResize="0"/>
                  </pic:nvPicPr>
                  <pic:blipFill>
                    <a:blip r:embed="rId14"/>
                    <a:srcRect b="0" l="0" r="0" t="0"/>
                    <a:stretch>
                      <a:fillRect/>
                    </a:stretch>
                  </pic:blipFill>
                  <pic:spPr>
                    <a:xfrm>
                      <a:off x="0" y="0"/>
                      <a:ext cx="6293471" cy="77689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3999" cy="1182418"/>
            <wp:effectExtent b="0" l="0" r="0" t="0"/>
            <wp:docPr id="9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6263999" cy="118241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324035644531" w:line="240" w:lineRule="auto"/>
        <w:ind w:left="41.6829681396484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35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1"/>
          <w:bCs w:val="1"/>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80-83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Espansioni del  testo non tenute  in considerazione  nel passaggio dal  cinese all'italiano.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97" name="image97.png"/>
            <a:graphic>
              <a:graphicData uri="http://schemas.openxmlformats.org/drawingml/2006/picture">
                <pic:pic>
                  <pic:nvPicPr>
                    <pic:cNvPr id="0" name="image97.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Espansione del testo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9677734375"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 lingua italiana occupa molto più spazio di quella cinese eppure, in più se zioni del sito, è chiaro che non sia stata presa in considerazione questa va riabile: i pulsanti, le CTA e le schede prodotto mostrano in modo evidente le  lacune della progettazione poiché il testo non compare nella sua interezza e  vengono mostrati dei punti di sospensione.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8.613281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Anche nelle schede prodotto si riscontra il medesimo problema, con testi che  vengono interrotti improvvisamente perché troppo lunghi. Il testo in alcune card va addirittura a coprire la grafica, rendendo difficile la  lettura e dando un aspetto poco professionale all’insieme.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42822265625" w:line="258.962087631225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52000" cy="938136"/>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2952000" cy="93813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2952000" cy="941677"/>
            <wp:effectExtent b="0" l="0" r="0" t="0"/>
            <wp:docPr id="94"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2952000" cy="941677"/>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2485714"/>
            <wp:effectExtent b="0" l="0" r="0" t="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6264000" cy="248571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64000" cy="1947690"/>
            <wp:effectExtent b="0" l="0" r="0" t="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6264000" cy="194769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36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63085937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00000"/>
          <w:sz w:val="20"/>
          <w:szCs w:val="20"/>
          <w:u w:val="none"/>
          <w:shd w:fill="auto" w:val="clear"/>
          <w:vertAlign w:val="baseline"/>
          <w:rtl w:val="0"/>
        </w:rPr>
        <w:t xml:space="preserve">Figg. 84 e 85 </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font del sito cambia  navigando in una  sua sezione interna.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7861328125" w:line="240" w:lineRule="auto"/>
        <w:ind w:left="0" w:right="0" w:firstLine="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Pr>
        <w:drawing>
          <wp:inline distB="19050" distT="19050" distL="19050" distR="19050">
            <wp:extent cx="180000" cy="180000"/>
            <wp:effectExtent b="0" l="0" r="0" t="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CSS e stile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9.89185333251953" w:lineRule="auto"/>
        <w:ind w:left="0" w:right="0" w:firstLine="0"/>
        <w:jc w:val="left"/>
        <w:rPr>
          <w:rFonts w:ascii="Lato" w:cs="Lato" w:eastAsia="Lato" w:hAnsi="Lato"/>
          <w:b w:val="0"/>
          <w:bCs w:val="0"/>
          <w:i w:val="0"/>
          <w:iCs w:val="0"/>
          <w:smallCaps w:val="0"/>
          <w:strike w:val="0"/>
          <w:color w:val="000000"/>
          <w:sz w:val="24"/>
          <w:szCs w:val="24"/>
          <w:u w:val="none"/>
          <w:shd w:fill="auto" w:val="clear"/>
          <w:vertAlign w:val="baseline"/>
        </w:rPr>
        <w:sectPr>
          <w:type w:val="continuous"/>
          <w:pgSz w:h="16820" w:w="11900" w:orient="portrait"/>
          <w:pgMar w:bottom="608.8580322265625" w:top="707.08984375" w:left="1020.4723358154297" w:right="967.890625" w:header="0" w:footer="720"/>
          <w:cols w:equalWidth="0" w:num="2">
            <w:col w:space="0" w:w="4960"/>
            <w:col w:space="0" w:w="496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Navigando in sezioni del sito diverse dall’homepage è possibile notare una  forte incongruenza tra la pagina principale e quelle secondarie.  Spostandosi per esempio nelle sezioni delle categorie il testo dell’intero sito  da Sans Serif diventa Times New Roman.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580078125" w:line="238.8065814971923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1440" w:right="1440" w:header="0" w:footer="720"/>
          <w:cols w:equalWidth="0" w:num="1">
            <w:col w:space="0" w:w="9020"/>
          </w:cols>
        </w:sect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3624" cy="3515476"/>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6293624" cy="351547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Pr>
        <w:drawing>
          <wp:inline distB="19050" distT="19050" distL="19050" distR="19050">
            <wp:extent cx="6293480" cy="3159000"/>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6293480" cy="315900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37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2302551269531" w:right="0" w:firstLine="0"/>
        <w:jc w:val="left"/>
        <w:rPr>
          <w:rFonts w:ascii="Lato" w:cs="Lato" w:eastAsia="Lato" w:hAnsi="Lato"/>
          <w:b w:val="1"/>
          <w:bCs w:val="1"/>
          <w:i w:val="0"/>
          <w:iCs w:val="0"/>
          <w:smallCaps w:val="0"/>
          <w:strike w:val="0"/>
          <w:color w:val="000000"/>
          <w:sz w:val="84"/>
          <w:szCs w:val="84"/>
          <w:u w:val="none"/>
          <w:shd w:fill="auto" w:val="clear"/>
          <w:vertAlign w:val="baseline"/>
        </w:r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Conclusioni</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85791015625" w:line="269.89185333251953" w:lineRule="auto"/>
        <w:ind w:left="2012.3574829101562" w:right="-4.288330078125" w:hanging="1.91986083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 da una parte le persone possono essere poco in linea con i pattern domi nanti della cultura in cui sono immerse, è anche vero che - involontariamente  e in modo naturale - sviluppano gran parte dei propri valori e convincimenti  in base all’ambiente che le circonda.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219665527344" w:lineRule="auto"/>
        <w:ind w:left="2014.0374755859375" w:right="-4.79248046875" w:firstLine="14.63989257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Per questo motivo, andando oltre le differenze specifiche che caratterizzano  il singolo individuo, è possibile riconoscere dei trend e delle tendenze tipiche  di una società piuttosto che di un’altra.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9.89219665527344" w:lineRule="auto"/>
        <w:ind w:left="2006.5972900390625" w:right="-4.76806640625" w:hanging="1.9201660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Alcuni studi portati avanti dall'Università dell'Illinois in collaborazione con il  Laboratorio di Neuroscienze Cognitive di Singapore hanno dimostrato che  la cultura influenza concretamente il modo in cui le persone elaborano le in formazioni e rispondono agli stimoli visivi. Come dichiarato dai ricercatori,  "questi risultati dimostrano la malleabilità dei processi percettivi a seguito di  differenze nell'esposizione culturale nel corso del tempo".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69.89211082458496" w:lineRule="auto"/>
        <w:ind w:left="2007.0773315429688" w:right="-4.793701171875" w:firstLine="9.119873046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Colori, organizzazione spaziale, caratteri, forme, icone, metafore, lingue,  suoni e movimenti contribuiscono tutti insieme alla creazione di una pagina  Web, e di conseguenza al modo in cui un utente interagisce con essa: tenere  a mente tutti questi fattori e compiere ricerche preliminari sulle culture a cui  è destinato un sito sono processi fondamentali per creare siti Web adatti e  adattabili alle varie differenze culturali nel mondo.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69.891996383667" w:lineRule="auto"/>
        <w:ind w:left="2011.3973999023438" w:right="-4.793701171875" w:firstLine="4.799804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Considerando quanto emerso nel corso di questa ricerca, sarebbe bello ve dere le diversità che popolano il mondo fisico e digitale come un valore ag giunto piuttosto che come una base su cui costruire pregiudizi e stereotipi. In un mondo multiculturale dove Internet ha accorciato drasticamente le  distanze diventa estremamente prezioso collaborare con il "diverso", senza  pretendere di pensare e vedere la realtà in un unico modo uguale per tutti.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822998046875" w:line="240" w:lineRule="auto"/>
        <w:ind w:left="41.6829681396484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38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0302429199219" w:right="0" w:firstLine="0"/>
        <w:jc w:val="left"/>
        <w:rPr>
          <w:rFonts w:ascii="Lato" w:cs="Lato" w:eastAsia="Lato" w:hAnsi="Lato"/>
          <w:b w:val="1"/>
          <w:bCs w:val="1"/>
          <w:i w:val="0"/>
          <w:iCs w:val="0"/>
          <w:smallCaps w:val="0"/>
          <w:strike w:val="0"/>
          <w:color w:val="000000"/>
          <w:sz w:val="84"/>
          <w:szCs w:val="84"/>
          <w:u w:val="none"/>
          <w:shd w:fill="auto" w:val="clear"/>
          <w:vertAlign w:val="baseline"/>
        </w:rPr>
      </w:pPr>
      <w:r w:rsidDel="00000000" w:rsidR="00000000" w:rsidRPr="00000000">
        <w:rPr>
          <w:rFonts w:ascii="Lato" w:cs="Lato" w:eastAsia="Lato" w:hAnsi="Lato"/>
          <w:b w:val="1"/>
          <w:bCs w:val="1"/>
          <w:i w:val="0"/>
          <w:iCs w:val="0"/>
          <w:smallCaps w:val="0"/>
          <w:strike w:val="0"/>
          <w:color w:val="000000"/>
          <w:sz w:val="84"/>
          <w:szCs w:val="84"/>
          <w:u w:val="none"/>
          <w:shd w:fill="auto" w:val="clear"/>
          <w:vertAlign w:val="baseline"/>
          <w:rtl w:val="0"/>
        </w:rPr>
        <w:t xml:space="preserve">Fonti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85498046875" w:line="240" w:lineRule="auto"/>
        <w:ind w:left="2027.237167358398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Pubblicazioni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2366.8572998046875" w:right="298.653564453125" w:hanging="338.58001708984375"/>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Marcus, A. &amp; Gould, E. (2000). Crosscurrents: cultural dimensions and global  Web user-interface design.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Interactions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7, 32-46.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68366241455" w:lineRule="auto"/>
        <w:ind w:left="2375.2166748046875" w:right="227.353515625" w:hanging="346.939697265625"/>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Cyr, D. &amp; Trevor-smith, H. (2004). Localization of Web Design: An Empirical  Comparison of German Japanese and U.S. Website Characteristics.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Journal of  The American Society for Information Science and Technology - JASIS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55.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2272567749" w:lineRule="auto"/>
        <w:ind w:left="2028.2769775390625" w:right="232.894287109375" w:firstLine="0"/>
        <w:jc w:val="center"/>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Goh, J., Chee, M, Tan, J., Venkatraman, V., Hebrank, A., Leshikar, E., Jenkins, L.,  Sutton, B., Gutchess, A. &amp; Park, D., (2007). Age and culture modulate object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94.48108673095703" w:lineRule="auto"/>
        <w:ind w:left="2373.6767578125" w:right="78.653564453125" w:firstLine="7.69989013671875"/>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processing and object-scene binding in the ventral visual area.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Cognitive, affecti ve &amp; behavioral neuroscience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7, 44-52.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27734375" w:line="240" w:lineRule="auto"/>
        <w:ind w:left="2006.2374114990234"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Articoli online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89599609375" w:firstLine="0"/>
        <w:jc w:val="right"/>
        <w:rPr>
          <w:rFonts w:ascii="Lato" w:cs="Lato" w:eastAsia="Lato" w:hAnsi="Lato"/>
          <w:b w:val="0"/>
          <w:bCs w:val="0"/>
          <w:i w:val="1"/>
          <w:iCs w:val="1"/>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Kemp, S. (2021, 21 ottobre).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Digital 2021 October Global Statshot Report.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68366241455" w:lineRule="auto"/>
        <w:ind w:left="2028.2772827148438" w:right="258.084716796875" w:firstLine="0"/>
        <w:jc w:val="center"/>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Risse, C. (2017, 17 novembre).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Cross-cultural Interface design. How does culture  affect UI design?</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https://medium.com/@cynthiarisse/cross-cultural-interfa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2373.457260131836"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ce-design-1f259a8fbcdc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684.6875" w:firstLine="0"/>
        <w:jc w:val="righ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Cimpan, A. (2020, 3 maggio).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How culture impacts UX</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https://uxdesign.cc/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2381.377182006836"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how-culture-impacts-ux-design-6443a80319f3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94.4822311401367" w:lineRule="auto"/>
        <w:ind w:left="2373.2373046875" w:right="301.14013671875" w:hanging="344.96002197265625"/>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Yates, D. (2007, 1 maggio).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Culture sculpts neural response to visual stimuli, new  research indicates </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https://news.illinois.edu/view/6367/206654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8056640625" w:line="240" w:lineRule="auto"/>
        <w:ind w:left="2010.437240600586"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Siti Web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Università Statale di Mosca: www.msu.ru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Università di Amsterdam: www.uva.nl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Kowloon Motor Bus Co.: www.kmb.hk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Greyhound: www.greyhound.com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Governo giapponese: www.japan.go.jp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Governo norvegese: www.regjeringen.no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KFC Russia: www.kfc.ru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KFC Danimarca: kfc.dk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Cina: www.mcdonalds.com.cn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Stati Uniti: www.mcdonalds.com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Olanda: www.mcdonalds.com/nl/nl-nl.html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Turchia: www.mcdonalds.com.tr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Slovenia: www.mcdonalds.si/domov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Slovacchia: www.mcdonalds.sk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India: mcdindia.com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McDonald's Portogallo: www.mcdonalds.pt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42272567749" w:lineRule="auto"/>
        <w:ind w:left="2383.5772705078125" w:right="420.97412109375" w:hanging="355.29998779296875"/>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Information is beautiful: www.informationisbeautiful.net/visualizations/co lours-in-cultures/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40" w:lineRule="auto"/>
        <w:ind w:left="2028.2772064208984"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Alibaba: www.alibaba.com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155944824219" w:line="240" w:lineRule="auto"/>
        <w:ind w:left="41.6829681396484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6820" w:w="11900" w:orient="portrait"/>
          <w:pgMar w:bottom="608.8580322265625" w:top="707.08984375" w:left="987.9889678955078" w:right="972.926025390625" w:header="0" w:footer="720"/>
          <w:cols w:equalWidth="0" w:num="1">
            <w:col w:space="0" w:w="9939.085006713867"/>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39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15.72509765625"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4040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w:drawing>
          <wp:inline distB="19050" distT="19050" distL="19050" distR="19050">
            <wp:extent cx="812500" cy="877373"/>
            <wp:effectExtent b="0" l="0" r="0" t="0"/>
            <wp:docPr id="109" name="image109.png"/>
            <a:graphic>
              <a:graphicData uri="http://schemas.openxmlformats.org/drawingml/2006/picture">
                <pic:pic>
                  <pic:nvPicPr>
                    <pic:cNvPr id="0" name="image109.png"/>
                    <pic:cNvPicPr preferRelativeResize="0"/>
                  </pic:nvPicPr>
                  <pic:blipFill>
                    <a:blip r:embed="rId14"/>
                    <a:srcRect b="0" l="0" r="0" t="0"/>
                    <a:stretch>
                      <a:fillRect/>
                    </a:stretch>
                  </pic:blipFill>
                  <pic:spPr>
                    <a:xfrm>
                      <a:off x="0" y="0"/>
                      <a:ext cx="812500" cy="877373"/>
                    </a:xfrm>
                    <a:prstGeom prst="rect"/>
                    <a:ln/>
                  </pic:spPr>
                </pic:pic>
              </a:graphicData>
            </a:graphic>
          </wp:inline>
        </w:drawing>
      </w:r>
      <w:r w:rsidDel="00000000" w:rsidR="00000000" w:rsidRPr="00000000">
        <w:rPr>
          <w:rtl w:val="0"/>
        </w:rPr>
      </w:r>
    </w:p>
    <w:sectPr>
      <w:type w:val="continuous"/>
      <w:pgSz w:h="16820" w:w="11900" w:orient="portrait"/>
      <w:pgMar w:bottom="608.8580322265625" w:top="707.089843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4.png"/><Relationship Id="rId10" Type="http://schemas.openxmlformats.org/officeDocument/2006/relationships/image" Target="media/image128.png"/><Relationship Id="rId13" Type="http://schemas.openxmlformats.org/officeDocument/2006/relationships/image" Target="media/image122.png"/><Relationship Id="rId12" Type="http://schemas.openxmlformats.org/officeDocument/2006/relationships/image" Target="media/image1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9.png"/><Relationship Id="rId15" Type="http://schemas.openxmlformats.org/officeDocument/2006/relationships/image" Target="media/image123.png"/><Relationship Id="rId14" Type="http://schemas.openxmlformats.org/officeDocument/2006/relationships/image" Target="media/image30.png"/><Relationship Id="rId17" Type="http://schemas.openxmlformats.org/officeDocument/2006/relationships/image" Target="media/image124.png"/><Relationship Id="rId16" Type="http://schemas.openxmlformats.org/officeDocument/2006/relationships/image" Target="media/image136.png"/><Relationship Id="rId5" Type="http://schemas.openxmlformats.org/officeDocument/2006/relationships/styles" Target="styles.xml"/><Relationship Id="rId6" Type="http://schemas.openxmlformats.org/officeDocument/2006/relationships/image" Target="media/image132.png"/><Relationship Id="rId18" Type="http://schemas.openxmlformats.org/officeDocument/2006/relationships/image" Target="media/image135.png"/><Relationship Id="rId7" Type="http://schemas.openxmlformats.org/officeDocument/2006/relationships/image" Target="media/image133.png"/><Relationship Id="rId8" Type="http://schemas.openxmlformats.org/officeDocument/2006/relationships/image" Target="media/image12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