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b/>
        </w:rPr>
        <w:t>Note del relatore</w:t>
      </w:r>
    </w:p>
    <w:p>
      <w:pPr>
        <w:pStyle w:val="SpeakerNotesMetadata"/>
      </w:pPr>
      <w:r>
        <w:t>Intelligenza artificiale al servizio della psicopatologia · IX Giornata Scientifica AIPP · Piacenza, 12 giugno 2026</w:t>
      </w:r>
    </w:p>
    <w:p>
      <w:pPr>
        <w:pStyle w:val="SpeakerNotesMetadata"/>
      </w:pPr>
      <w:r>
        <w:t>Estratto da slides.md · 65 note del relatore</w:t>
      </w:r>
    </w:p>
    <w:p>
      <w:pPr>
        <w:pStyle w:val="Heading2"/>
        <w:keepNext/>
      </w:pPr>
      <w:r>
        <w:rPr>
          <w:b/>
        </w:rPr>
        <w:t>Nota 01</w:t>
      </w:r>
    </w:p>
    <w:p>
      <w:pPr/>
      <w:r>
        <w:t>Buongiorno a tutte e a tutti, e grazie all'</w:t>
      </w:r>
      <w:r>
        <w:rPr>
          <w:b/>
        </w:rPr>
        <w:t>AIPP</w:t>
      </w:r>
      <w:r>
        <w:t xml:space="preserve"> e ai coordinatori della sessione per l'invito. Il titolo del mio intervento è "</w:t>
      </w:r>
      <w:r>
        <w:rPr>
          <w:b/>
        </w:rPr>
        <w:t>Intelligenza artificiale al servizio della psicopatologia</w:t>
      </w:r>
      <w:r>
        <w:t xml:space="preserve">": parleremo di </w:t>
      </w:r>
      <w:r>
        <w:rPr>
          <w:b/>
        </w:rPr>
        <w:t>modelli generativi</w:t>
      </w:r>
      <w:r>
        <w:t xml:space="preserve">, di </w:t>
      </w:r>
      <w:r>
        <w:rPr>
          <w:b/>
        </w:rPr>
        <w:t>digital phenotyping</w:t>
      </w:r>
      <w:r>
        <w:t xml:space="preserve"> e di come l'</w:t>
      </w:r>
      <w:r>
        <w:rPr>
          <w:b/>
        </w:rPr>
        <w:t>IA</w:t>
      </w:r>
      <w:r>
        <w:t xml:space="preserve"> sta cambiando la </w:t>
      </w:r>
      <w:r>
        <w:rPr>
          <w:b/>
        </w:rPr>
        <w:t>relazione clinica</w:t>
      </w:r>
      <w:r>
        <w:t xml:space="preserve">. Ma non voglio partire dalla tecnologia. Voglio partire da un </w:t>
      </w:r>
      <w:r>
        <w:rPr>
          <w:b/>
        </w:rPr>
        <w:t>colloquio</w:t>
      </w:r>
      <w:r>
        <w:t>. Prima, trenta secondi su chi sono e da dove parlo.</w:t>
      </w:r>
    </w:p>
    <w:p>
      <w:pPr>
        <w:pStyle w:val="Heading2"/>
        <w:keepNext/>
      </w:pPr>
      <w:r>
        <w:rPr>
          <w:b/>
        </w:rPr>
        <w:t>Nota 02</w:t>
      </w:r>
    </w:p>
    <w:p>
      <w:pPr/>
      <w:r>
        <w:t xml:space="preserve">Sono ricercatore al </w:t>
      </w:r>
      <w:r>
        <w:rPr>
          <w:b/>
        </w:rPr>
        <w:t>Dipartimento di Informatica</w:t>
      </w:r>
      <w:r>
        <w:t xml:space="preserve"> dell'Università di Milano-Bicocca e lavoro in </w:t>
      </w:r>
      <w:r>
        <w:rPr>
          <w:b/>
        </w:rPr>
        <w:t>Whattadata</w:t>
      </w:r>
      <w:r>
        <w:t xml:space="preserve">, lo spin-off dell'ateneo dedicato alla </w:t>
      </w:r>
      <w:r>
        <w:rPr>
          <w:b/>
        </w:rPr>
        <w:t>salute mentale digitale</w:t>
      </w:r>
      <w:r>
        <w:t xml:space="preserve">. Quindi il mio punto di vista non è quello del clinico: è quello di chi progetta e valuta </w:t>
      </w:r>
      <w:r>
        <w:rPr>
          <w:b/>
        </w:rPr>
        <w:t>sistemi intelligenti</w:t>
      </w:r>
      <w:r>
        <w:t xml:space="preserve"> che entrano in contatto con </w:t>
      </w:r>
      <w:r>
        <w:rPr>
          <w:b/>
        </w:rPr>
        <w:t>dati clinici</w:t>
      </w:r>
      <w:r>
        <w:t xml:space="preserve"> e </w:t>
      </w:r>
      <w:r>
        <w:rPr>
          <w:b/>
        </w:rPr>
        <w:t>percorsi di cura</w:t>
      </w:r>
      <w:r>
        <w:t xml:space="preserve"> — modelli linguistici ancorati a tassonomie come l'</w:t>
      </w:r>
      <w:r>
        <w:rPr>
          <w:b/>
        </w:rPr>
        <w:t>ICD-11</w:t>
      </w:r>
      <w:r>
        <w:t xml:space="preserve">, </w:t>
      </w:r>
      <w:r>
        <w:rPr>
          <w:b/>
        </w:rPr>
        <w:t>monitoraggio digitale</w:t>
      </w:r>
      <w:r>
        <w:t xml:space="preserve">, applicazioni per </w:t>
      </w:r>
      <w:r>
        <w:rPr>
          <w:b/>
        </w:rPr>
        <w:t>aderenza</w:t>
      </w:r>
      <w:r>
        <w:t xml:space="preserve"> e </w:t>
      </w:r>
      <w:r>
        <w:rPr>
          <w:b/>
        </w:rPr>
        <w:t>psicoeducazione</w:t>
      </w:r>
      <w:r>
        <w:t>. Nell'intervento terrò due fili paralleli: che cosa l'</w:t>
      </w:r>
      <w:r>
        <w:rPr>
          <w:b/>
        </w:rPr>
        <w:t>IA sa fare bene</w:t>
      </w:r>
      <w:r>
        <w:t xml:space="preserve"> quando il compito è delimitato, e perché la </w:t>
      </w:r>
      <w:r>
        <w:rPr>
          <w:b/>
        </w:rPr>
        <w:t>psicopatologia</w:t>
      </w:r>
      <w:r>
        <w:t xml:space="preserve"> è un oggetto molto più complesso di quei compiti.</w:t>
      </w:r>
    </w:p>
    <w:p>
      <w:pPr>
        <w:pStyle w:val="Heading2"/>
        <w:keepNext/>
      </w:pPr>
      <w:r>
        <w:rPr>
          <w:b/>
        </w:rPr>
        <w:t>Nota 03</w:t>
      </w:r>
    </w:p>
    <w:p>
      <w:pPr/>
      <w:r>
        <w:rPr>
          <w:b/>
        </w:rPr>
        <w:t>Whattadata</w:t>
      </w:r>
      <w:r>
        <w:t xml:space="preserve"> è il contesto da cui arriva tutto ciò che vi mostrerò: </w:t>
      </w:r>
      <w:r>
        <w:rPr>
          <w:b/>
        </w:rPr>
        <w:t>DIPPS</w:t>
      </w:r>
      <w:r>
        <w:t xml:space="preserve">, </w:t>
      </w:r>
      <w:r>
        <w:rPr>
          <w:b/>
        </w:rPr>
        <w:t>LLMPatients</w:t>
      </w:r>
      <w:r>
        <w:t xml:space="preserve">, </w:t>
      </w:r>
      <w:r>
        <w:rPr>
          <w:b/>
        </w:rPr>
        <w:t>LLMind</w:t>
      </w:r>
      <w:r>
        <w:t xml:space="preserve">. Non lo cito come sponsor, ma come </w:t>
      </w:r>
      <w:r>
        <w:rPr>
          <w:b/>
        </w:rPr>
        <w:t>laboratorio applicativo</w:t>
      </w:r>
      <w:r>
        <w:t xml:space="preserve">: </w:t>
      </w:r>
      <w:r>
        <w:rPr>
          <w:b/>
        </w:rPr>
        <w:t>dati clinici</w:t>
      </w:r>
      <w:r>
        <w:t xml:space="preserve">, piattaforme e modelli intelligenti costruiti e validati insieme ai </w:t>
      </w:r>
      <w:r>
        <w:rPr>
          <w:b/>
        </w:rPr>
        <w:t>servizi</w:t>
      </w:r>
      <w:r>
        <w:t xml:space="preserve">, dal progetto al campo. Vi faccio vedere subito un </w:t>
      </w:r>
      <w:r>
        <w:rPr>
          <w:b/>
        </w:rPr>
        <w:t>caso concreto</w:t>
      </w:r>
      <w:r>
        <w:t>.</w:t>
      </w:r>
    </w:p>
    <w:p>
      <w:pPr>
        <w:pStyle w:val="Heading2"/>
        <w:keepNext/>
      </w:pPr>
      <w:r>
        <w:rPr>
          <w:b/>
        </w:rPr>
        <w:t>Nota 04</w:t>
      </w:r>
    </w:p>
    <w:p>
      <w:pPr/>
      <w:r>
        <w:rPr>
          <w:b/>
        </w:rPr>
        <w:t>DIPPS</w:t>
      </w:r>
      <w:r>
        <w:t xml:space="preserve"> — Digital Intervention in Psychiatric and Psychological Services — è un progetto finanziato dal bando </w:t>
      </w:r>
      <w:r>
        <w:rPr>
          <w:b/>
        </w:rPr>
        <w:t>MIMIT</w:t>
      </w:r>
      <w:r>
        <w:t xml:space="preserve"> "Accordi per l'Innovazione", da </w:t>
      </w:r>
      <w:r>
        <w:rPr>
          <w:b/>
        </w:rPr>
        <w:t>marzo 2023 a febbraio 2026</w:t>
      </w:r>
      <w:r>
        <w:t xml:space="preserve">, con un investimento di circa cinque milioni e seicentomila euro. Il partenariato: Aton Informatica, Cefriel, Milano-Bicocca con il DISCo e l'Università di Padova con il Dipartimento di Psicologia Generale. Non vi racconto i dettagli tecnici: lo cito perché mostra il passaggio dalla singola app alla logica di </w:t>
      </w:r>
      <w:r>
        <w:rPr>
          <w:b/>
        </w:rPr>
        <w:t>ecosistema digitale</w:t>
      </w:r>
      <w:r>
        <w:t xml:space="preserve"> — </w:t>
      </w:r>
      <w:r>
        <w:rPr>
          <w:b/>
        </w:rPr>
        <w:t>paziente</w:t>
      </w:r>
      <w:r>
        <w:t xml:space="preserve">, </w:t>
      </w:r>
      <w:r>
        <w:rPr>
          <w:b/>
        </w:rPr>
        <w:t>clinico</w:t>
      </w:r>
      <w:r>
        <w:t xml:space="preserve">, </w:t>
      </w:r>
      <w:r>
        <w:rPr>
          <w:b/>
        </w:rPr>
        <w:t>monitoraggio continuo</w:t>
      </w:r>
      <w:r>
        <w:t xml:space="preserve"> e </w:t>
      </w:r>
      <w:r>
        <w:rPr>
          <w:b/>
        </w:rPr>
        <w:t>supporto decisionale</w:t>
      </w:r>
      <w:r>
        <w:t xml:space="preserve"> dentro lo stesso workflow. Tre parole da tenere a mente per tutto il talk: </w:t>
      </w:r>
      <w:r>
        <w:rPr>
          <w:b/>
        </w:rPr>
        <w:t>continuità</w:t>
      </w:r>
      <w:r>
        <w:t xml:space="preserve">, </w:t>
      </w:r>
      <w:r>
        <w:rPr>
          <w:b/>
        </w:rPr>
        <w:t>monitoraggio</w:t>
      </w:r>
      <w:r>
        <w:t xml:space="preserve">, </w:t>
      </w:r>
      <w:r>
        <w:rPr>
          <w:b/>
        </w:rPr>
        <w:t>supporto decisionale</w:t>
      </w:r>
      <w:r>
        <w:t>.</w:t>
      </w:r>
    </w:p>
    <w:p>
      <w:pPr>
        <w:pStyle w:val="Heading2"/>
        <w:keepNext/>
      </w:pPr>
      <w:r>
        <w:rPr>
          <w:b/>
        </w:rPr>
        <w:t>Nota 05</w:t>
      </w:r>
    </w:p>
    <w:p>
      <w:pPr>
        <w:pStyle w:val="SpeakerNotesDirection"/>
      </w:pPr>
      <w:r>
        <w:t>[</w:t>
      </w:r>
      <w:r>
        <w:rPr>
          <w:b/>
        </w:rPr>
        <w:t>Lasciare qualche secondo</w:t>
      </w:r>
      <w:r>
        <w:t xml:space="preserve"> per leggere i fumetti.]</w:t>
      </w:r>
    </w:p>
    <w:p>
      <w:pPr/>
      <w:r>
        <w:t xml:space="preserve">Vi chiedo di entrare in un </w:t>
      </w:r>
      <w:r>
        <w:rPr>
          <w:b/>
        </w:rPr>
        <w:t>colloquio</w:t>
      </w:r>
      <w:r>
        <w:t xml:space="preserve">. Erika, la terapeuta, sta somministrando la </w:t>
      </w:r>
      <w:r>
        <w:rPr>
          <w:b/>
        </w:rPr>
        <w:t>SCID</w:t>
      </w:r>
      <w:r>
        <w:t xml:space="preserve"> a Giovanna, una paziente in valutazione. Leggete il tono delle risposte: "tutti i modi in cui sono rotta", "è questa la risposta giusta?". Anche dentro un </w:t>
      </w:r>
      <w:r>
        <w:rPr>
          <w:b/>
        </w:rPr>
        <w:t>test strutturato</w:t>
      </w:r>
      <w:r>
        <w:t xml:space="preserve"> emergono </w:t>
      </w:r>
      <w:r>
        <w:rPr>
          <w:b/>
        </w:rPr>
        <w:t>vergogna</w:t>
      </w:r>
      <w:r>
        <w:t xml:space="preserve">, </w:t>
      </w:r>
      <w:r>
        <w:rPr>
          <w:b/>
        </w:rPr>
        <w:t>dipendenza dal giudizio dell'altro</w:t>
      </w:r>
      <w:r>
        <w:t xml:space="preserve">, </w:t>
      </w:r>
      <w:r>
        <w:rPr>
          <w:b/>
        </w:rPr>
        <w:t>paura di sbagliare</w:t>
      </w:r>
      <w:r>
        <w:t>.</w:t>
      </w:r>
    </w:p>
    <w:p>
      <w:pPr>
        <w:pStyle w:val="Heading2"/>
        <w:keepNext/>
      </w:pPr>
      <w:r>
        <w:rPr>
          <w:b/>
        </w:rPr>
        <w:t>Nota 06</w:t>
      </w:r>
    </w:p>
    <w:p>
      <w:pPr/>
      <w:r>
        <w:t>La seconda parte tocca l'area dell'</w:t>
      </w:r>
      <w:r>
        <w:rPr>
          <w:b/>
        </w:rPr>
        <w:t>abbandono</w:t>
      </w:r>
      <w:r>
        <w:t xml:space="preserve"> e del </w:t>
      </w:r>
      <w:r>
        <w:rPr>
          <w:b/>
        </w:rPr>
        <w:t>vuoto</w:t>
      </w:r>
      <w:r>
        <w:t xml:space="preserve">. "Se nessuno c'è, sembra che non ci sia neanche io. Come se potessi sparire nel silenzio." Un clinico qui sente subito la </w:t>
      </w:r>
      <w:r>
        <w:rPr>
          <w:b/>
        </w:rPr>
        <w:t>qualità borderline dell'esperienza</w:t>
      </w:r>
      <w:r>
        <w:t xml:space="preserve">: il silenzio che diventa rumore, il </w:t>
      </w:r>
      <w:r>
        <w:rPr>
          <w:b/>
        </w:rPr>
        <w:t>terrore di sparire</w:t>
      </w:r>
      <w:r>
        <w:t>, il fare di tutto pur di non essere lasciati. Tenete a mente questa conversazione: tra poco vi dirò una cosa su Giovanna.</w:t>
      </w:r>
    </w:p>
    <w:p>
      <w:pPr>
        <w:pStyle w:val="Heading2"/>
        <w:keepNext/>
      </w:pPr>
      <w:r>
        <w:rPr>
          <w:b/>
        </w:rPr>
        <w:t>Nota 07</w:t>
      </w:r>
    </w:p>
    <w:p>
      <w:pPr/>
      <w:r>
        <w:t xml:space="preserve">Questi sono i punteggi di Giovanna ai questionari. </w:t>
      </w:r>
      <w:r>
        <w:rPr>
          <w:b/>
        </w:rPr>
        <w:t>PHQ-9 a 27 su 27</w:t>
      </w:r>
      <w:r>
        <w:t xml:space="preserve">, il massimo: </w:t>
      </w:r>
      <w:r>
        <w:rPr>
          <w:b/>
        </w:rPr>
        <w:t>sintomatologia depressiva severa</w:t>
      </w:r>
      <w:r>
        <w:t xml:space="preserve">. </w:t>
      </w:r>
      <w:r>
        <w:rPr>
          <w:b/>
        </w:rPr>
        <w:t>Binge eating</w:t>
      </w:r>
      <w:r>
        <w:t xml:space="preserve"> in fascia severa. Alla </w:t>
      </w:r>
      <w:r>
        <w:rPr>
          <w:b/>
        </w:rPr>
        <w:t>LPFS</w:t>
      </w:r>
      <w:r>
        <w:t xml:space="preserve"> un funzionamento della personalità gravemente compromesso, sia sul versante del </w:t>
      </w:r>
      <w:r>
        <w:rPr>
          <w:b/>
        </w:rPr>
        <w:t>Sé</w:t>
      </w:r>
      <w:r>
        <w:t xml:space="preserve"> sia su quello </w:t>
      </w:r>
      <w:r>
        <w:rPr>
          <w:b/>
        </w:rPr>
        <w:t>interpersonale</w:t>
      </w:r>
      <w:r>
        <w:t xml:space="preserve">. Dodici domini sopra soglia al cross-cutting del </w:t>
      </w:r>
      <w:r>
        <w:rPr>
          <w:b/>
        </w:rPr>
        <w:t>DSM-5-TR</w:t>
      </w:r>
      <w:r>
        <w:t xml:space="preserve"> — depressione, ansia, ideazione suicidaria, dissociazione, sostanze. E allo </w:t>
      </w:r>
      <w:r>
        <w:rPr>
          <w:b/>
        </w:rPr>
        <w:t>SNAP-2</w:t>
      </w:r>
      <w:r>
        <w:t xml:space="preserve"> elevazioni marcate su </w:t>
      </w:r>
      <w:r>
        <w:rPr>
          <w:b/>
        </w:rPr>
        <w:t>borderline</w:t>
      </w:r>
      <w:r>
        <w:t xml:space="preserve">, </w:t>
      </w:r>
      <w:r>
        <w:rPr>
          <w:b/>
        </w:rPr>
        <w:t>dipendenza</w:t>
      </w:r>
      <w:r>
        <w:t xml:space="preserve"> e </w:t>
      </w:r>
      <w:r>
        <w:rPr>
          <w:b/>
        </w:rPr>
        <w:t>autolesionismo</w:t>
      </w:r>
      <w:r>
        <w:t xml:space="preserve">. Un </w:t>
      </w:r>
      <w:r>
        <w:rPr>
          <w:b/>
        </w:rPr>
        <w:t>quadro complesso, multi-dominio</w:t>
      </w:r>
      <w:r>
        <w:t>. La domanda del titolo — "cosa ha Giovanna?" — sembra già avere molte risposte.</w:t>
      </w:r>
    </w:p>
    <w:p>
      <w:pPr>
        <w:pStyle w:val="Heading2"/>
        <w:keepNext/>
      </w:pPr>
      <w:r>
        <w:rPr>
          <w:b/>
        </w:rPr>
        <w:t>Nota 08</w:t>
      </w:r>
    </w:p>
    <w:p>
      <w:pPr/>
      <w:r>
        <w:t xml:space="preserve">Ricapitolando il caso: Giovanna ha </w:t>
      </w:r>
      <w:r>
        <w:rPr>
          <w:b/>
        </w:rPr>
        <w:t>33 anni</w:t>
      </w:r>
      <w:r>
        <w:t xml:space="preserve">, vive in </w:t>
      </w:r>
      <w:r>
        <w:rPr>
          <w:b/>
        </w:rPr>
        <w:t>isolamento sociale</w:t>
      </w:r>
      <w:r>
        <w:t xml:space="preserve">, con </w:t>
      </w:r>
      <w:r>
        <w:rPr>
          <w:b/>
        </w:rPr>
        <w:t>vergogna intensa</w:t>
      </w:r>
      <w:r>
        <w:t xml:space="preserve"> e un'</w:t>
      </w:r>
      <w:r>
        <w:rPr>
          <w:b/>
        </w:rPr>
        <w:t>autostima fragile</w:t>
      </w:r>
      <w:r>
        <w:t xml:space="preserve">. Episodi depressivi maggiori ricorrenti, </w:t>
      </w:r>
      <w:r>
        <w:rPr>
          <w:b/>
        </w:rPr>
        <w:t>disturbo borderline di personalità</w:t>
      </w:r>
      <w:r>
        <w:t xml:space="preserve">, </w:t>
      </w:r>
      <w:r>
        <w:rPr>
          <w:b/>
        </w:rPr>
        <w:t>ideazione suicidaria cronica</w:t>
      </w:r>
      <w:r>
        <w:t xml:space="preserve"> con pregresse </w:t>
      </w:r>
      <w:r>
        <w:rPr>
          <w:b/>
        </w:rPr>
        <w:t>condotte autolesive</w:t>
      </w:r>
      <w:r>
        <w:t xml:space="preserve">, </w:t>
      </w:r>
      <w:r>
        <w:rPr>
          <w:b/>
        </w:rPr>
        <w:t>binge eating</w:t>
      </w:r>
      <w:r>
        <w:t xml:space="preserve"> in risposta al vuoto, </w:t>
      </w:r>
      <w:r>
        <w:rPr>
          <w:b/>
        </w:rPr>
        <w:t>dissociazione da stress</w:t>
      </w:r>
      <w:r>
        <w:t xml:space="preserve"> e </w:t>
      </w:r>
      <w:r>
        <w:rPr>
          <w:b/>
        </w:rPr>
        <w:t>uso di sostanze</w:t>
      </w:r>
      <w:r>
        <w:t>. Un caso che molti di voi riconoscono come quotidiano nei servizi.</w:t>
      </w:r>
    </w:p>
    <w:p>
      <w:pPr>
        <w:pStyle w:val="Heading2"/>
        <w:keepNext/>
      </w:pPr>
      <w:r>
        <w:rPr>
          <w:b/>
        </w:rPr>
        <w:t>Nota 09</w:t>
      </w:r>
    </w:p>
    <w:p>
      <w:pPr/>
      <w:r>
        <w:t xml:space="preserve">Ecco il punto: </w:t>
      </w:r>
      <w:r>
        <w:rPr>
          <w:b/>
        </w:rPr>
        <w:t>Giovanna non esiste</w:t>
      </w:r>
      <w:r>
        <w:t xml:space="preserve">. È un </w:t>
      </w:r>
      <w:r>
        <w:rPr>
          <w:b/>
        </w:rPr>
        <w:t>paziente sintetico</w:t>
      </w:r>
      <w:r>
        <w:t xml:space="preserve">, generato da un </w:t>
      </w:r>
      <w:r>
        <w:rPr>
          <w:b/>
        </w:rPr>
        <w:t>modello linguistico</w:t>
      </w:r>
      <w:r>
        <w:t xml:space="preserve"> a partire da un </w:t>
      </w:r>
      <w:r>
        <w:rPr>
          <w:b/>
        </w:rPr>
        <w:t>profilo strutturato</w:t>
      </w:r>
      <w:r>
        <w:t xml:space="preserve"> — storia clinica, diagnosi, farmaci, obiettivi, funzionamento, tratti emotivi. Il caso è adattato dal caso 18.5 dei DSM-5 Clinical Cases, "Fragile and Angry", </w:t>
      </w:r>
      <w:r>
        <w:rPr>
          <w:b/>
        </w:rPr>
        <w:t>Juanita Delgado</w:t>
      </w:r>
      <w:r>
        <w:t xml:space="preserve">: disturbo borderline di personalità. Ogni battuta che avete letto è stata generata </w:t>
      </w:r>
      <w:r>
        <w:rPr>
          <w:b/>
        </w:rPr>
        <w:t>in character</w:t>
      </w:r>
      <w:r>
        <w:t xml:space="preserve">, con un'emozione dominante, un topic e una </w:t>
      </w:r>
      <w:r>
        <w:rPr>
          <w:b/>
        </w:rPr>
        <w:t>memoria conversazionale</w:t>
      </w:r>
      <w:r>
        <w:t xml:space="preserve">, e ogni interazione viene salvata per revisione e formazione. Se la conversazione vi è sembrata </w:t>
      </w:r>
      <w:r>
        <w:rPr>
          <w:b/>
        </w:rPr>
        <w:t>clinicamente plausibile</w:t>
      </w:r>
      <w:r>
        <w:t xml:space="preserve"> — ed è la reazione più comune — abbiamo un problema interessante: dobbiamo decidere quali usi di questa tecnologia sono </w:t>
      </w:r>
      <w:r>
        <w:rPr>
          <w:b/>
        </w:rPr>
        <w:t>sensati</w:t>
      </w:r>
      <w:r>
        <w:t xml:space="preserve"> e quali sono </w:t>
      </w:r>
      <w:r>
        <w:rPr>
          <w:b/>
        </w:rPr>
        <w:t>pericolosi</w:t>
      </w:r>
      <w:r>
        <w:t>.</w:t>
      </w:r>
    </w:p>
    <w:p>
      <w:pPr>
        <w:pStyle w:val="Heading2"/>
        <w:keepNext/>
      </w:pPr>
      <w:r>
        <w:rPr>
          <w:b/>
        </w:rPr>
        <w:t>Nota 10</w:t>
      </w:r>
    </w:p>
    <w:p>
      <w:pPr/>
      <w:r>
        <w:t xml:space="preserve">Questa è l'interfaccia reale di </w:t>
      </w:r>
      <w:r>
        <w:rPr>
          <w:b/>
        </w:rPr>
        <w:t>LLMPatients</w:t>
      </w:r>
      <w:r>
        <w:t xml:space="preserve">: la seduta con Giovanna — qui con il nome originale del caso, </w:t>
      </w:r>
      <w:r>
        <w:rPr>
          <w:b/>
        </w:rPr>
        <w:t>Juanita Delgado</w:t>
      </w:r>
      <w:r>
        <w:t xml:space="preserve">. Il </w:t>
      </w:r>
      <w:r>
        <w:rPr>
          <w:b/>
        </w:rPr>
        <w:t>terapeuta in formazione</w:t>
      </w:r>
      <w:r>
        <w:t xml:space="preserve"> scrive a sinistra, il </w:t>
      </w:r>
      <w:r>
        <w:rPr>
          <w:b/>
        </w:rPr>
        <w:t>paziente sintetico</w:t>
      </w:r>
      <w:r>
        <w:t xml:space="preserve"> risponde; il sistema traccia </w:t>
      </w:r>
      <w:r>
        <w:rPr>
          <w:b/>
        </w:rPr>
        <w:t>emozioni</w:t>
      </w:r>
      <w:r>
        <w:t xml:space="preserve">, </w:t>
      </w:r>
      <w:r>
        <w:rPr>
          <w:b/>
        </w:rPr>
        <w:t>temi</w:t>
      </w:r>
      <w:r>
        <w:t xml:space="preserve"> e </w:t>
      </w:r>
      <w:r>
        <w:rPr>
          <w:b/>
        </w:rPr>
        <w:t>fasi della seduta</w:t>
      </w:r>
      <w:r>
        <w:t>.</w:t>
      </w:r>
    </w:p>
    <w:p>
      <w:pPr>
        <w:pStyle w:val="Heading2"/>
        <w:keepNext/>
      </w:pPr>
      <w:r>
        <w:rPr>
          <w:b/>
        </w:rPr>
        <w:t>Nota 11</w:t>
      </w:r>
    </w:p>
    <w:p>
      <w:pPr/>
      <w:r>
        <w:t xml:space="preserve">E i casi non sono uno solo: c'è una </w:t>
      </w:r>
      <w:r>
        <w:rPr>
          <w:b/>
        </w:rPr>
        <w:t>libreria di pazienti simulati</w:t>
      </w:r>
      <w:r>
        <w:t xml:space="preserve">, ciascuno con il proprio </w:t>
      </w:r>
      <w:r>
        <w:rPr>
          <w:b/>
        </w:rPr>
        <w:t>profilo clinico</w:t>
      </w:r>
      <w:r>
        <w:t xml:space="preserve">, la propria </w:t>
      </w:r>
      <w:r>
        <w:rPr>
          <w:b/>
        </w:rPr>
        <w:t>diagnosi</w:t>
      </w:r>
      <w:r>
        <w:t xml:space="preserve"> e la propria </w:t>
      </w:r>
      <w:r>
        <w:rPr>
          <w:b/>
        </w:rPr>
        <w:t>personalità</w:t>
      </w:r>
      <w:r>
        <w:t xml:space="preserve">, pensati per esercitare </w:t>
      </w:r>
      <w:r>
        <w:rPr>
          <w:b/>
        </w:rPr>
        <w:t>colloquio</w:t>
      </w:r>
      <w:r>
        <w:t xml:space="preserve">, </w:t>
      </w:r>
      <w:r>
        <w:rPr>
          <w:b/>
        </w:rPr>
        <w:t>anamnesi</w:t>
      </w:r>
      <w:r>
        <w:t xml:space="preserve"> e </w:t>
      </w:r>
      <w:r>
        <w:rPr>
          <w:b/>
        </w:rPr>
        <w:t>diagnosi differenziale</w:t>
      </w:r>
      <w:r>
        <w:t>.</w:t>
      </w:r>
    </w:p>
    <w:p>
      <w:pPr>
        <w:pStyle w:val="Heading2"/>
        <w:keepNext/>
      </w:pPr>
      <w:r>
        <w:rPr>
          <w:b/>
        </w:rPr>
        <w:t>Nota 12</w:t>
      </w:r>
    </w:p>
    <w:p>
      <w:pPr/>
      <w:r>
        <w:t xml:space="preserve">Ogni percorso formativo viene </w:t>
      </w:r>
      <w:r>
        <w:rPr>
          <w:b/>
        </w:rPr>
        <w:t>tracciato</w:t>
      </w:r>
      <w:r>
        <w:t xml:space="preserve">: </w:t>
      </w:r>
      <w:r>
        <w:rPr>
          <w:b/>
        </w:rPr>
        <w:t>sedute svolte</w:t>
      </w:r>
      <w:r>
        <w:t xml:space="preserve">, </w:t>
      </w:r>
      <w:r>
        <w:rPr>
          <w:b/>
        </w:rPr>
        <w:t>andamento nel tempo</w:t>
      </w:r>
      <w:r>
        <w:t xml:space="preserve">, </w:t>
      </w:r>
      <w:r>
        <w:rPr>
          <w:b/>
        </w:rPr>
        <w:t>errori ricorrenti</w:t>
      </w:r>
      <w:r>
        <w:t xml:space="preserve">. Il valore non è il realismo della chat in sé: è poter </w:t>
      </w:r>
      <w:r>
        <w:rPr>
          <w:b/>
        </w:rPr>
        <w:t>rivedere</w:t>
      </w:r>
      <w:r>
        <w:t xml:space="preserve">, </w:t>
      </w:r>
      <w:r>
        <w:rPr>
          <w:b/>
        </w:rPr>
        <w:t>valutare</w:t>
      </w:r>
      <w:r>
        <w:t xml:space="preserve"> e </w:t>
      </w:r>
      <w:r>
        <w:rPr>
          <w:b/>
        </w:rPr>
        <w:t>discutere</w:t>
      </w:r>
      <w:r>
        <w:t xml:space="preserve"> l'interazione a posteriori.</w:t>
      </w:r>
    </w:p>
    <w:p>
      <w:pPr>
        <w:pStyle w:val="Heading2"/>
        <w:keepNext/>
      </w:pPr>
      <w:r>
        <w:rPr>
          <w:b/>
        </w:rPr>
        <w:t>Nota 13</w:t>
      </w:r>
    </w:p>
    <w:p>
      <w:pPr/>
      <w:r>
        <w:t xml:space="preserve">Questi sono alcuni dei </w:t>
      </w:r>
      <w:r>
        <w:rPr>
          <w:b/>
        </w:rPr>
        <w:t>pazienti disponibili</w:t>
      </w:r>
      <w:r>
        <w:t xml:space="preserve">. Ognuno nasce da un </w:t>
      </w:r>
      <w:r>
        <w:rPr>
          <w:b/>
        </w:rPr>
        <w:t>caso clinico documentato</w:t>
      </w:r>
      <w:r>
        <w:t xml:space="preserve"> e da un </w:t>
      </w:r>
      <w:r>
        <w:rPr>
          <w:b/>
        </w:rPr>
        <w:t>profilo strutturato</w:t>
      </w:r>
      <w:r>
        <w:t xml:space="preserve"> che ne governa il comportamento. Su come si costruisce e si controlla una </w:t>
      </w:r>
      <w:r>
        <w:rPr>
          <w:b/>
        </w:rPr>
        <w:t>personalità simulata</w:t>
      </w:r>
      <w:r>
        <w:t xml:space="preserve"> tornerò verso la fine, quando vi mostrerò il </w:t>
      </w:r>
      <w:r>
        <w:rPr>
          <w:b/>
        </w:rPr>
        <w:t>framework</w:t>
      </w:r>
      <w:r>
        <w:t xml:space="preserve"> che c'è dietro.</w:t>
      </w:r>
    </w:p>
    <w:p>
      <w:pPr>
        <w:pStyle w:val="Heading2"/>
        <w:keepNext/>
      </w:pPr>
      <w:r>
        <w:rPr>
          <w:b/>
        </w:rPr>
        <w:t>Nota 14</w:t>
      </w:r>
    </w:p>
    <w:p>
      <w:pPr/>
      <w:r>
        <w:t xml:space="preserve">Il paziente sintetico serve anche a questo: a </w:t>
      </w:r>
      <w:r>
        <w:rPr>
          <w:b/>
        </w:rPr>
        <w:t>sbagliare senza fare danni</w:t>
      </w:r>
      <w:r>
        <w:t xml:space="preserve">. Qui il terapeuta — sono io, e l'ho fatto apposta — commette una sequenza di errori da manuale: </w:t>
      </w:r>
      <w:r>
        <w:rPr>
          <w:b/>
        </w:rPr>
        <w:t>invalida l'esperienza</w:t>
      </w:r>
      <w:r>
        <w:t xml:space="preserve"> ("in modo un po' eccessivo"), </w:t>
      </w:r>
      <w:r>
        <w:rPr>
          <w:b/>
        </w:rPr>
        <w:t>si scusa male</w:t>
      </w:r>
      <w:r>
        <w:t xml:space="preserve">, e poi </w:t>
      </w:r>
      <w:r>
        <w:rPr>
          <w:b/>
        </w:rPr>
        <w:t>forza il programma</w:t>
      </w:r>
      <w:r>
        <w:t xml:space="preserve"> ("ok, ma ora proseguiamo"). E Giovanna reagisce come reagirebbe una </w:t>
      </w:r>
      <w:r>
        <w:rPr>
          <w:b/>
        </w:rPr>
        <w:t>paziente borderline</w:t>
      </w:r>
      <w:r>
        <w:t>: prima si chiude — "se sto zitta almeno non do fastidio" — poi rivendica il controllo: "non decidi tu quando andare avanti". In formazione questo è oro: l'</w:t>
      </w:r>
      <w:r>
        <w:rPr>
          <w:b/>
        </w:rPr>
        <w:t>errore comunicativo</w:t>
      </w:r>
      <w:r>
        <w:t xml:space="preserve"> diventa </w:t>
      </w:r>
      <w:r>
        <w:rPr>
          <w:b/>
        </w:rPr>
        <w:t>osservabile</w:t>
      </w:r>
      <w:r>
        <w:t xml:space="preserve">, </w:t>
      </w:r>
      <w:r>
        <w:rPr>
          <w:b/>
        </w:rPr>
        <w:t>ripetibile</w:t>
      </w:r>
      <w:r>
        <w:t xml:space="preserve"> e </w:t>
      </w:r>
      <w:r>
        <w:rPr>
          <w:b/>
        </w:rPr>
        <w:t>discutibile</w:t>
      </w:r>
      <w:r>
        <w:t>, senza che nessuno si faccia male.</w:t>
      </w:r>
    </w:p>
    <w:p>
      <w:pPr>
        <w:pStyle w:val="Heading2"/>
        <w:keepNext/>
      </w:pPr>
      <w:r>
        <w:rPr>
          <w:b/>
        </w:rPr>
        <w:t>Nota 15</w:t>
      </w:r>
    </w:p>
    <w:p>
      <w:pPr/>
      <w:r>
        <w:t>Da qui in poi il percorso è questo. Primo: l'</w:t>
      </w:r>
      <w:r>
        <w:rPr>
          <w:b/>
        </w:rPr>
        <w:t>IA nella stanza</w:t>
      </w:r>
      <w:r>
        <w:t xml:space="preserve"> — strumenti, pazienti sintetici, relazione. Secondo: il </w:t>
      </w:r>
      <w:r>
        <w:rPr>
          <w:b/>
        </w:rPr>
        <w:t>machine learning</w:t>
      </w:r>
      <w:r>
        <w:t xml:space="preserve"> in psicologia e psichiatria, con un confronto onesto con la medicina. Poi le </w:t>
      </w:r>
      <w:r>
        <w:rPr>
          <w:b/>
        </w:rPr>
        <w:t>sfide future</w:t>
      </w:r>
      <w:r>
        <w:t xml:space="preserve">, gli </w:t>
      </w:r>
      <w:r>
        <w:rPr>
          <w:b/>
        </w:rPr>
        <w:t>aspetti normativi</w:t>
      </w:r>
      <w:r>
        <w:t xml:space="preserve">, alcuni </w:t>
      </w:r>
      <w:r>
        <w:rPr>
          <w:b/>
        </w:rPr>
        <w:t>tool concreti</w:t>
      </w:r>
      <w:r>
        <w:t xml:space="preserve"> — compresi i nostri — e una </w:t>
      </w:r>
      <w:r>
        <w:rPr>
          <w:b/>
        </w:rPr>
        <w:t>tesi finale</w:t>
      </w:r>
      <w:r>
        <w:t xml:space="preserve"> su cui vorrei discutere con voi.</w:t>
      </w:r>
    </w:p>
    <w:p>
      <w:pPr>
        <w:pStyle w:val="Heading2"/>
        <w:keepNext/>
      </w:pPr>
      <w:r>
        <w:rPr>
          <w:b/>
        </w:rPr>
        <w:t>Nota 16</w:t>
      </w:r>
    </w:p>
    <w:p>
      <w:pPr/>
      <w:r>
        <w:t>Prima sezione: l'</w:t>
      </w:r>
      <w:r>
        <w:rPr>
          <w:b/>
        </w:rPr>
        <w:t>IA nella stanza</w:t>
      </w:r>
      <w:r>
        <w:t xml:space="preserve">. Come è già entrata nel percorso di cura — come </w:t>
      </w:r>
      <w:r>
        <w:rPr>
          <w:b/>
        </w:rPr>
        <w:t>strumento</w:t>
      </w:r>
      <w:r>
        <w:t xml:space="preserve">, come </w:t>
      </w:r>
      <w:r>
        <w:rPr>
          <w:b/>
        </w:rPr>
        <w:t>paziente simulato</w:t>
      </w:r>
      <w:r>
        <w:t xml:space="preserve"> e come </w:t>
      </w:r>
      <w:r>
        <w:rPr>
          <w:b/>
        </w:rPr>
        <w:t>ambiente relazionale</w:t>
      </w:r>
      <w:r>
        <w:t>.</w:t>
      </w:r>
    </w:p>
    <w:p>
      <w:pPr>
        <w:pStyle w:val="Heading2"/>
        <w:keepNext/>
      </w:pPr>
      <w:r>
        <w:rPr>
          <w:b/>
        </w:rPr>
        <w:t>Nota 17</w:t>
      </w:r>
    </w:p>
    <w:p>
      <w:pPr/>
      <w:r>
        <w:t xml:space="preserve">Perché parlarne adesso? Vi do solo due numeri. Primo: </w:t>
      </w:r>
      <w:r>
        <w:rPr>
          <w:b/>
        </w:rPr>
        <w:t>metà dei disturbi mentali</w:t>
      </w:r>
      <w:r>
        <w:t xml:space="preserve"> esordisce entro i </w:t>
      </w:r>
      <w:r>
        <w:rPr>
          <w:b/>
        </w:rPr>
        <w:t>14 anni</w:t>
      </w:r>
      <w:r>
        <w:t xml:space="preserve">, tre quarti entro la giovane età adulta. È esattamente la popolazione di </w:t>
      </w:r>
      <w:r>
        <w:rPr>
          <w:b/>
        </w:rPr>
        <w:t>nativi digitali</w:t>
      </w:r>
      <w:r>
        <w:t xml:space="preserve"> al centro di questa giornata. Secondo: nel </w:t>
      </w:r>
      <w:r>
        <w:rPr>
          <w:b/>
        </w:rPr>
        <w:t>2022</w:t>
      </w:r>
      <w:r>
        <w:t xml:space="preserve"> un giovane europeo su due ha riferito </w:t>
      </w:r>
      <w:r>
        <w:rPr>
          <w:b/>
        </w:rPr>
        <w:t>bisogni di cura non soddisfatti</w:t>
      </w:r>
      <w:r>
        <w:t xml:space="preserve">. Tanta </w:t>
      </w:r>
      <w:r>
        <w:rPr>
          <w:b/>
        </w:rPr>
        <w:t>domanda</w:t>
      </w:r>
      <w:r>
        <w:t xml:space="preserve">, </w:t>
      </w:r>
      <w:r>
        <w:rPr>
          <w:b/>
        </w:rPr>
        <w:t>accesso limitato</w:t>
      </w:r>
      <w:r>
        <w:t xml:space="preserve">: è qui che nasce la tentazione di delegare alla tecnologia. E per chi, come l'AIPP, lavora su </w:t>
      </w:r>
      <w:r>
        <w:rPr>
          <w:b/>
        </w:rPr>
        <w:t>prevenzione</w:t>
      </w:r>
      <w:r>
        <w:t xml:space="preserve"> e </w:t>
      </w:r>
      <w:r>
        <w:rPr>
          <w:b/>
        </w:rPr>
        <w:t>intervento precoce</w:t>
      </w:r>
      <w:r>
        <w:t xml:space="preserve">, il punto non è subire questa tentazione: è </w:t>
      </w:r>
      <w:r>
        <w:rPr>
          <w:b/>
        </w:rPr>
        <w:t>governarla</w:t>
      </w:r>
      <w:r>
        <w:t>.</w:t>
      </w:r>
    </w:p>
    <w:p>
      <w:pPr>
        <w:pStyle w:val="Heading2"/>
        <w:keepNext/>
      </w:pPr>
      <w:r>
        <w:rPr>
          <w:b/>
        </w:rPr>
        <w:t>Nota 18</w:t>
      </w:r>
    </w:p>
    <w:p>
      <w:pPr/>
      <w:r>
        <w:t>L'</w:t>
      </w:r>
      <w:r>
        <w:rPr>
          <w:b/>
        </w:rPr>
        <w:t>IA è già nella stanza</w:t>
      </w:r>
      <w:r>
        <w:t xml:space="preserve">, in due sensi. Il primo: i </w:t>
      </w:r>
      <w:r>
        <w:rPr>
          <w:b/>
        </w:rPr>
        <w:t>pazienti la usano già</w:t>
      </w:r>
      <w:r>
        <w:t xml:space="preserve"> — chatbot, app, sistemi generativi usati come </w:t>
      </w:r>
      <w:r>
        <w:rPr>
          <w:b/>
        </w:rPr>
        <w:t>confidenti</w:t>
      </w:r>
      <w:r>
        <w:t xml:space="preserve">, soprattutto da chi è isolato. Pensate a un giovane in ritiro sociale che arriva in consultazione dopo settimane di conversazioni quotidiane con un chatbot e vi dice: "mi capisce meglio di tutti". Il secondo senso: il clinico inizia a usarla come strumento. Sono due ingressi molto diversi — </w:t>
      </w:r>
      <w:r>
        <w:rPr>
          <w:b/>
        </w:rPr>
        <w:t>clinician-facing</w:t>
      </w:r>
      <w:r>
        <w:t xml:space="preserve"> e </w:t>
      </w:r>
      <w:r>
        <w:rPr>
          <w:b/>
        </w:rPr>
        <w:t>patient-facing</w:t>
      </w:r>
      <w:r>
        <w:t xml:space="preserve"> — con </w:t>
      </w:r>
      <w:r>
        <w:rPr>
          <w:b/>
        </w:rPr>
        <w:t>rischi</w:t>
      </w:r>
      <w:r>
        <w:t xml:space="preserve">, </w:t>
      </w:r>
      <w:r>
        <w:rPr>
          <w:b/>
        </w:rPr>
        <w:t>responsabilità</w:t>
      </w:r>
      <w:r>
        <w:t xml:space="preserve"> e </w:t>
      </w:r>
      <w:r>
        <w:rPr>
          <w:b/>
        </w:rPr>
        <w:t>maturità</w:t>
      </w:r>
      <w:r>
        <w:t xml:space="preserve"> diverse. E Giovanna ci ha appena mostrato quanto il confine sia sottile: se una conversazione generata ci sembra </w:t>
      </w:r>
      <w:r>
        <w:rPr>
          <w:b/>
        </w:rPr>
        <w:t>clinicamente plausibile</w:t>
      </w:r>
      <w:r>
        <w:t>, sta a noi decidere dove metterla al lavoro.</w:t>
      </w:r>
    </w:p>
    <w:p>
      <w:pPr>
        <w:pStyle w:val="Heading2"/>
        <w:keepNext/>
      </w:pPr>
      <w:r>
        <w:rPr>
          <w:b/>
        </w:rPr>
        <w:t>Nota 19</w:t>
      </w:r>
    </w:p>
    <w:p>
      <w:pPr/>
      <w:r>
        <w:t xml:space="preserve">Una calibrazione, prima di andare avanti: usiamo una sola parola — </w:t>
      </w:r>
      <w:r>
        <w:rPr>
          <w:b/>
        </w:rPr>
        <w:t>IA</w:t>
      </w:r>
      <w:r>
        <w:t xml:space="preserve"> — per tappe molto diverse. Ieri c'erano i </w:t>
      </w:r>
      <w:r>
        <w:rPr>
          <w:b/>
        </w:rPr>
        <w:t>sistemi a regole</w:t>
      </w:r>
      <w:r>
        <w:t>, l'</w:t>
      </w:r>
      <w:r>
        <w:rPr>
          <w:b/>
        </w:rPr>
        <w:t>IA simbolica</w:t>
      </w:r>
      <w:r>
        <w:t>: algoritmi deterministici che eseguivano regole scritte a mano, senza imparare dai dati. Oggi siamo alla seconda tappa: l'</w:t>
      </w:r>
      <w:r>
        <w:rPr>
          <w:b/>
        </w:rPr>
        <w:t>IA ristretta</w:t>
      </w:r>
      <w:r>
        <w:t xml:space="preserve"> — gli </w:t>
      </w:r>
      <w:r>
        <w:rPr>
          <w:b/>
        </w:rPr>
        <w:t>LLM</w:t>
      </w:r>
      <w:r>
        <w:t xml:space="preserve">, il </w:t>
      </w:r>
      <w:r>
        <w:rPr>
          <w:b/>
        </w:rPr>
        <w:t>machine learning diagnostico</w:t>
      </w:r>
      <w:r>
        <w:t xml:space="preserve">, il </w:t>
      </w:r>
      <w:r>
        <w:rPr>
          <w:b/>
        </w:rPr>
        <w:t>digital phenotyping</w:t>
      </w:r>
      <w:r>
        <w:t xml:space="preserve">. Tutto ciò di cui parliamo oggi, Giovanna compresa, sta qui: sistemi potenti, ma su </w:t>
      </w:r>
      <w:r>
        <w:rPr>
          <w:b/>
        </w:rPr>
        <w:t>compiti delimitati</w:t>
      </w:r>
      <w:r>
        <w:t>. L'</w:t>
      </w:r>
      <w:r>
        <w:rPr>
          <w:b/>
        </w:rPr>
        <w:t>AGI</w:t>
      </w:r>
      <w:r>
        <w:t xml:space="preserve"> — un'intelligenza generale paragonabile a quella umana — oggi </w:t>
      </w:r>
      <w:r>
        <w:rPr>
          <w:b/>
        </w:rPr>
        <w:t>non esiste</w:t>
      </w:r>
      <w:r>
        <w:t xml:space="preserve">, e non c'è consenso scientifico su se e quando arriverà. La </w:t>
      </w:r>
      <w:r>
        <w:rPr>
          <w:b/>
        </w:rPr>
        <w:t>superintelligenza</w:t>
      </w:r>
      <w:r>
        <w:t xml:space="preserve"> è uno scenario puramente teorico. Lo dico perché gran parte dell'ansia mediatica proietta sull'IA di oggi capacità da fantascienza: in clinica dobbiamo ragionare su </w:t>
      </w:r>
      <w:r>
        <w:rPr>
          <w:b/>
        </w:rPr>
        <w:t>ciò che esiste e si può validare</w:t>
      </w:r>
      <w:r>
        <w:t>, non sulle promesse.</w:t>
      </w:r>
    </w:p>
    <w:p>
      <w:pPr>
        <w:pStyle w:val="Heading2"/>
        <w:keepNext/>
      </w:pPr>
      <w:r>
        <w:rPr>
          <w:b/>
        </w:rPr>
        <w:t>Nota 20</w:t>
      </w:r>
    </w:p>
    <w:p>
      <w:pPr/>
      <w:r>
        <w:t>Seconda calibrazione: il problema non è aggiungere "</w:t>
      </w:r>
      <w:r>
        <w:rPr>
          <w:b/>
        </w:rPr>
        <w:t>un'altra app</w:t>
      </w:r>
      <w:r>
        <w:t xml:space="preserve">". Un'app che misura sintomi, un chatbot che risponde, un modello che riassume testi non producono automaticamente </w:t>
      </w:r>
      <w:r>
        <w:rPr>
          <w:b/>
        </w:rPr>
        <w:t>cura</w:t>
      </w:r>
      <w:r>
        <w:t xml:space="preserve">. In medicina il digitale funziona quando è </w:t>
      </w:r>
      <w:r>
        <w:rPr>
          <w:b/>
        </w:rPr>
        <w:t>infrastruttura</w:t>
      </w:r>
      <w:r>
        <w:t xml:space="preserve">: cartelle interoperabili, processi standardizzati. In salute mentale screening, app e monitoraggio esistono, ma restano spesso oggetti separati — e qui il </w:t>
      </w:r>
      <w:r>
        <w:rPr>
          <w:b/>
        </w:rPr>
        <w:t>workflow</w:t>
      </w:r>
      <w:r>
        <w:t xml:space="preserve"> non è solo tecnico: include </w:t>
      </w:r>
      <w:r>
        <w:rPr>
          <w:b/>
        </w:rPr>
        <w:t>relazione</w:t>
      </w:r>
      <w:r>
        <w:t xml:space="preserve">, </w:t>
      </w:r>
      <w:r>
        <w:rPr>
          <w:b/>
        </w:rPr>
        <w:t>setting</w:t>
      </w:r>
      <w:r>
        <w:t xml:space="preserve">, </w:t>
      </w:r>
      <w:r>
        <w:rPr>
          <w:b/>
        </w:rPr>
        <w:t>consenso</w:t>
      </w:r>
      <w:r>
        <w:t xml:space="preserve">, </w:t>
      </w:r>
      <w:r>
        <w:rPr>
          <w:b/>
        </w:rPr>
        <w:t>continuità</w:t>
      </w:r>
      <w:r>
        <w:t xml:space="preserve">, </w:t>
      </w:r>
      <w:r>
        <w:rPr>
          <w:b/>
        </w:rPr>
        <w:t>responsabilità</w:t>
      </w:r>
      <w:r>
        <w:t xml:space="preserve">. Per gli </w:t>
      </w:r>
      <w:r>
        <w:rPr>
          <w:b/>
        </w:rPr>
        <w:t>LLM</w:t>
      </w:r>
      <w:r>
        <w:t xml:space="preserve"> io vedo un'occasione precisa: ordinare le informazioni e collegare paziente e servizio, senza diventare un interlocutore non governato. La lezione progettuale è questa: l'innovazione utile non è il singolo strumento brillante, è l'</w:t>
      </w:r>
      <w:r>
        <w:rPr>
          <w:b/>
        </w:rPr>
        <w:t>orchestrazione</w:t>
      </w:r>
      <w:r>
        <w:t>.</w:t>
      </w:r>
    </w:p>
    <w:p>
      <w:pPr>
        <w:pStyle w:val="Heading2"/>
        <w:keepNext/>
      </w:pPr>
      <w:r>
        <w:rPr>
          <w:b/>
        </w:rPr>
        <w:t>Nota 21</w:t>
      </w:r>
    </w:p>
    <w:p>
      <w:pPr>
        <w:pStyle w:val="SpeakerNotesDirection"/>
      </w:pPr>
      <w:r>
        <w:t>[</w:t>
      </w:r>
      <w:r>
        <w:rPr>
          <w:b/>
        </w:rPr>
        <w:t>Domanda al pubblico</w:t>
      </w:r>
      <w:r>
        <w:t>, lasciare una pausa.]</w:t>
      </w:r>
    </w:p>
    <w:p>
      <w:pPr/>
      <w:r>
        <w:t>Una domanda per voi: quando diciamo "</w:t>
      </w:r>
      <w:r>
        <w:rPr>
          <w:b/>
        </w:rPr>
        <w:t>IA in salute mentale</w:t>
      </w:r>
      <w:r>
        <w:t xml:space="preserve">", a che cosa pensiamo? Un algoritmo che segnala una lesione su una TC. Un modello che riassume una cartella. Un chatbot che risponde a un adolescente in crisi alle tre di notte. Un sistema che deduce il sonno dallo smartphone. Sotto la stessa etichetta ci sono oggetti con </w:t>
      </w:r>
      <w:r>
        <w:rPr>
          <w:b/>
        </w:rPr>
        <w:t>rischi clinici radicalmente diversi</w:t>
      </w:r>
      <w:r>
        <w:t xml:space="preserve"> — e </w:t>
      </w:r>
      <w:r>
        <w:rPr>
          <w:b/>
        </w:rPr>
        <w:t>tenerli distinti</w:t>
      </w:r>
      <w:r>
        <w:t xml:space="preserve"> è la prima operazione di </w:t>
      </w:r>
      <w:r>
        <w:rPr>
          <w:b/>
        </w:rPr>
        <w:t>sicurezza</w:t>
      </w:r>
      <w:r>
        <w:t>.</w:t>
      </w:r>
    </w:p>
    <w:p>
      <w:pPr>
        <w:pStyle w:val="Heading2"/>
        <w:keepNext/>
      </w:pPr>
      <w:r>
        <w:rPr>
          <w:b/>
        </w:rPr>
        <w:t>Nota 22</w:t>
      </w:r>
    </w:p>
    <w:p>
      <w:pPr/>
      <w:r>
        <w:t>Ecco la tesi che organizza tutto il talk: l'</w:t>
      </w:r>
      <w:r>
        <w:rPr>
          <w:b/>
        </w:rPr>
        <w:t>IA incontra la psicopatologia due volte</w:t>
      </w:r>
      <w:r>
        <w:t xml:space="preserve">. La prima come </w:t>
      </w:r>
      <w:r>
        <w:rPr>
          <w:b/>
        </w:rPr>
        <w:t>strumento clinico</w:t>
      </w:r>
      <w:r>
        <w:t xml:space="preserve">: documenta, sintetizza, classifica, monitora, segnala pattern. La seconda come </w:t>
      </w:r>
      <w:r>
        <w:rPr>
          <w:b/>
        </w:rPr>
        <w:t>ambiente relazionale</w:t>
      </w:r>
      <w:r>
        <w:t xml:space="preserve">: risponde, valida, simula comprensione, orienta decisioni — e può diventare </w:t>
      </w:r>
      <w:r>
        <w:rPr>
          <w:b/>
        </w:rPr>
        <w:t>oggetto di attaccamento</w:t>
      </w:r>
      <w:r>
        <w:t xml:space="preserve">. Nei </w:t>
      </w:r>
      <w:r>
        <w:rPr>
          <w:b/>
        </w:rPr>
        <w:t>nativi digitali</w:t>
      </w:r>
      <w:r>
        <w:t xml:space="preserve"> questa seconda dimensione non è ipotetica: l'IA è un interlocutore possibile, a volte preferito. La stessa parola "IA" copre quindi </w:t>
      </w:r>
      <w:r>
        <w:rPr>
          <w:b/>
        </w:rPr>
        <w:t>due rischi clinici</w:t>
      </w:r>
      <w:r>
        <w:t xml:space="preserve"> molto diversi.</w:t>
      </w:r>
    </w:p>
    <w:p>
      <w:pPr>
        <w:pStyle w:val="Heading2"/>
        <w:keepNext/>
      </w:pPr>
      <w:r>
        <w:rPr>
          <w:b/>
        </w:rPr>
        <w:t>Nota 23</w:t>
      </w:r>
    </w:p>
    <w:p>
      <w:pPr/>
      <w:r>
        <w:t xml:space="preserve">La distinzione operativa è questa. </w:t>
      </w:r>
      <w:r>
        <w:rPr>
          <w:b/>
        </w:rPr>
        <w:t>Clinician-facing</w:t>
      </w:r>
      <w:r>
        <w:t xml:space="preserve">: il professionista rivede l'output, lo colloca nel caso, se ne assume la responsabilità — ed è più facile da auditare. </w:t>
      </w:r>
      <w:r>
        <w:rPr>
          <w:b/>
        </w:rPr>
        <w:t>Patient-facing</w:t>
      </w:r>
      <w:r>
        <w:t xml:space="preserve">: il sistema parla direttamente al paziente, e l'output entra nella sua mente — può essere letto come consiglio, come diagnosi, come promessa di cura. Un modello che produce una bozza di relazione per il clinico è una cosa; un chatbot che parla con un </w:t>
      </w:r>
      <w:r>
        <w:rPr>
          <w:b/>
        </w:rPr>
        <w:t>paziente suicidario</w:t>
      </w:r>
      <w:r>
        <w:t xml:space="preserve"> alle tre del mattino è un'altra. La regola che vi propongo: più il sistema è </w:t>
      </w:r>
      <w:r>
        <w:rPr>
          <w:b/>
        </w:rPr>
        <w:t>vicino al paziente vulnerabile</w:t>
      </w:r>
      <w:r>
        <w:t xml:space="preserve">, più deve essere </w:t>
      </w:r>
      <w:r>
        <w:rPr>
          <w:b/>
        </w:rPr>
        <w:t>regolato, validato e supervisionato</w:t>
      </w:r>
      <w:r>
        <w:t xml:space="preserve">. La distanza dal paziente vulnerabile è una </w:t>
      </w:r>
      <w:r>
        <w:rPr>
          <w:b/>
        </w:rPr>
        <w:t>variabile di rischio</w:t>
      </w:r>
      <w:r>
        <w:t>.</w:t>
      </w:r>
    </w:p>
    <w:p>
      <w:pPr>
        <w:pStyle w:val="Heading2"/>
        <w:keepNext/>
      </w:pPr>
      <w:r>
        <w:rPr>
          <w:b/>
        </w:rPr>
        <w:t>Nota 24</w:t>
      </w:r>
    </w:p>
    <w:p>
      <w:pPr/>
      <w:r>
        <w:t xml:space="preserve">Incrociando le due dimensioni otteniamo una </w:t>
      </w:r>
      <w:r>
        <w:rPr>
          <w:b/>
        </w:rPr>
        <w:t>matrice semplice</w:t>
      </w:r>
      <w:r>
        <w:t xml:space="preserve"> ma molto utile nei servizi. In basso a sinistra: sintesi di note, bozze di lettere — rischio basso, l'</w:t>
      </w:r>
      <w:r>
        <w:rPr>
          <w:b/>
        </w:rPr>
        <w:t>errore viene intercettato</w:t>
      </w:r>
      <w:r>
        <w:t xml:space="preserve"> dal professionista. In alto a destra: chatbot in crisi suicidaria, psicosi, minori, indicazioni sui farmaci — </w:t>
      </w:r>
      <w:r>
        <w:rPr>
          <w:b/>
        </w:rPr>
        <w:t>rischio massimo</w:t>
      </w:r>
      <w:r>
        <w:t xml:space="preserve">. Il criterio di prudenza è questo: non basta chiedere se il sistema è accurato. Bisogna chiedere </w:t>
      </w:r>
      <w:r>
        <w:rPr>
          <w:b/>
        </w:rPr>
        <w:t>dove agisce</w:t>
      </w:r>
      <w:r>
        <w:t xml:space="preserve">, </w:t>
      </w:r>
      <w:r>
        <w:rPr>
          <w:b/>
        </w:rPr>
        <w:t>su chi agisce</w:t>
      </w:r>
      <w:r>
        <w:t xml:space="preserve">, con quale </w:t>
      </w:r>
      <w:r>
        <w:rPr>
          <w:b/>
        </w:rPr>
        <w:t>possibilità di controllo</w:t>
      </w:r>
      <w:r>
        <w:t xml:space="preserve">. La domanda guida la trovate in basso: che cosa succede quando l'output è sbagliato — e </w:t>
      </w:r>
      <w:r>
        <w:rPr>
          <w:b/>
        </w:rPr>
        <w:t>chi se ne accorge</w:t>
      </w:r>
      <w:r>
        <w:t>?</w:t>
      </w:r>
    </w:p>
    <w:p>
      <w:pPr>
        <w:pStyle w:val="Heading2"/>
        <w:keepNext/>
      </w:pPr>
      <w:r>
        <w:rPr>
          <w:b/>
        </w:rPr>
        <w:t>Nota 25</w:t>
      </w:r>
    </w:p>
    <w:p>
      <w:pPr/>
      <w:r>
        <w:t xml:space="preserve">Se un servizio vuole usare un sistema di supporto alla decisione, le domande sono tre. </w:t>
      </w:r>
      <w:r>
        <w:rPr>
          <w:b/>
        </w:rPr>
        <w:t>Input</w:t>
      </w:r>
      <w:r>
        <w:t xml:space="preserve">: quale informazione entra nel modello — e con quali lacune e bias? </w:t>
      </w:r>
      <w:r>
        <w:rPr>
          <w:b/>
        </w:rPr>
        <w:t>Output</w:t>
      </w:r>
      <w:r>
        <w:t xml:space="preserve">: è un supporto al ragionamento o sta diventando, di fatto, la decisione? </w:t>
      </w:r>
      <w:r>
        <w:rPr>
          <w:b/>
        </w:rPr>
        <w:t>Governance</w:t>
      </w:r>
      <w:r>
        <w:t>: chi controlla, chi può correggere, chi risponde? Su un punto insisto: l'</w:t>
      </w:r>
      <w:r>
        <w:rPr>
          <w:b/>
        </w:rPr>
        <w:t>override</w:t>
      </w:r>
      <w:r>
        <w:t xml:space="preserve">. Il clinico deve poter correggere o superare l'output, e quell'azione deve essere </w:t>
      </w:r>
      <w:r>
        <w:rPr>
          <w:b/>
        </w:rPr>
        <w:t>esplicita e tracciata</w:t>
      </w:r>
      <w:r>
        <w:t xml:space="preserve">. Un DSS clinico non deve solo "funzionare": deve essere </w:t>
      </w:r>
      <w:r>
        <w:rPr>
          <w:b/>
        </w:rPr>
        <w:t>tracciabile, correggibile e contestabile</w:t>
      </w:r>
      <w:r>
        <w:t>.</w:t>
      </w:r>
    </w:p>
    <w:p>
      <w:pPr>
        <w:pStyle w:val="Heading2"/>
        <w:keepNext/>
      </w:pPr>
      <w:r>
        <w:rPr>
          <w:b/>
        </w:rPr>
        <w:t>Nota 26</w:t>
      </w:r>
    </w:p>
    <w:p>
      <w:pPr/>
      <w:r>
        <w:t xml:space="preserve">Seconda sezione: il </w:t>
      </w:r>
      <w:r>
        <w:rPr>
          <w:b/>
        </w:rPr>
        <w:t>machine learning</w:t>
      </w:r>
      <w:r>
        <w:t xml:space="preserve"> in senso stretto — modelli addestrati su esempi per </w:t>
      </w:r>
      <w:r>
        <w:rPr>
          <w:b/>
        </w:rPr>
        <w:t>classificare</w:t>
      </w:r>
      <w:r>
        <w:t xml:space="preserve">, </w:t>
      </w:r>
      <w:r>
        <w:rPr>
          <w:b/>
        </w:rPr>
        <w:t>stimare probabilità</w:t>
      </w:r>
      <w:r>
        <w:t xml:space="preserve">, </w:t>
      </w:r>
      <w:r>
        <w:rPr>
          <w:b/>
        </w:rPr>
        <w:t>riconoscere pattern</w:t>
      </w:r>
      <w:r>
        <w:t xml:space="preserve">. Il percorso è volutamente comparativo: prima vediamo dove il </w:t>
      </w:r>
      <w:r>
        <w:rPr>
          <w:b/>
        </w:rPr>
        <w:t>ML funziona davvero in medicina</w:t>
      </w:r>
      <w:r>
        <w:t xml:space="preserve">, poi ci chiediamo che cosa succede quando lo portiamo nella </w:t>
      </w:r>
      <w:r>
        <w:rPr>
          <w:b/>
        </w:rPr>
        <w:t>diagnosi psicologica e psichiatrica</w:t>
      </w:r>
      <w:r>
        <w:t>.</w:t>
      </w:r>
    </w:p>
    <w:p>
      <w:pPr>
        <w:pStyle w:val="Heading2"/>
        <w:keepNext/>
      </w:pPr>
      <w:r>
        <w:rPr>
          <w:b/>
        </w:rPr>
        <w:t>Nota 27</w:t>
      </w:r>
    </w:p>
    <w:p>
      <w:pPr/>
      <w:r>
        <w:t xml:space="preserve">Che cos'è il machine learning, senza tecnicismi: un sistema che </w:t>
      </w:r>
      <w:r>
        <w:rPr>
          <w:b/>
        </w:rPr>
        <w:t>impara dagli esempi</w:t>
      </w:r>
      <w:r>
        <w:t xml:space="preserve">. Trova regolarità in molti casi e produce una </w:t>
      </w:r>
      <w:r>
        <w:rPr>
          <w:b/>
        </w:rPr>
        <w:t>classe o una probabilità</w:t>
      </w:r>
      <w:r>
        <w:t xml:space="preserve"> — "probabile lesione", "probabile diagnosi", "alto rischio". Due limiti strutturali. Primo: dipende interamente dai </w:t>
      </w:r>
      <w:r>
        <w:rPr>
          <w:b/>
        </w:rPr>
        <w:t>dati</w:t>
      </w:r>
      <w:r>
        <w:t xml:space="preserve"> — dati parziali o distorti producono stime distorte. Secondo: </w:t>
      </w:r>
      <w:r>
        <w:rPr>
          <w:b/>
        </w:rPr>
        <w:t>non conosce il significato</w:t>
      </w:r>
      <w:r>
        <w:t xml:space="preserve"> di ciò che classifica — ottimizza un obiettivo, non comprende una storia. Quindi: il </w:t>
      </w:r>
      <w:r>
        <w:rPr>
          <w:b/>
        </w:rPr>
        <w:t>ML non è una mente clinica</w:t>
      </w:r>
      <w:r>
        <w:t xml:space="preserve">, è un </w:t>
      </w:r>
      <w:r>
        <w:rPr>
          <w:b/>
        </w:rPr>
        <w:t>riconoscitore di pattern</w:t>
      </w:r>
      <w:r>
        <w:t xml:space="preserve">. Potentissimo quando il pattern è visibile, </w:t>
      </w:r>
      <w:r>
        <w:rPr>
          <w:b/>
        </w:rPr>
        <w:t>standardizzato e verificabile</w:t>
      </w:r>
      <w:r>
        <w:t xml:space="preserve">, come in molte immagini mediche. Fragile quando il pattern coincide con una </w:t>
      </w:r>
      <w:r>
        <w:rPr>
          <w:b/>
        </w:rPr>
        <w:t>traiettoria biografica, relazionale e culturale</w:t>
      </w:r>
      <w:r>
        <w:t>.</w:t>
      </w:r>
    </w:p>
    <w:p>
      <w:pPr>
        <w:pStyle w:val="Heading2"/>
        <w:keepNext/>
      </w:pPr>
      <w:r>
        <w:rPr>
          <w:b/>
        </w:rPr>
        <w:t>Nota 28</w:t>
      </w:r>
    </w:p>
    <w:p>
      <w:pPr/>
      <w:r>
        <w:t xml:space="preserve">Questa è la mappa che useremo: </w:t>
      </w:r>
      <w:r>
        <w:rPr>
          <w:b/>
        </w:rPr>
        <w:t>cinque famiglie</w:t>
      </w:r>
      <w:r>
        <w:t xml:space="preserve">. Il </w:t>
      </w:r>
      <w:r>
        <w:rPr>
          <w:b/>
        </w:rPr>
        <w:t>machine learning diagnostico e predittivo</w:t>
      </w:r>
      <w:r>
        <w:t>. L'</w:t>
      </w:r>
      <w:r>
        <w:rPr>
          <w:b/>
        </w:rPr>
        <w:t>NLP</w:t>
      </w:r>
      <w:r>
        <w:t xml:space="preserve">, cioè l'analisi del linguaggio. Il </w:t>
      </w:r>
      <w:r>
        <w:rPr>
          <w:b/>
        </w:rPr>
        <w:t>digital phenotyping</w:t>
      </w:r>
      <w:r>
        <w:t>, il fenotipo digitale. L'</w:t>
      </w:r>
      <w:r>
        <w:rPr>
          <w:b/>
        </w:rPr>
        <w:t>IA generativa</w:t>
      </w:r>
      <w:r>
        <w:t xml:space="preserve">, gli </w:t>
      </w:r>
      <w:r>
        <w:rPr>
          <w:b/>
        </w:rPr>
        <w:t>LLM</w:t>
      </w:r>
      <w:r>
        <w:t xml:space="preserve">. E i </w:t>
      </w:r>
      <w:r>
        <w:rPr>
          <w:b/>
        </w:rPr>
        <w:t>modelli multimodali</w:t>
      </w:r>
      <w:r>
        <w:t xml:space="preserve">, che combinano tutto. Non sono compartimenti stagni — le piattaforme reali le combinano — ma ogni famiglia ha </w:t>
      </w:r>
      <w:r>
        <w:rPr>
          <w:b/>
        </w:rPr>
        <w:t>evidenze, rischi e responsabilità</w:t>
      </w:r>
      <w:r>
        <w:t xml:space="preserve"> differenti. Le vediamo una per una; non vi anticipo nulla, tranne una correzione: il ML in medicina non è solo predittivo, è spesso </w:t>
      </w:r>
      <w:r>
        <w:rPr>
          <w:b/>
        </w:rPr>
        <w:t>diagnostico o di detection</w:t>
      </w:r>
      <w:r>
        <w:t>. In psichiatria, vedremo, il modello diagnostico è molto più problematico.</w:t>
      </w:r>
    </w:p>
    <w:p>
      <w:pPr>
        <w:pStyle w:val="Heading2"/>
        <w:keepNext/>
      </w:pPr>
      <w:r>
        <w:rPr>
          <w:b/>
        </w:rPr>
        <w:t>Nota 29</w:t>
      </w:r>
    </w:p>
    <w:p>
      <w:pPr/>
      <w:r>
        <w:t xml:space="preserve">Un punto epistemologico che attraversa tutto il talk: </w:t>
      </w:r>
      <w:r>
        <w:rPr>
          <w:b/>
        </w:rPr>
        <w:t>classificare non significa comprendere</w:t>
      </w:r>
      <w:r>
        <w:t xml:space="preserve">. Un algoritmo può dire: questa immagine è compatibile con retinopatia; questa biopsia contiene un'area sospetta; questa frase somiglia a testi scritti da persone depresse. Ma tra la </w:t>
      </w:r>
      <w:r>
        <w:rPr>
          <w:b/>
        </w:rPr>
        <w:t>classe</w:t>
      </w:r>
      <w:r>
        <w:t xml:space="preserve"> e la </w:t>
      </w:r>
      <w:r>
        <w:rPr>
          <w:b/>
        </w:rPr>
        <w:t>decisione clinica</w:t>
      </w:r>
      <w:r>
        <w:t xml:space="preserve"> c'è un passaggio che il modello non fa: la </w:t>
      </w:r>
      <w:r>
        <w:rPr>
          <w:b/>
        </w:rPr>
        <w:t>formulazione</w:t>
      </w:r>
      <w:r>
        <w:t xml:space="preserve">. In psicopatologia la formulazione include </w:t>
      </w:r>
      <w:r>
        <w:rPr>
          <w:b/>
        </w:rPr>
        <w:t>storia</w:t>
      </w:r>
      <w:r>
        <w:t xml:space="preserve">, </w:t>
      </w:r>
      <w:r>
        <w:rPr>
          <w:b/>
        </w:rPr>
        <w:t>funzione dei sintomi</w:t>
      </w:r>
      <w:r>
        <w:t xml:space="preserve">, </w:t>
      </w:r>
      <w:r>
        <w:rPr>
          <w:b/>
        </w:rPr>
        <w:t>relazione</w:t>
      </w:r>
      <w:r>
        <w:t xml:space="preserve">, </w:t>
      </w:r>
      <w:r>
        <w:rPr>
          <w:b/>
        </w:rPr>
        <w:t>contesto familiare</w:t>
      </w:r>
      <w:r>
        <w:t xml:space="preserve">, </w:t>
      </w:r>
      <w:r>
        <w:rPr>
          <w:b/>
        </w:rPr>
        <w:t>cultura</w:t>
      </w:r>
      <w:r>
        <w:t xml:space="preserve">, </w:t>
      </w:r>
      <w:r>
        <w:rPr>
          <w:b/>
        </w:rPr>
        <w:t>rischio</w:t>
      </w:r>
      <w:r>
        <w:t xml:space="preserve"> e </w:t>
      </w:r>
      <w:r>
        <w:rPr>
          <w:b/>
        </w:rPr>
        <w:t>risorse</w:t>
      </w:r>
      <w:r>
        <w:t xml:space="preserve">. Il diagramma dice esattamente questo: l'output del modello è un </w:t>
      </w:r>
      <w:r>
        <w:rPr>
          <w:b/>
        </w:rPr>
        <w:t>alert o un suggerimento</w:t>
      </w:r>
      <w:r>
        <w:t xml:space="preserve"> — la decisione clinica è un'altra cosa.</w:t>
      </w:r>
    </w:p>
    <w:p>
      <w:pPr>
        <w:pStyle w:val="Heading2"/>
        <w:keepNext/>
      </w:pPr>
      <w:r>
        <w:rPr>
          <w:b/>
        </w:rPr>
        <w:t>Nota 30</w:t>
      </w:r>
    </w:p>
    <w:p>
      <w:pPr/>
      <w:r>
        <w:t xml:space="preserve">Dove funziona il ML in medicina? Dove il </w:t>
      </w:r>
      <w:r>
        <w:rPr>
          <w:b/>
        </w:rPr>
        <w:t>compito è stretto</w:t>
      </w:r>
      <w:r>
        <w:t xml:space="preserve"> e la </w:t>
      </w:r>
      <w:r>
        <w:rPr>
          <w:b/>
        </w:rPr>
        <w:t>verità è verificabile</w:t>
      </w:r>
      <w:r>
        <w:t xml:space="preserve">. Qualche esempio. </w:t>
      </w:r>
      <w:r>
        <w:rPr>
          <w:b/>
        </w:rPr>
        <w:t>IDx-DR</w:t>
      </w:r>
      <w:r>
        <w:t xml:space="preserve">: screening autonomo della retinopatia diabetica, autorizzato FDA, sensibilità 87%. Il trial </w:t>
      </w:r>
      <w:r>
        <w:rPr>
          <w:b/>
        </w:rPr>
        <w:t>MASAI</w:t>
      </w:r>
      <w:r>
        <w:t xml:space="preserve"> in mammografia: stessa capacità di rilevare i tumori, con il 44% di carico di lettura in meno. </w:t>
      </w:r>
      <w:r>
        <w:rPr>
          <w:b/>
        </w:rPr>
        <w:t>GI Genius</w:t>
      </w:r>
      <w:r>
        <w:t xml:space="preserve"> in colonoscopia: detection rate degli adenomi dal 42 al 55%. </w:t>
      </w:r>
      <w:r>
        <w:rPr>
          <w:b/>
        </w:rPr>
        <w:t>Paige</w:t>
      </w:r>
      <w:r>
        <w:t xml:space="preserve"> in patologia digitale: più 7 punti di sensibilità per il patologo. E in totale oltre </w:t>
      </w:r>
      <w:r>
        <w:rPr>
          <w:b/>
        </w:rPr>
        <w:t>1.200 dispositivi AI</w:t>
      </w:r>
      <w:r>
        <w:t xml:space="preserve"> autorizzati dalla FDA, concentrati dove c'è un'</w:t>
      </w:r>
      <w:r>
        <w:rPr>
          <w:b/>
        </w:rPr>
        <w:t>immagine</w:t>
      </w:r>
      <w:r>
        <w:t>, un'</w:t>
      </w:r>
      <w:r>
        <w:rPr>
          <w:b/>
        </w:rPr>
        <w:t>etichetta</w:t>
      </w:r>
      <w:r>
        <w:t xml:space="preserve">, un </w:t>
      </w:r>
      <w:r>
        <w:rPr>
          <w:b/>
        </w:rPr>
        <w:t>endpoint</w:t>
      </w:r>
      <w:r>
        <w:t xml:space="preserve"> e un </w:t>
      </w:r>
      <w:r>
        <w:rPr>
          <w:b/>
        </w:rPr>
        <w:t>workflow</w:t>
      </w:r>
      <w:r>
        <w:t xml:space="preserve">. Notate una cosa: in nessuno di questi casi l'IA sostituisce lo specialista. È un secondo lettore, un triage, un supporto — dentro un processo regolato. Questo è il modello da cui imparare: </w:t>
      </w:r>
      <w:r>
        <w:rPr>
          <w:b/>
        </w:rPr>
        <w:t>uso previsto chiaro</w:t>
      </w:r>
      <w:r>
        <w:t xml:space="preserve">, </w:t>
      </w:r>
      <w:r>
        <w:rPr>
          <w:b/>
        </w:rPr>
        <w:t>validazione</w:t>
      </w:r>
      <w:r>
        <w:t xml:space="preserve">, </w:t>
      </w:r>
      <w:r>
        <w:rPr>
          <w:b/>
        </w:rPr>
        <w:t>human-in-the-loop</w:t>
      </w:r>
      <w:r>
        <w:t xml:space="preserve">, </w:t>
      </w:r>
      <w:r>
        <w:rPr>
          <w:b/>
        </w:rPr>
        <w:t>audit</w:t>
      </w:r>
      <w:r>
        <w:t>.</w:t>
      </w:r>
    </w:p>
    <w:p>
      <w:pPr>
        <w:pStyle w:val="Heading2"/>
        <w:keepNext/>
      </w:pPr>
      <w:r>
        <w:rPr>
          <w:b/>
        </w:rPr>
        <w:t>Nota 31</w:t>
      </w:r>
    </w:p>
    <w:p>
      <w:pPr/>
      <w:r>
        <w:t xml:space="preserve">Questa tabella è qui per </w:t>
      </w:r>
      <w:r>
        <w:rPr>
          <w:b/>
        </w:rPr>
        <w:t>onestà empirica</w:t>
      </w:r>
      <w:r>
        <w:t xml:space="preserve">: </w:t>
      </w:r>
      <w:r>
        <w:rPr>
          <w:b/>
        </w:rPr>
        <w:t>trial randomizzati</w:t>
      </w:r>
      <w:r>
        <w:t xml:space="preserve">, autorizzazioni </w:t>
      </w:r>
      <w:r>
        <w:rPr>
          <w:b/>
        </w:rPr>
        <w:t>De Novo</w:t>
      </w:r>
      <w:r>
        <w:t xml:space="preserve">, </w:t>
      </w:r>
      <w:r>
        <w:rPr>
          <w:b/>
        </w:rPr>
        <w:t>metriche pubbliche e verificabili</w:t>
      </w:r>
      <w:r>
        <w:t xml:space="preserve">. Non ve la leggo. Vi faccio notare solo due cose. La prima: le metriche cambiano con il compito — sensibilità e specificità per la diagnosi, detection rate e workload per lo screening, ADR per la colonoscopia. La seconda è l'ultima riga: </w:t>
      </w:r>
      <w:r>
        <w:rPr>
          <w:b/>
        </w:rPr>
        <w:t>Cognoa</w:t>
      </w:r>
      <w:r>
        <w:t xml:space="preserve">, un </w:t>
      </w:r>
      <w:r>
        <w:rPr>
          <w:b/>
        </w:rPr>
        <w:t>diagnostic aid</w:t>
      </w:r>
      <w:r>
        <w:t xml:space="preserve"> per l'</w:t>
      </w:r>
      <w:r>
        <w:rPr>
          <w:b/>
        </w:rPr>
        <w:t>autismo pediatrico</w:t>
      </w:r>
      <w:r>
        <w:t>. È il ponte verso la salute mentale: dimostra che un dispositivo diagnostico si può regolare anche in area neuroevolutiva — ma con un uso strettissimo, un "</w:t>
      </w:r>
      <w:r>
        <w:rPr>
          <w:b/>
        </w:rPr>
        <w:t>no result</w:t>
      </w:r>
      <w:r>
        <w:t xml:space="preserve">" nel </w:t>
      </w:r>
      <w:r>
        <w:rPr>
          <w:b/>
        </w:rPr>
        <w:t>68%</w:t>
      </w:r>
      <w:r>
        <w:t xml:space="preserve"> dei casi, e senza mai sostituire la </w:t>
      </w:r>
      <w:r>
        <w:rPr>
          <w:b/>
        </w:rPr>
        <w:t>valutazione clinica</w:t>
      </w:r>
      <w:r>
        <w:t>.</w:t>
      </w:r>
    </w:p>
    <w:p>
      <w:pPr>
        <w:pStyle w:val="Heading2"/>
        <w:keepNext/>
      </w:pPr>
      <w:r>
        <w:rPr>
          <w:b/>
        </w:rPr>
        <w:t>Nota 32</w:t>
      </w:r>
    </w:p>
    <w:p>
      <w:pPr/>
      <w:r>
        <w:t xml:space="preserve">E in psicologia e psichiatria? Esistono modelli analoghi? La risposta onesta: </w:t>
      </w:r>
      <w:r>
        <w:rPr>
          <w:b/>
        </w:rPr>
        <w:t>i modelli esistono, la maturità no</w:t>
      </w:r>
      <w:r>
        <w:t>. Le eccezioni solide sono gli strumenti regolati per l'</w:t>
      </w:r>
      <w:r>
        <w:rPr>
          <w:b/>
        </w:rPr>
        <w:t>autismo pediatrico</w:t>
      </w:r>
      <w:r>
        <w:t xml:space="preserve"> — </w:t>
      </w:r>
      <w:r>
        <w:rPr>
          <w:b/>
        </w:rPr>
        <w:t>Cognoa</w:t>
      </w:r>
      <w:r>
        <w:t xml:space="preserve"> ed </w:t>
      </w:r>
      <w:r>
        <w:rPr>
          <w:b/>
        </w:rPr>
        <w:t>EarliPoint</w:t>
      </w:r>
      <w:r>
        <w:t xml:space="preserve"> — e non a caso: lì il </w:t>
      </w:r>
      <w:r>
        <w:rPr>
          <w:b/>
        </w:rPr>
        <w:t>compito è delimitato</w:t>
      </w:r>
      <w:r>
        <w:t xml:space="preserve">, la popolazione è definita, il riferimento clinico è esplicito. Per depressione, schizofrenia, disturbo bipolare e le altre diagnosi adulte, la letteratura è ricchissima ma fragile: </w:t>
      </w:r>
      <w:r>
        <w:rPr>
          <w:b/>
        </w:rPr>
        <w:t>campioni piccoli</w:t>
      </w:r>
      <w:r>
        <w:t xml:space="preserve">, dataset pubblici, cross-validation senza </w:t>
      </w:r>
      <w:r>
        <w:rPr>
          <w:b/>
        </w:rPr>
        <w:t>validazione esterna</w:t>
      </w:r>
      <w:r>
        <w:t xml:space="preserve">, nessun workflow regolato. Attenzione alla conclusione: non è che questi modelli non serviranno. È che devono ancora dimostrare </w:t>
      </w:r>
      <w:r>
        <w:rPr>
          <w:b/>
        </w:rPr>
        <w:t>utilità clinica reale</w:t>
      </w:r>
      <w:r>
        <w:t>.</w:t>
      </w:r>
    </w:p>
    <w:p>
      <w:pPr>
        <w:pStyle w:val="Heading2"/>
        <w:keepNext/>
      </w:pPr>
      <w:r>
        <w:rPr>
          <w:b/>
        </w:rPr>
        <w:t>Nota 33</w:t>
      </w:r>
    </w:p>
    <w:p>
      <w:pPr/>
      <w:r>
        <w:t xml:space="preserve">Il vero problema non è l'assenza di performance nei paper: è la distanza tra </w:t>
      </w:r>
      <w:r>
        <w:rPr>
          <w:b/>
        </w:rPr>
        <w:t>performance sperimentale</w:t>
      </w:r>
      <w:r>
        <w:t xml:space="preserve"> e </w:t>
      </w:r>
      <w:r>
        <w:rPr>
          <w:b/>
        </w:rPr>
        <w:t>decisione clinica reale</w:t>
      </w:r>
      <w:r>
        <w:t xml:space="preserve">. Molti studi riportano accuratezze alte, ma confrontano pazienti già diagnosticati con controlli sani. Nei servizi il problema è un altro: differenziare condizioni sovrapposte, </w:t>
      </w:r>
      <w:r>
        <w:rPr>
          <w:b/>
        </w:rPr>
        <w:t>comorbilità</w:t>
      </w:r>
      <w:r>
        <w:t xml:space="preserve">, stati subclinici, effetti dei farmaci, </w:t>
      </w:r>
      <w:r>
        <w:rPr>
          <w:b/>
        </w:rPr>
        <w:t>trauma</w:t>
      </w:r>
      <w:r>
        <w:t xml:space="preserve">, </w:t>
      </w:r>
      <w:r>
        <w:rPr>
          <w:b/>
        </w:rPr>
        <w:t>sostanze</w:t>
      </w:r>
      <w:r>
        <w:t xml:space="preserve">, </w:t>
      </w:r>
      <w:r>
        <w:rPr>
          <w:b/>
        </w:rPr>
        <w:t>contesto sociale</w:t>
      </w:r>
      <w:r>
        <w:t>. Un modello può classificare benissimo un dataset e fallire nel mondo reale. E c'è un'</w:t>
      </w:r>
      <w:r>
        <w:rPr>
          <w:b/>
        </w:rPr>
        <w:t>incertezza strutturale</w:t>
      </w:r>
      <w:r>
        <w:t xml:space="preserve"> — comorbidità, soggettività dei sintomi, traiettorie nel tempo — che nessun algoritmo elimina del tutto. Le tre domande da fare sempre, davanti a qualunque claim: </w:t>
      </w:r>
      <w:r>
        <w:rPr>
          <w:b/>
        </w:rPr>
        <w:t>validato su chi?</w:t>
      </w:r>
      <w:r>
        <w:t xml:space="preserve"> </w:t>
      </w:r>
      <w:r>
        <w:rPr>
          <w:b/>
        </w:rPr>
        <w:t>Contro quale riferimento?</w:t>
      </w:r>
      <w:r>
        <w:t xml:space="preserve"> </w:t>
      </w:r>
      <w:r>
        <w:rPr>
          <w:b/>
        </w:rPr>
        <w:t>Con quale utilità clinica?</w:t>
      </w:r>
    </w:p>
    <w:p>
      <w:pPr>
        <w:pStyle w:val="Heading2"/>
        <w:keepNext/>
      </w:pPr>
      <w:r>
        <w:rPr>
          <w:b/>
        </w:rPr>
        <w:t>Nota 34</w:t>
      </w:r>
    </w:p>
    <w:p>
      <w:pPr/>
      <w:r>
        <w:t xml:space="preserve">La differenza di fondo sta qui — e non è una svalutazione della medicina dell'immagine. La </w:t>
      </w:r>
      <w:r>
        <w:rPr>
          <w:b/>
        </w:rPr>
        <w:t>medicina dell'immagine</w:t>
      </w:r>
      <w:r>
        <w:t xml:space="preserve"> cerca un </w:t>
      </w:r>
      <w:r>
        <w:rPr>
          <w:b/>
        </w:rPr>
        <w:t>segno nel corpo</w:t>
      </w:r>
      <w:r>
        <w:t xml:space="preserve"> e lo confronta con una </w:t>
      </w:r>
      <w:r>
        <w:rPr>
          <w:b/>
        </w:rPr>
        <w:t>verità anatomo-clinica</w:t>
      </w:r>
      <w:r>
        <w:t xml:space="preserve"> relativamente stabile: istologia, follow-up, referto condiviso. La </w:t>
      </w:r>
      <w:r>
        <w:rPr>
          <w:b/>
        </w:rPr>
        <w:t>psicopatologia</w:t>
      </w:r>
      <w:r>
        <w:t xml:space="preserve"> ascolta un'</w:t>
      </w:r>
      <w:r>
        <w:rPr>
          <w:b/>
        </w:rPr>
        <w:t>esperienza vissuta</w:t>
      </w:r>
      <w:r>
        <w:t xml:space="preserve">: il dato è già interpretazione, perché il modo in cui il paziente racconta un sintomo cambia nella </w:t>
      </w:r>
      <w:r>
        <w:rPr>
          <w:b/>
        </w:rPr>
        <w:t>relazione</w:t>
      </w:r>
      <w:r>
        <w:t xml:space="preserve">, nel </w:t>
      </w:r>
      <w:r>
        <w:rPr>
          <w:b/>
        </w:rPr>
        <w:t>tempo</w:t>
      </w:r>
      <w:r>
        <w:t xml:space="preserve">, e in base alle </w:t>
      </w:r>
      <w:r>
        <w:rPr>
          <w:b/>
        </w:rPr>
        <w:t>conseguenze della diagnosi</w:t>
      </w:r>
      <w:r>
        <w:t xml:space="preserve"> stessa. La frase che uso per ricordarlo: una mammografia è un'immagine; </w:t>
      </w:r>
      <w:r>
        <w:rPr>
          <w:b/>
        </w:rPr>
        <w:t>un delirio è un'esperienza vissuta</w:t>
      </w:r>
      <w:r>
        <w:t>.</w:t>
      </w:r>
    </w:p>
    <w:p>
      <w:pPr>
        <w:pStyle w:val="Heading2"/>
        <w:keepNext/>
      </w:pPr>
      <w:r>
        <w:rPr>
          <w:b/>
        </w:rPr>
        <w:t>Nota 35</w:t>
      </w:r>
    </w:p>
    <w:p>
      <w:pPr/>
      <w:r>
        <w:t xml:space="preserve">Da questo confronto qualcuno potrebbe concludere che la psichiatria è "indietro" rispetto alla radiologia. Io vi propongo la lettura opposta: la </w:t>
      </w:r>
      <w:r>
        <w:rPr>
          <w:b/>
        </w:rPr>
        <w:t>salute mentale non è indietro</w:t>
      </w:r>
      <w:r>
        <w:t xml:space="preserve"> — ha un </w:t>
      </w:r>
      <w:r>
        <w:rPr>
          <w:b/>
        </w:rPr>
        <w:t>oggetto clinico più difficile da formalizzare</w:t>
      </w:r>
      <w:r>
        <w:t xml:space="preserve">. In una TC posso chiedere: c'è o non c'è un'emorragia? In psicopatologia devo chiedere: che </w:t>
      </w:r>
      <w:r>
        <w:rPr>
          <w:b/>
        </w:rPr>
        <w:t>significato</w:t>
      </w:r>
      <w:r>
        <w:t xml:space="preserve"> ha questo sintomo, come </w:t>
      </w:r>
      <w:r>
        <w:rPr>
          <w:b/>
        </w:rPr>
        <w:t>evolve</w:t>
      </w:r>
      <w:r>
        <w:t xml:space="preserve">, quale </w:t>
      </w:r>
      <w:r>
        <w:rPr>
          <w:b/>
        </w:rPr>
        <w:t>funzione</w:t>
      </w:r>
      <w:r>
        <w:t xml:space="preserve"> svolge, quali </w:t>
      </w:r>
      <w:r>
        <w:rPr>
          <w:b/>
        </w:rPr>
        <w:t>comorbilità</w:t>
      </w:r>
      <w:r>
        <w:t xml:space="preserve"> lo modulano, come entra nella </w:t>
      </w:r>
      <w:r>
        <w:rPr>
          <w:b/>
        </w:rPr>
        <w:t>relazione</w:t>
      </w:r>
      <w:r>
        <w:t xml:space="preserve">? Le condizioni di validazione sono strutturalmente più complesse. Non è arretratezza: è </w:t>
      </w:r>
      <w:r>
        <w:rPr>
          <w:b/>
        </w:rPr>
        <w:t>complessità</w:t>
      </w:r>
      <w:r>
        <w:t>.</w:t>
      </w:r>
    </w:p>
    <w:p>
      <w:pPr>
        <w:pStyle w:val="Heading2"/>
        <w:keepNext/>
      </w:pPr>
      <w:r>
        <w:rPr>
          <w:b/>
        </w:rPr>
        <w:t>Nota 36</w:t>
      </w:r>
    </w:p>
    <w:p>
      <w:pPr/>
      <w:r>
        <w:t xml:space="preserve">C'è un'asimmetria che riassumo con una frase volutamente provocatoria: </w:t>
      </w:r>
      <w:r>
        <w:rPr>
          <w:b/>
        </w:rPr>
        <w:t>un tumore non si offende. Un paziente sì</w:t>
      </w:r>
      <w:r>
        <w:t xml:space="preserve">. Non sto banalizzando l'errore oncologico o radiologico, che può essere drammatico. Ma il tumore non riceve la </w:t>
      </w:r>
      <w:r>
        <w:rPr>
          <w:b/>
        </w:rPr>
        <w:t>diagnosi come identità</w:t>
      </w:r>
      <w:r>
        <w:t xml:space="preserve">; il paziente sì. In psicopatologia la diagnosi entra nel </w:t>
      </w:r>
      <w:r>
        <w:rPr>
          <w:b/>
        </w:rPr>
        <w:t>campo relazionale</w:t>
      </w:r>
      <w:r>
        <w:t xml:space="preserve">: nella </w:t>
      </w:r>
      <w:r>
        <w:rPr>
          <w:b/>
        </w:rPr>
        <w:t>vergogna</w:t>
      </w:r>
      <w:r>
        <w:t xml:space="preserve">, nello </w:t>
      </w:r>
      <w:r>
        <w:rPr>
          <w:b/>
        </w:rPr>
        <w:t>stigma</w:t>
      </w:r>
      <w:r>
        <w:t>, nell'</w:t>
      </w:r>
      <w:r>
        <w:rPr>
          <w:b/>
        </w:rPr>
        <w:t>autostima</w:t>
      </w:r>
      <w:r>
        <w:t xml:space="preserve">, nel rapporto con i familiari e con i curanti. Quando un sistema automatico produce un'etichetta psichiatrica sbagliata, non produce solo un falso positivo: produce un </w:t>
      </w:r>
      <w:r>
        <w:rPr>
          <w:b/>
        </w:rPr>
        <w:t>effetto sulla persona</w:t>
      </w:r>
      <w:r>
        <w:t>.</w:t>
      </w:r>
    </w:p>
    <w:p>
      <w:pPr>
        <w:pStyle w:val="Heading2"/>
        <w:keepNext/>
      </w:pPr>
      <w:r>
        <w:rPr>
          <w:b/>
        </w:rPr>
        <w:t>Nota 37</w:t>
      </w:r>
    </w:p>
    <w:p>
      <w:pPr/>
      <w:r>
        <w:t xml:space="preserve">Questi sono gli scenari su cui la ricerca lavora: </w:t>
      </w:r>
      <w:r>
        <w:rPr>
          <w:b/>
        </w:rPr>
        <w:t>neuroimaging</w:t>
      </w:r>
      <w:r>
        <w:t xml:space="preserve">, </w:t>
      </w:r>
      <w:r>
        <w:rPr>
          <w:b/>
        </w:rPr>
        <w:t>linguaggio e voce</w:t>
      </w:r>
      <w:r>
        <w:t xml:space="preserve">, </w:t>
      </w:r>
      <w:r>
        <w:rPr>
          <w:b/>
        </w:rPr>
        <w:t>EEG</w:t>
      </w:r>
      <w:r>
        <w:t xml:space="preserve">, </w:t>
      </w:r>
      <w:r>
        <w:rPr>
          <w:b/>
        </w:rPr>
        <w:t>cartelle e scale</w:t>
      </w:r>
      <w:r>
        <w:t xml:space="preserve">, </w:t>
      </w:r>
      <w:r>
        <w:rPr>
          <w:b/>
        </w:rPr>
        <w:t>comportamento digitale</w:t>
      </w:r>
      <w:r>
        <w:t xml:space="preserve">. Uso la parola "diagnostici", ma va subito circoscritta: classificare categorie diagnostiche in un </w:t>
      </w:r>
      <w:r>
        <w:rPr>
          <w:b/>
        </w:rPr>
        <w:t>dataset di ricerca</w:t>
      </w:r>
      <w:r>
        <w:t xml:space="preserve"> non equivale a fare </w:t>
      </w:r>
      <w:r>
        <w:rPr>
          <w:b/>
        </w:rPr>
        <w:t>diagnosi in un servizio</w:t>
      </w:r>
      <w:r>
        <w:t xml:space="preserve">. L'uso più prudente oggi è quello nella card in basso a destra: generare </w:t>
      </w:r>
      <w:r>
        <w:rPr>
          <w:b/>
        </w:rPr>
        <w:t>ipotesi da verificare</w:t>
      </w:r>
      <w:r>
        <w:t xml:space="preserve">, suggerire approfondimenti, segnalare incongruenze, supportare la </w:t>
      </w:r>
      <w:r>
        <w:rPr>
          <w:b/>
        </w:rPr>
        <w:t>diagnosi differenziale</w:t>
      </w:r>
      <w:r>
        <w:t xml:space="preserve"> — dentro il </w:t>
      </w:r>
      <w:r>
        <w:rPr>
          <w:b/>
        </w:rPr>
        <w:t>colloquio clinico</w:t>
      </w:r>
      <w:r>
        <w:t>, non al posto di SCID, colloquio e formulazione.</w:t>
      </w:r>
    </w:p>
    <w:p>
      <w:pPr>
        <w:pStyle w:val="Heading2"/>
        <w:keepNext/>
      </w:pPr>
      <w:r>
        <w:rPr>
          <w:b/>
        </w:rPr>
        <w:t>Nota 38</w:t>
      </w:r>
    </w:p>
    <w:p>
      <w:pPr/>
      <w:r>
        <w:t xml:space="preserve">Passiamo al linguaggio. Qui distinguo due usi molto diversi. Il primo è </w:t>
      </w:r>
      <w:r>
        <w:rPr>
          <w:b/>
        </w:rPr>
        <w:t>amministrativo-documentale</w:t>
      </w:r>
      <w:r>
        <w:t xml:space="preserve">: </w:t>
      </w:r>
      <w:r>
        <w:rPr>
          <w:b/>
        </w:rPr>
        <w:t>trascrivere</w:t>
      </w:r>
      <w:r>
        <w:t xml:space="preserve"> colloqui, </w:t>
      </w:r>
      <w:r>
        <w:rPr>
          <w:b/>
        </w:rPr>
        <w:t>sintetizzare</w:t>
      </w:r>
      <w:r>
        <w:t xml:space="preserve">, preparare lettere e consegne, estrarre follow-up e farmaci. È già realistico, e probabilmente sarà il primo ad arrivare davvero nei servizi. Il secondo è </w:t>
      </w:r>
      <w:r>
        <w:rPr>
          <w:b/>
        </w:rPr>
        <w:t>diagnostico</w:t>
      </w:r>
      <w:r>
        <w:t xml:space="preserve">: classificare </w:t>
      </w:r>
      <w:r>
        <w:rPr>
          <w:b/>
        </w:rPr>
        <w:t>depressione</w:t>
      </w:r>
      <w:r>
        <w:t xml:space="preserve">, </w:t>
      </w:r>
      <w:r>
        <w:rPr>
          <w:b/>
        </w:rPr>
        <w:t>psicosi</w:t>
      </w:r>
      <w:r>
        <w:t xml:space="preserve"> o </w:t>
      </w:r>
      <w:r>
        <w:rPr>
          <w:b/>
        </w:rPr>
        <w:t>rischio suicidario</w:t>
      </w:r>
      <w:r>
        <w:t xml:space="preserve"> a partire dal linguaggio — e questo è molto più delicato. In entrambi i casi la regola è la stessa: il </w:t>
      </w:r>
      <w:r>
        <w:rPr>
          <w:b/>
        </w:rPr>
        <w:t>testo prodotto va revisionato</w:t>
      </w:r>
      <w:r>
        <w:t xml:space="preserve">, perché la cartella clinica è un </w:t>
      </w:r>
      <w:r>
        <w:rPr>
          <w:b/>
        </w:rPr>
        <w:t>atto professionale</w:t>
      </w:r>
      <w:r>
        <w:t>, non un output automatico.</w:t>
      </w:r>
    </w:p>
    <w:p>
      <w:pPr>
        <w:pStyle w:val="Heading2"/>
        <w:keepNext/>
      </w:pPr>
      <w:r>
        <w:rPr>
          <w:b/>
        </w:rPr>
        <w:t>Nota 39</w:t>
      </w:r>
    </w:p>
    <w:p>
      <w:pPr/>
      <w:r>
        <w:t xml:space="preserve">Il </w:t>
      </w:r>
      <w:r>
        <w:rPr>
          <w:b/>
        </w:rPr>
        <w:t>linguaggio</w:t>
      </w:r>
      <w:r>
        <w:t xml:space="preserve"> è il materiale fondamentale della psicopatologia, e l'</w:t>
      </w:r>
      <w:r>
        <w:rPr>
          <w:b/>
        </w:rPr>
        <w:t>NLP</w:t>
      </w:r>
      <w:r>
        <w:t xml:space="preserve"> sa misurarne molte proprietà: </w:t>
      </w:r>
      <w:r>
        <w:rPr>
          <w:b/>
        </w:rPr>
        <w:t>coerenza narrativa</w:t>
      </w:r>
      <w:r>
        <w:t xml:space="preserve">, </w:t>
      </w:r>
      <w:r>
        <w:rPr>
          <w:b/>
        </w:rPr>
        <w:t>sentiment</w:t>
      </w:r>
      <w:r>
        <w:t xml:space="preserve">, impoverimento lessicale, accelerazione ideativa, </w:t>
      </w:r>
      <w:r>
        <w:rPr>
          <w:b/>
        </w:rPr>
        <w:t>prosodia</w:t>
      </w:r>
      <w:r>
        <w:t xml:space="preserve">. Ma fate questa prova con me. "Non ce la faccio più." Può essere depressione. Protesta. Richiesta di aiuto. Rischio suicidario. Un'espressione idiomatica. Una comunicazione transferale rivolta proprio a voi. Il modello assegna probabilità a un pattern; il clinico deve capire </w:t>
      </w:r>
      <w:r>
        <w:rPr>
          <w:b/>
        </w:rPr>
        <w:t>funzione, contesto e destinatario</w:t>
      </w:r>
      <w:r>
        <w:t xml:space="preserve"> di quella frase, per quella persona, in quel momento. Il linguaggio non è solo un segnale: è una </w:t>
      </w:r>
      <w:r>
        <w:rPr>
          <w:b/>
        </w:rPr>
        <w:t>relazione</w:t>
      </w:r>
      <w:r>
        <w:t>.</w:t>
      </w:r>
    </w:p>
    <w:p>
      <w:pPr>
        <w:pStyle w:val="Heading2"/>
        <w:keepNext/>
      </w:pPr>
      <w:r>
        <w:rPr>
          <w:b/>
        </w:rPr>
        <w:t>Nota 40</w:t>
      </w:r>
    </w:p>
    <w:p>
      <w:pPr/>
      <w:r>
        <w:t>L'</w:t>
      </w:r>
      <w:r>
        <w:rPr>
          <w:b/>
        </w:rPr>
        <w:t>NLP diagnostico</w:t>
      </w:r>
      <w:r>
        <w:t xml:space="preserve"> è seducente proprio perché lavora sul materiale clinico per eccellenza. Ma guardate la colonna dei limiti: </w:t>
      </w:r>
      <w:r>
        <w:rPr>
          <w:b/>
        </w:rPr>
        <w:t>label deboli</w:t>
      </w:r>
      <w:r>
        <w:t xml:space="preserve"> e </w:t>
      </w:r>
      <w:r>
        <w:rPr>
          <w:b/>
        </w:rPr>
        <w:t>bias di piattaforma</w:t>
      </w:r>
      <w:r>
        <w:t xml:space="preserve"> per la depressione sui social media; </w:t>
      </w:r>
      <w:r>
        <w:rPr>
          <w:b/>
        </w:rPr>
        <w:t>campioni piccoli</w:t>
      </w:r>
      <w:r>
        <w:t xml:space="preserve"> e </w:t>
      </w:r>
      <w:r>
        <w:rPr>
          <w:b/>
        </w:rPr>
        <w:t>contesto linguistico-culturale</w:t>
      </w:r>
      <w:r>
        <w:t xml:space="preserve"> per la psicosi; il rischio di confondere esposizione al trauma e diagnosi nel PTSD. E aggiungo: </w:t>
      </w:r>
      <w:r>
        <w:rPr>
          <w:b/>
        </w:rPr>
        <w:t>ironia</w:t>
      </w:r>
      <w:r>
        <w:t xml:space="preserve">, </w:t>
      </w:r>
      <w:r>
        <w:rPr>
          <w:b/>
        </w:rPr>
        <w:t>vergogna</w:t>
      </w:r>
      <w:r>
        <w:t xml:space="preserve">, </w:t>
      </w:r>
      <w:r>
        <w:rPr>
          <w:b/>
        </w:rPr>
        <w:t>desiderabilità sociale</w:t>
      </w:r>
      <w:r>
        <w:t>, lo stile dello psicoterapeuta, le trascrizioni imperfette. La domanda che vi lascio: quando un pattern linguistico diventa un indicatore clinico, e quando è solo stile comunicativo? Da qui la regola d'uso: l'</w:t>
      </w:r>
      <w:r>
        <w:rPr>
          <w:b/>
        </w:rPr>
        <w:t>NLP come lente di ingrandimento</w:t>
      </w:r>
      <w:r>
        <w:t xml:space="preserve">, </w:t>
      </w:r>
      <w:r>
        <w:rPr>
          <w:b/>
        </w:rPr>
        <w:t>mai come giudice diagnostico</w:t>
      </w:r>
      <w:r>
        <w:t>.</w:t>
      </w:r>
    </w:p>
    <w:p>
      <w:pPr>
        <w:pStyle w:val="Heading2"/>
        <w:keepNext/>
      </w:pPr>
      <w:r>
        <w:rPr>
          <w:b/>
        </w:rPr>
        <w:t>Nota 41</w:t>
      </w:r>
    </w:p>
    <w:p>
      <w:pPr/>
      <w:r>
        <w:t xml:space="preserve">Il punto chiave è la differenza tra </w:t>
      </w:r>
      <w:r>
        <w:rPr>
          <w:b/>
        </w:rPr>
        <w:t>diagnosi</w:t>
      </w:r>
      <w:r>
        <w:t xml:space="preserve"> e </w:t>
      </w:r>
      <w:r>
        <w:rPr>
          <w:b/>
        </w:rPr>
        <w:t>monitoraggio</w:t>
      </w:r>
      <w:r>
        <w:t xml:space="preserve">. Il fenotipo digitale non serve a dire "questa persona ha la depressione". Serve a cogliere che questa persona, rispetto alla propria </w:t>
      </w:r>
      <w:r>
        <w:rPr>
          <w:b/>
        </w:rPr>
        <w:t>baseline</w:t>
      </w:r>
      <w:r>
        <w:t xml:space="preserve">, dorme peggio, esce meno, interagisce meno, sta cambiando ritmo. È clinicamente potente soprattutto nel </w:t>
      </w:r>
      <w:r>
        <w:rPr>
          <w:b/>
        </w:rPr>
        <w:t>disturbo bipolare</w:t>
      </w:r>
      <w:r>
        <w:t xml:space="preserve">, nella </w:t>
      </w:r>
      <w:r>
        <w:rPr>
          <w:b/>
        </w:rPr>
        <w:t>depressione</w:t>
      </w:r>
      <w:r>
        <w:t xml:space="preserve">, nella </w:t>
      </w:r>
      <w:r>
        <w:rPr>
          <w:b/>
        </w:rPr>
        <w:t>psicosi</w:t>
      </w:r>
      <w:r>
        <w:t xml:space="preserve">, nelle </w:t>
      </w:r>
      <w:r>
        <w:rPr>
          <w:b/>
        </w:rPr>
        <w:t>dipendenze</w:t>
      </w:r>
      <w:r>
        <w:t xml:space="preserve"> e negli adolescenti con </w:t>
      </w:r>
      <w:r>
        <w:rPr>
          <w:b/>
        </w:rPr>
        <w:t>ritiro sociale</w:t>
      </w:r>
      <w:r>
        <w:t xml:space="preserve">: intercettare il </w:t>
      </w:r>
      <w:r>
        <w:rPr>
          <w:b/>
        </w:rPr>
        <w:t>cambiamento prima della crisi</w:t>
      </w:r>
      <w:r>
        <w:t xml:space="preserve">. Ma attenzione al salto: stare in casa può essere depressione, oppure lavoro da remoto, lutto, malattia fisica, povertà. Il dato digitale diventa clinico solo a una condizione: se viene discusso con il paziente, dentro un </w:t>
      </w:r>
      <w:r>
        <w:rPr>
          <w:b/>
        </w:rPr>
        <w:t>patto di cura</w:t>
      </w:r>
      <w:r>
        <w:t xml:space="preserve">. Altrimenti il monitoraggio scivola nella </w:t>
      </w:r>
      <w:r>
        <w:rPr>
          <w:b/>
        </w:rPr>
        <w:t>sorveglianza</w:t>
      </w:r>
      <w:r>
        <w:t>.</w:t>
      </w:r>
    </w:p>
    <w:p>
      <w:pPr>
        <w:pStyle w:val="Heading2"/>
        <w:keepNext/>
      </w:pPr>
      <w:r>
        <w:rPr>
          <w:b/>
        </w:rPr>
        <w:t>Nota 42</w:t>
      </w:r>
    </w:p>
    <w:p>
      <w:pPr/>
      <w:r>
        <w:t>Quarta famiglia: l'</w:t>
      </w:r>
      <w:r>
        <w:rPr>
          <w:b/>
        </w:rPr>
        <w:t>IA generativa</w:t>
      </w:r>
      <w:r>
        <w:t xml:space="preserve">. Con gli </w:t>
      </w:r>
      <w:r>
        <w:rPr>
          <w:b/>
        </w:rPr>
        <w:t>LLM</w:t>
      </w:r>
      <w:r>
        <w:t xml:space="preserve"> il problema cambia qualitativamente: l'IA non si limita più a classificare — </w:t>
      </w:r>
      <w:r>
        <w:rPr>
          <w:b/>
        </w:rPr>
        <w:t>risponde, riformula, rassicura</w:t>
      </w:r>
      <w:r>
        <w:t xml:space="preserve">. Gli usi più maturi sono quelli </w:t>
      </w:r>
      <w:r>
        <w:rPr>
          <w:b/>
        </w:rPr>
        <w:t>clinician-facing</w:t>
      </w:r>
      <w:r>
        <w:t xml:space="preserve"> e </w:t>
      </w:r>
      <w:r>
        <w:rPr>
          <w:b/>
        </w:rPr>
        <w:t>formativi</w:t>
      </w:r>
      <w:r>
        <w:t xml:space="preserve">: documentazione revisionata dal clinico, pazienti simulati per il training. Gli usi più delicati sono quelli </w:t>
      </w:r>
      <w:r>
        <w:rPr>
          <w:b/>
        </w:rPr>
        <w:t>patient-facing</w:t>
      </w:r>
      <w:r>
        <w:t xml:space="preserve">: supporto tra sedute, triage, psicoeducazione — tutto ciò che parla direttamente al paziente. Una sintesi di cartella revisionata è una cosa; un chatbot che gestisce solitudine, </w:t>
      </w:r>
      <w:r>
        <w:rPr>
          <w:b/>
        </w:rPr>
        <w:t>suicidarietà</w:t>
      </w:r>
      <w:r>
        <w:t xml:space="preserve"> o </w:t>
      </w:r>
      <w:r>
        <w:rPr>
          <w:b/>
        </w:rPr>
        <w:t>paranoia</w:t>
      </w:r>
      <w:r>
        <w:t xml:space="preserve"> è un'altra. E il rischio è scritto nella card in basso: un LLM può essere vissuto come </w:t>
      </w:r>
      <w:r>
        <w:rPr>
          <w:b/>
        </w:rPr>
        <w:t>terapeuta anche quando non lo è</w:t>
      </w:r>
      <w:r>
        <w:t xml:space="preserve">. Le review recenti dicono esattamente questo: potenzialità reali, valutazioni eterogenee, </w:t>
      </w:r>
      <w:r>
        <w:rPr>
          <w:b/>
        </w:rPr>
        <w:t>evidenza insufficiente</w:t>
      </w:r>
      <w:r>
        <w:t xml:space="preserve"> per l'uso autonomo.</w:t>
      </w:r>
    </w:p>
    <w:p>
      <w:pPr>
        <w:pStyle w:val="Heading2"/>
        <w:keepNext/>
      </w:pPr>
      <w:r>
        <w:rPr>
          <w:b/>
        </w:rPr>
        <w:t>Nota 43</w:t>
      </w:r>
    </w:p>
    <w:p>
      <w:pPr/>
      <w:r>
        <w:t xml:space="preserve">Terza sezione: le </w:t>
      </w:r>
      <w:r>
        <w:rPr>
          <w:b/>
        </w:rPr>
        <w:t>sfide future</w:t>
      </w:r>
      <w:r>
        <w:t xml:space="preserve">. La formula che le riassume tutte è quella che leggete: </w:t>
      </w:r>
      <w:r>
        <w:rPr>
          <w:b/>
        </w:rPr>
        <w:t>integrare senza delegare</w:t>
      </w:r>
      <w:r>
        <w:t xml:space="preserve">, </w:t>
      </w:r>
      <w:r>
        <w:rPr>
          <w:b/>
        </w:rPr>
        <w:t>monitorare senza sorvegliare</w:t>
      </w:r>
      <w:r>
        <w:t>.</w:t>
      </w:r>
    </w:p>
    <w:p>
      <w:pPr>
        <w:pStyle w:val="Heading2"/>
        <w:keepNext/>
      </w:pPr>
      <w:r>
        <w:rPr>
          <w:b/>
        </w:rPr>
        <w:t>Nota 44</w:t>
      </w:r>
    </w:p>
    <w:p>
      <w:pPr/>
      <w:r>
        <w:t xml:space="preserve">Questi sono gli scenari realistici da qui al </w:t>
      </w:r>
      <w:r>
        <w:rPr>
          <w:b/>
        </w:rPr>
        <w:t>2030</w:t>
      </w:r>
      <w:r>
        <w:t xml:space="preserve"> — niente fantascienza. Il futuro più probabile non è il robot terapeuta: è il </w:t>
      </w:r>
      <w:r>
        <w:rPr>
          <w:b/>
        </w:rPr>
        <w:t>co-pilota clinico</w:t>
      </w:r>
      <w:r>
        <w:t xml:space="preserve"> dentro la cartella; i </w:t>
      </w:r>
      <w:r>
        <w:rPr>
          <w:b/>
        </w:rPr>
        <w:t>modelli multimodali</w:t>
      </w:r>
      <w:r>
        <w:t xml:space="preserve">; i </w:t>
      </w:r>
      <w:r>
        <w:rPr>
          <w:b/>
        </w:rPr>
        <w:t>segnali longitudinali</w:t>
      </w:r>
      <w:r>
        <w:t xml:space="preserve"> integrati nei percorsi di prevenzione; la </w:t>
      </w:r>
      <w:r>
        <w:rPr>
          <w:b/>
        </w:rPr>
        <w:t>formazione</w:t>
      </w:r>
      <w:r>
        <w:t xml:space="preserve"> con pazienti simulati; i </w:t>
      </w:r>
      <w:r>
        <w:rPr>
          <w:b/>
        </w:rPr>
        <w:t>percorsi ibridi</w:t>
      </w:r>
      <w:r>
        <w:t xml:space="preserve"> servizio-paziente-famiglia-IA dentro PDTA chiari. E la questione decisiva non sarà tecnologica ma </w:t>
      </w:r>
      <w:r>
        <w:rPr>
          <w:b/>
        </w:rPr>
        <w:t>organizzativa</w:t>
      </w:r>
      <w:r>
        <w:t xml:space="preserve">: chi usa lo strumento, con quale indicazione, con quale procedura di </w:t>
      </w:r>
      <w:r>
        <w:rPr>
          <w:b/>
        </w:rPr>
        <w:t>escalation</w:t>
      </w:r>
      <w:r>
        <w:t xml:space="preserve">, con quali </w:t>
      </w:r>
      <w:r>
        <w:rPr>
          <w:b/>
        </w:rPr>
        <w:t>outcome misurabili</w:t>
      </w:r>
      <w:r>
        <w:t>.</w:t>
      </w:r>
    </w:p>
    <w:p>
      <w:pPr>
        <w:pStyle w:val="Heading2"/>
        <w:keepNext/>
      </w:pPr>
      <w:r>
        <w:rPr>
          <w:b/>
        </w:rPr>
        <w:t>Nota 45</w:t>
      </w:r>
    </w:p>
    <w:p>
      <w:pPr/>
      <w:r>
        <w:t xml:space="preserve">Un fuoco sui </w:t>
      </w:r>
      <w:r>
        <w:rPr>
          <w:b/>
        </w:rPr>
        <w:t>modelli multimodali</w:t>
      </w:r>
      <w:r>
        <w:t xml:space="preserve">, perché sono il punto di convergenza di tutte le famiglie: non solo che cosa dice il paziente, ma come lo dice, come </w:t>
      </w:r>
      <w:r>
        <w:rPr>
          <w:b/>
        </w:rPr>
        <w:t>dorme</w:t>
      </w:r>
      <w:r>
        <w:t xml:space="preserve">, come </w:t>
      </w:r>
      <w:r>
        <w:rPr>
          <w:b/>
        </w:rPr>
        <w:t>si muove</w:t>
      </w:r>
      <w:r>
        <w:t>, come cambia nel tempo. Per l'</w:t>
      </w:r>
      <w:r>
        <w:rPr>
          <w:b/>
        </w:rPr>
        <w:t>intervento precoce</w:t>
      </w:r>
      <w:r>
        <w:t xml:space="preserve"> è una promessa enorme. Ma più l'IA vede, più la domanda si sposta: </w:t>
      </w:r>
      <w:r>
        <w:rPr>
          <w:b/>
        </w:rPr>
        <w:t>chi guarda</w:t>
      </w:r>
      <w:r>
        <w:t xml:space="preserve">, </w:t>
      </w:r>
      <w:r>
        <w:rPr>
          <w:b/>
        </w:rPr>
        <w:t>per quale scopo</w:t>
      </w:r>
      <w:r>
        <w:t xml:space="preserve">, </w:t>
      </w:r>
      <w:r>
        <w:rPr>
          <w:b/>
        </w:rPr>
        <w:t>con quale responsabilità</w:t>
      </w:r>
      <w:r>
        <w:t xml:space="preserve">? Voce, volto, prosodia e pattern di interazione sono </w:t>
      </w:r>
      <w:r>
        <w:rPr>
          <w:b/>
        </w:rPr>
        <w:t>dati profondamente identitari</w:t>
      </w:r>
      <w:r>
        <w:t xml:space="preserve">. La domanda giusta non è solo "la tecnologia funziona?" — è "è </w:t>
      </w:r>
      <w:r>
        <w:rPr>
          <w:b/>
        </w:rPr>
        <w:t>proporzionata alla finalità clinica</w:t>
      </w:r>
      <w:r>
        <w:t>?".</w:t>
      </w:r>
    </w:p>
    <w:p>
      <w:pPr>
        <w:pStyle w:val="Heading2"/>
        <w:keepNext/>
      </w:pPr>
      <w:r>
        <w:rPr>
          <w:b/>
        </w:rPr>
        <w:t>Nota 46</w:t>
      </w:r>
    </w:p>
    <w:p>
      <w:pPr/>
      <w:r>
        <w:t xml:space="preserve">Quarta sezione: le </w:t>
      </w:r>
      <w:r>
        <w:rPr>
          <w:b/>
        </w:rPr>
        <w:t>norme</w:t>
      </w:r>
      <w:r>
        <w:t xml:space="preserve">. Non vi farò una lezione di diritto — vi do le coordinate. Il principio di fondo è uno: in </w:t>
      </w:r>
      <w:r>
        <w:rPr>
          <w:b/>
        </w:rPr>
        <w:t>sanità</w:t>
      </w:r>
      <w:r>
        <w:t xml:space="preserve">, e in </w:t>
      </w:r>
      <w:r>
        <w:rPr>
          <w:b/>
        </w:rPr>
        <w:t>salute mentale</w:t>
      </w:r>
      <w:r>
        <w:t xml:space="preserve"> ancora di più, non basta che un sistema sia </w:t>
      </w:r>
      <w:r>
        <w:rPr>
          <w:b/>
        </w:rPr>
        <w:t>utile</w:t>
      </w:r>
      <w:r>
        <w:t xml:space="preserve">. Deve essere </w:t>
      </w:r>
      <w:r>
        <w:rPr>
          <w:b/>
        </w:rPr>
        <w:t>governabile</w:t>
      </w:r>
      <w:r>
        <w:t>.</w:t>
      </w:r>
    </w:p>
    <w:p>
      <w:pPr>
        <w:pStyle w:val="Heading2"/>
        <w:keepNext/>
      </w:pPr>
      <w:r>
        <w:rPr>
          <w:b/>
        </w:rPr>
        <w:t>Nota 47</w:t>
      </w:r>
    </w:p>
    <w:p>
      <w:pPr/>
      <w:r>
        <w:t>Le coordinate, in cinque caselle. L'</w:t>
      </w:r>
      <w:r>
        <w:rPr>
          <w:b/>
        </w:rPr>
        <w:t>AI Act</w:t>
      </w:r>
      <w:r>
        <w:t xml:space="preserve"> europeo ragiona per rischio: un sistema con finalità medica ricade nell'</w:t>
      </w:r>
      <w:r>
        <w:rPr>
          <w:b/>
        </w:rPr>
        <w:t>alto rischio</w:t>
      </w:r>
      <w:r>
        <w:t xml:space="preserve">, quindi risk management, data governance, trasparenza, robustezza e </w:t>
      </w:r>
      <w:r>
        <w:rPr>
          <w:b/>
        </w:rPr>
        <w:t>supervisione umana</w:t>
      </w:r>
      <w:r>
        <w:t xml:space="preserve"> diventano obblighi, non opzioni. Il regolamento sui dispositivi medici: un software con finalità medica è un dispositivo, con </w:t>
      </w:r>
      <w:r>
        <w:rPr>
          <w:b/>
        </w:rPr>
        <w:t>uso previsto</w:t>
      </w:r>
      <w:r>
        <w:t xml:space="preserve"> dichiarato e </w:t>
      </w:r>
      <w:r>
        <w:rPr>
          <w:b/>
        </w:rPr>
        <w:t>sorveglianza post-market</w:t>
      </w:r>
      <w:r>
        <w:t xml:space="preserve">. Il </w:t>
      </w:r>
      <w:r>
        <w:rPr>
          <w:b/>
        </w:rPr>
        <w:t>GDPR</w:t>
      </w:r>
      <w:r>
        <w:t xml:space="preserve"> presidia i </w:t>
      </w:r>
      <w:r>
        <w:rPr>
          <w:b/>
        </w:rPr>
        <w:t>dati sanitari</w:t>
      </w:r>
      <w:r>
        <w:t xml:space="preserve">, il </w:t>
      </w:r>
      <w:r>
        <w:rPr>
          <w:b/>
        </w:rPr>
        <w:t>consenso</w:t>
      </w:r>
      <w:r>
        <w:t xml:space="preserve"> e i </w:t>
      </w:r>
      <w:r>
        <w:rPr>
          <w:b/>
        </w:rPr>
        <w:t>minori</w:t>
      </w:r>
      <w:r>
        <w:t xml:space="preserve">. Negli Stati Uniti, la </w:t>
      </w:r>
      <w:r>
        <w:rPr>
          <w:b/>
        </w:rPr>
        <w:t>FDA</w:t>
      </w:r>
      <w:r>
        <w:t xml:space="preserve"> ha dedicato il Digital Health Advisory Committee del 2025 proprio ai dispositivi generativi per la salute mentale, mettendo al centro il </w:t>
      </w:r>
      <w:r>
        <w:rPr>
          <w:b/>
        </w:rPr>
        <w:t>grado di autonomia</w:t>
      </w:r>
      <w:r>
        <w:t>: human-in-the-loop e sistemi autonomi non hanno lo stesso profilo di rischio. E l'</w:t>
      </w:r>
      <w:r>
        <w:rPr>
          <w:b/>
        </w:rPr>
        <w:t>OMS</w:t>
      </w:r>
      <w:r>
        <w:t xml:space="preserve"> nel 2024 ha pubblicato la guidance sui modelli multimodali. Cornici diverse, principio comune: </w:t>
      </w:r>
      <w:r>
        <w:rPr>
          <w:b/>
        </w:rPr>
        <w:t>supervisione umana</w:t>
      </w:r>
      <w:r>
        <w:t xml:space="preserve">, </w:t>
      </w:r>
      <w:r>
        <w:rPr>
          <w:b/>
        </w:rPr>
        <w:t>uso previsto chiaro</w:t>
      </w:r>
      <w:r>
        <w:t xml:space="preserve">, </w:t>
      </w:r>
      <w:r>
        <w:rPr>
          <w:b/>
        </w:rPr>
        <w:t>responsabilità collocata</w:t>
      </w:r>
      <w:r>
        <w:t>.</w:t>
      </w:r>
    </w:p>
    <w:p>
      <w:pPr>
        <w:pStyle w:val="Heading2"/>
        <w:keepNext/>
      </w:pPr>
      <w:r>
        <w:rPr>
          <w:b/>
        </w:rPr>
        <w:t>Nota 48</w:t>
      </w:r>
    </w:p>
    <w:p>
      <w:pPr/>
      <w:r>
        <w:t>Tradotto in pratica, per un servizio, sono sette domande minime. Qual è l'</w:t>
      </w:r>
      <w:r>
        <w:rPr>
          <w:b/>
        </w:rPr>
        <w:t>uso previsto</w:t>
      </w:r>
      <w:r>
        <w:t xml:space="preserve"> — e, altrettanto importante, quale </w:t>
      </w:r>
      <w:r>
        <w:rPr>
          <w:b/>
        </w:rPr>
        <w:t>uso è escluso</w:t>
      </w:r>
      <w:r>
        <w:t xml:space="preserve">? Il sistema tratta </w:t>
      </w:r>
      <w:r>
        <w:rPr>
          <w:b/>
        </w:rPr>
        <w:t>dati sanitari</w:t>
      </w:r>
      <w:r>
        <w:t xml:space="preserve">? Il paziente sa che c'è un'IA? Il clinico può </w:t>
      </w:r>
      <w:r>
        <w:rPr>
          <w:b/>
        </w:rPr>
        <w:t>correggere, bloccare e auditare</w:t>
      </w:r>
      <w:r>
        <w:t xml:space="preserve"> l'output? Esiste una procedura per le </w:t>
      </w:r>
      <w:r>
        <w:rPr>
          <w:b/>
        </w:rPr>
        <w:t>crisi</w:t>
      </w:r>
      <w:r>
        <w:t xml:space="preserve"> — suicidarietà, psicosi, minori? Sono documentati </w:t>
      </w:r>
      <w:r>
        <w:rPr>
          <w:b/>
        </w:rPr>
        <w:t>bias e limiti</w:t>
      </w:r>
      <w:r>
        <w:t xml:space="preserve">? E l'uso produce </w:t>
      </w:r>
      <w:r>
        <w:rPr>
          <w:b/>
        </w:rPr>
        <w:t>benefici misurabili</w:t>
      </w:r>
      <w:r>
        <w:t xml:space="preserve"> sul percorso di cura? Una regola sopra tutte: nessuna IA clinica senza una procedura di </w:t>
      </w:r>
      <w:r>
        <w:rPr>
          <w:b/>
        </w:rPr>
        <w:t>escalation umana</w:t>
      </w:r>
      <w:r>
        <w:t xml:space="preserve">. E un'avvertenza: la governance non è burocrazia accessoria — è </w:t>
      </w:r>
      <w:r>
        <w:rPr>
          <w:b/>
        </w:rPr>
        <w:t>sicurezza clinica</w:t>
      </w:r>
      <w:r>
        <w:t xml:space="preserve">. In psicopatologia il rischio non è solo la privacy o l'accuratezza: è la </w:t>
      </w:r>
      <w:r>
        <w:rPr>
          <w:b/>
        </w:rPr>
        <w:t>dipendenza</w:t>
      </w:r>
      <w:r>
        <w:t xml:space="preserve">, la </w:t>
      </w:r>
      <w:r>
        <w:rPr>
          <w:b/>
        </w:rPr>
        <w:t>suggestione</w:t>
      </w:r>
      <w:r>
        <w:t xml:space="preserve">, il rinforzo di convinzioni patologiche, la confusione del </w:t>
      </w:r>
      <w:r>
        <w:rPr>
          <w:b/>
        </w:rPr>
        <w:t>setting</w:t>
      </w:r>
      <w:r>
        <w:t>.</w:t>
      </w:r>
    </w:p>
    <w:p>
      <w:pPr>
        <w:pStyle w:val="Heading2"/>
        <w:keepNext/>
      </w:pPr>
      <w:r>
        <w:rPr>
          <w:b/>
        </w:rPr>
        <w:t>Nota 49</w:t>
      </w:r>
    </w:p>
    <w:p>
      <w:pPr/>
      <w:r>
        <w:t xml:space="preserve">Quinta sezione: i </w:t>
      </w:r>
      <w:r>
        <w:rPr>
          <w:b/>
        </w:rPr>
        <w:t>tool</w:t>
      </w:r>
      <w:r>
        <w:t xml:space="preserve">. Prima uno sguardo al </w:t>
      </w:r>
      <w:r>
        <w:rPr>
          <w:b/>
        </w:rPr>
        <w:t>mercato</w:t>
      </w:r>
      <w:r>
        <w:t xml:space="preserve">, poi due lavori nostri: </w:t>
      </w:r>
      <w:r>
        <w:rPr>
          <w:b/>
        </w:rPr>
        <w:t>LLMind</w:t>
      </w:r>
      <w:r>
        <w:t xml:space="preserve"> e il </w:t>
      </w:r>
      <w:r>
        <w:rPr>
          <w:b/>
        </w:rPr>
        <w:t>framework</w:t>
      </w:r>
      <w:r>
        <w:t xml:space="preserve"> che governa i </w:t>
      </w:r>
      <w:r>
        <w:rPr>
          <w:b/>
        </w:rPr>
        <w:t>pazienti simulati</w:t>
      </w:r>
      <w:r>
        <w:t>.</w:t>
      </w:r>
    </w:p>
    <w:p>
      <w:pPr>
        <w:pStyle w:val="Heading2"/>
        <w:keepNext/>
      </w:pPr>
      <w:r>
        <w:rPr>
          <w:b/>
        </w:rPr>
        <w:t>Nota 50</w:t>
      </w:r>
    </w:p>
    <w:p>
      <w:pPr/>
      <w:r>
        <w:t xml:space="preserve">Il </w:t>
      </w:r>
      <w:r>
        <w:rPr>
          <w:b/>
        </w:rPr>
        <w:t>mercato esiste già</w:t>
      </w:r>
      <w:r>
        <w:t xml:space="preserve">, ma corre più veloce della validazione. Un dato per fissarlo: la </w:t>
      </w:r>
      <w:r>
        <w:rPr>
          <w:b/>
        </w:rPr>
        <w:t>FDA</w:t>
      </w:r>
      <w:r>
        <w:t xml:space="preserve"> ha autorizzato oltre milleduecento dispositivi medici AI — e </w:t>
      </w:r>
      <w:r>
        <w:rPr>
          <w:b/>
        </w:rPr>
        <w:t>nessuno per la salute mentale</w:t>
      </w:r>
      <w:r>
        <w:t xml:space="preserve">. E il caso </w:t>
      </w:r>
      <w:r>
        <w:rPr>
          <w:b/>
        </w:rPr>
        <w:t>Kintsugi</w:t>
      </w:r>
      <w:r>
        <w:t xml:space="preserve"> è istruttivo: biomarcatori vocali per la depressione, un modello promettente, un'azienda chiusa per non aver ottenuto la </w:t>
      </w:r>
      <w:r>
        <w:rPr>
          <w:b/>
        </w:rPr>
        <w:t>clearance FDA</w:t>
      </w:r>
      <w:r>
        <w:t xml:space="preserve"> in tempo. Avere un modello non equivale ad avere un </w:t>
      </w:r>
      <w:r>
        <w:rPr>
          <w:b/>
        </w:rPr>
        <w:t>dispositivo clinicamente e regolatoriamente sostenibile</w:t>
      </w:r>
      <w:r>
        <w:t xml:space="preserve">. Il mercato va a </w:t>
      </w:r>
      <w:r>
        <w:rPr>
          <w:b/>
        </w:rPr>
        <w:t>tre velocità</w:t>
      </w:r>
      <w:r>
        <w:t xml:space="preserve">: pochi quasi-dispositivi regolati; molto commerciale con evidenze parziali; e il livello </w:t>
      </w:r>
      <w:r>
        <w:rPr>
          <w:b/>
        </w:rPr>
        <w:t>clinician-facing</w:t>
      </w:r>
      <w:r>
        <w:t xml:space="preserve"> — documentazione, supervisione, qualità — che è l'adozione più realistica nel breve termine. La domanda clinica non è "se usarla": è quale </w:t>
      </w:r>
      <w:r>
        <w:rPr>
          <w:b/>
        </w:rPr>
        <w:t>funzione</w:t>
      </w:r>
      <w:r>
        <w:t xml:space="preserve"> le attribuiamo — diagnosi, triage, supporto, documentazione, relazione o sorveglianza.</w:t>
      </w:r>
    </w:p>
    <w:p>
      <w:pPr>
        <w:pStyle w:val="Heading2"/>
        <w:keepNext/>
      </w:pPr>
      <w:r>
        <w:rPr>
          <w:b/>
        </w:rPr>
        <w:t>Nota 51</w:t>
      </w:r>
    </w:p>
    <w:p>
      <w:pPr/>
      <w:r>
        <w:t xml:space="preserve">Tre esempi </w:t>
      </w:r>
      <w:r>
        <w:rPr>
          <w:b/>
        </w:rPr>
        <w:t>patient-facing</w:t>
      </w:r>
      <w:r>
        <w:t xml:space="preserve">. </w:t>
      </w:r>
      <w:r>
        <w:rPr>
          <w:b/>
        </w:rPr>
        <w:t>Wysa</w:t>
      </w:r>
      <w:r>
        <w:t xml:space="preserve">: chatbot CBT, oltre </w:t>
      </w:r>
      <w:r>
        <w:rPr>
          <w:b/>
        </w:rPr>
        <w:t>sei milioni di utenti</w:t>
      </w:r>
      <w:r>
        <w:t xml:space="preserve">, una </w:t>
      </w:r>
      <w:r>
        <w:rPr>
          <w:b/>
        </w:rPr>
        <w:t>Breakthrough Device Designation FDA</w:t>
      </w:r>
      <w:r>
        <w:t xml:space="preserve"> — attenzione, per un agente conversazionale nel dolore cronico con depressione e ansia associate, e non è una clearance completa — e un disclaimer esplicito: </w:t>
      </w:r>
      <w:r>
        <w:rPr>
          <w:b/>
        </w:rPr>
        <w:t>non per le crisi acute</w:t>
      </w:r>
      <w:r>
        <w:t xml:space="preserve">. </w:t>
      </w:r>
      <w:r>
        <w:rPr>
          <w:b/>
        </w:rPr>
        <w:t>Limbic Care</w:t>
      </w:r>
      <w:r>
        <w:t xml:space="preserve"> è l'esempio scientificamente più forte: un'architettura cognitiva costruita intorno all'LLM, valutata sia in un </w:t>
      </w:r>
      <w:r>
        <w:rPr>
          <w:b/>
        </w:rPr>
        <w:t>RCT</w:t>
      </w:r>
      <w:r>
        <w:t xml:space="preserve"> in doppio cieco su 227 partecipanti sia su quasi </w:t>
      </w:r>
      <w:r>
        <w:rPr>
          <w:b/>
        </w:rPr>
        <w:t>ventimila trascritti</w:t>
      </w:r>
      <w:r>
        <w:t xml:space="preserve"> di deployment reale. Non siamo più nell'app generica: è un tentativo di costruire un'</w:t>
      </w:r>
      <w:r>
        <w:rPr>
          <w:b/>
        </w:rPr>
        <w:t>architettura clinica</w:t>
      </w:r>
      <w:r>
        <w:t xml:space="preserve"> intorno ai modelli generativi. E </w:t>
      </w:r>
      <w:r>
        <w:rPr>
          <w:b/>
        </w:rPr>
        <w:t>Woebot</w:t>
      </w:r>
      <w:r>
        <w:t xml:space="preserve">, il pioniere: chatbot a contenuti pre-scritti con </w:t>
      </w:r>
      <w:r>
        <w:rPr>
          <w:b/>
        </w:rPr>
        <w:t>riconoscimento del linguaggio preoccupante</w:t>
      </w:r>
      <w:r>
        <w:t xml:space="preserve">. Notate il pattern comune: i prodotti più seri delimitano da soli il proprio </w:t>
      </w:r>
      <w:r>
        <w:rPr>
          <w:b/>
        </w:rPr>
        <w:t>perimetro</w:t>
      </w:r>
      <w:r>
        <w:t>.</w:t>
      </w:r>
    </w:p>
    <w:p>
      <w:pPr>
        <w:pStyle w:val="Heading2"/>
        <w:keepNext/>
      </w:pPr>
      <w:r>
        <w:rPr>
          <w:b/>
        </w:rPr>
        <w:t>Nota 52</w:t>
      </w:r>
    </w:p>
    <w:p>
      <w:pPr/>
      <w:r>
        <w:t xml:space="preserve">E tre esempi </w:t>
      </w:r>
      <w:r>
        <w:rPr>
          <w:b/>
        </w:rPr>
        <w:t>clinician-facing</w:t>
      </w:r>
      <w:r>
        <w:t xml:space="preserve">. </w:t>
      </w:r>
      <w:r>
        <w:rPr>
          <w:b/>
        </w:rPr>
        <w:t>Lyssn</w:t>
      </w:r>
      <w:r>
        <w:t xml:space="preserve">, particolarmente rilevante per gli psicoterapeuti: analizza le sedute registrate e misura la </w:t>
      </w:r>
      <w:r>
        <w:rPr>
          <w:b/>
        </w:rPr>
        <w:t>fedeltà alle pratiche evidence-based</w:t>
      </w:r>
      <w:r>
        <w:t xml:space="preserve">, con più di sessantacinque pubblicazioni peer-reviewed — è </w:t>
      </w:r>
      <w:r>
        <w:rPr>
          <w:b/>
        </w:rPr>
        <w:t>supervisione e formazione</w:t>
      </w:r>
      <w:r>
        <w:t xml:space="preserve">, non terapia. </w:t>
      </w:r>
      <w:r>
        <w:rPr>
          <w:b/>
        </w:rPr>
        <w:t>Eleos Health</w:t>
      </w:r>
      <w:r>
        <w:t xml:space="preserve">: documentazione automatica e clinical insights, con una riduzione dichiarata del </w:t>
      </w:r>
      <w:r>
        <w:rPr>
          <w:b/>
        </w:rPr>
        <w:t>settanta per cento</w:t>
      </w:r>
      <w:r>
        <w:t xml:space="preserve"> del tempo speso sulle note. E </w:t>
      </w:r>
      <w:r>
        <w:rPr>
          <w:b/>
        </w:rPr>
        <w:t>Cognoa Canvas Dx</w:t>
      </w:r>
      <w:r>
        <w:t>, l'eccezione che conferma la regola: l'</w:t>
      </w:r>
      <w:r>
        <w:rPr>
          <w:b/>
        </w:rPr>
        <w:t>unico dispositivo medico AI regolato</w:t>
      </w:r>
      <w:r>
        <w:t xml:space="preserve"> in un'area vicina alla psicologia e alla neuropsichiatria infantile. Ma guardate anche qui i numeri: il modello produce un risultato solo nel </w:t>
      </w:r>
      <w:r>
        <w:rPr>
          <w:b/>
        </w:rPr>
        <w:t>32% dei casi</w:t>
      </w:r>
      <w:r>
        <w:t xml:space="preserve">, con un valore predittivo positivo dell'81%. Serve sempre il </w:t>
      </w:r>
      <w:r>
        <w:rPr>
          <w:b/>
        </w:rPr>
        <w:t>clinico</w:t>
      </w:r>
      <w:r>
        <w:t>.</w:t>
      </w:r>
    </w:p>
    <w:p>
      <w:pPr>
        <w:pStyle w:val="Heading2"/>
        <w:keepNext/>
      </w:pPr>
      <w:r>
        <w:rPr>
          <w:b/>
        </w:rPr>
        <w:t>Nota 53</w:t>
      </w:r>
    </w:p>
    <w:p>
      <w:pPr/>
      <w:r>
        <w:rPr>
          <w:b/>
        </w:rPr>
        <w:t>LLMind</w:t>
      </w:r>
      <w:r>
        <w:t xml:space="preserve"> è il nostro tool — Whattadata e Milano-Bicocca — e lo metto qui perché è l'esempio su cui ho visione diretta di scelte e limiti. È </w:t>
      </w:r>
      <w:r>
        <w:rPr>
          <w:b/>
        </w:rPr>
        <w:t>clinician-facing</w:t>
      </w:r>
      <w:r>
        <w:t xml:space="preserve"> per costruzione: il clinico raccoglie e inserisce il quadro, e il modello propone </w:t>
      </w:r>
      <w:r>
        <w:rPr>
          <w:b/>
        </w:rPr>
        <w:t>ipotesi diagnostiche e differenziali</w:t>
      </w:r>
      <w:r>
        <w:t xml:space="preserve">. Tecnicamente è una </w:t>
      </w:r>
      <w:r>
        <w:rPr>
          <w:b/>
        </w:rPr>
        <w:t>RAG</w:t>
      </w:r>
      <w:r>
        <w:t xml:space="preserve"> su </w:t>
      </w:r>
      <w:r>
        <w:rPr>
          <w:b/>
        </w:rPr>
        <w:t>Gemma 2</w:t>
      </w:r>
      <w:r>
        <w:t xml:space="preserve"> da 27 miliardi di parametri, ancorata a </w:t>
      </w:r>
      <w:r>
        <w:rPr>
          <w:b/>
        </w:rPr>
        <w:t>ICD-11</w:t>
      </w:r>
      <w:r>
        <w:t xml:space="preserve"> e </w:t>
      </w:r>
      <w:r>
        <w:rPr>
          <w:b/>
        </w:rPr>
        <w:t>CDDR</w:t>
      </w:r>
      <w:r>
        <w:t xml:space="preserve">; è </w:t>
      </w:r>
      <w:r>
        <w:rPr>
          <w:b/>
        </w:rPr>
        <w:t>open source</w:t>
      </w:r>
      <w:r>
        <w:t xml:space="preserve">, con licenza AGPL, ed è live all'indirizzo che vedete. Sulla validazione distinguo due piani. La valutazione automatica, con string matching sulla sola diagnosi primaria, dà un </w:t>
      </w:r>
      <w:r>
        <w:rPr>
          <w:b/>
        </w:rPr>
        <w:t>F1 di 0,52</w:t>
      </w:r>
      <w:r>
        <w:t xml:space="preserve"> — penalizzato perché il modello propone spesso più co-diagnosi — comunque davanti a MentaLLaMA, MedLlama2 e BioMistral. La validazione manuale, quattro clinici su 104 casi dei DSM-5-TR Clinical Cases: accuratezza media </w:t>
      </w:r>
      <w:r>
        <w:rPr>
          <w:b/>
        </w:rPr>
        <w:t>76,1%</w:t>
      </w:r>
      <w:r>
        <w:t xml:space="preserve"> e concordanza inter-rater moderata, </w:t>
      </w:r>
      <w:r>
        <w:rPr>
          <w:b/>
        </w:rPr>
        <w:t>0,70</w:t>
      </w:r>
      <w:r>
        <w:t xml:space="preserve">. E chiudo sul limite, detto onestamente: circa </w:t>
      </w:r>
      <w:r>
        <w:rPr>
          <w:b/>
        </w:rPr>
        <w:t>un caso su quattro</w:t>
      </w:r>
      <w:r>
        <w:t xml:space="preserve"> è ancora sbagliato. Quindi: </w:t>
      </w:r>
      <w:r>
        <w:rPr>
          <w:b/>
        </w:rPr>
        <w:t>second opinion supervisionata</w:t>
      </w:r>
      <w:r>
        <w:t>, non diagnosi autonoma.</w:t>
      </w:r>
    </w:p>
    <w:p>
      <w:pPr>
        <w:pStyle w:val="Heading2"/>
        <w:keepNext/>
      </w:pPr>
      <w:r>
        <w:rPr>
          <w:b/>
        </w:rPr>
        <w:t>Nota 54</w:t>
      </w:r>
    </w:p>
    <w:p>
      <w:pPr/>
      <w:r>
        <w:t xml:space="preserve">Ultimo lavoro, un working paper: come si governa la </w:t>
      </w:r>
      <w:r>
        <w:rPr>
          <w:b/>
        </w:rPr>
        <w:t>personalità di un paziente sintetico</w:t>
      </w:r>
      <w:r>
        <w:t xml:space="preserve">? La tesi è nella cornice in alto: simulare una personalità non è scrivere un prompt più ricco — è mantenere uno </w:t>
      </w:r>
      <w:r>
        <w:rPr>
          <w:b/>
        </w:rPr>
        <w:t>stato esplicito, ispezionabile e autoregolato</w:t>
      </w:r>
      <w:r>
        <w:t xml:space="preserve">. La triade che vedete è il </w:t>
      </w:r>
      <w:r>
        <w:rPr>
          <w:b/>
        </w:rPr>
        <w:t>determinismo reciproco</w:t>
      </w:r>
      <w:r>
        <w:t xml:space="preserve"> di Bandura riletto per il setting conversazionale: la </w:t>
      </w:r>
      <w:r>
        <w:rPr>
          <w:b/>
        </w:rPr>
        <w:t>Persona</w:t>
      </w:r>
      <w:r>
        <w:t xml:space="preserve"> è lo stato e i vincoli del modello, l'</w:t>
      </w:r>
      <w:r>
        <w:rPr>
          <w:b/>
        </w:rPr>
        <w:t>Ambiente</w:t>
      </w:r>
      <w:r>
        <w:t xml:space="preserve"> è l'input dell'utente, il </w:t>
      </w:r>
      <w:r>
        <w:rPr>
          <w:b/>
        </w:rPr>
        <w:t>Comportamento</w:t>
      </w:r>
      <w:r>
        <w:t xml:space="preserve"> è la risposta generata. L'</w:t>
      </w:r>
      <w:r>
        <w:rPr>
          <w:b/>
        </w:rPr>
        <w:t>LLM</w:t>
      </w:r>
      <w:r>
        <w:t xml:space="preserve"> è solo il realizzatore linguistico — non la sede della personalità. Le </w:t>
      </w:r>
      <w:r>
        <w:rPr>
          <w:b/>
        </w:rPr>
        <w:t>quattordici componenti</w:t>
      </w:r>
      <w:r>
        <w:t xml:space="preserve"> sono organizzate in tre strati: chi è la persona — identità, invarianti autobiografiche, tratti e valori, appraisal, policy; come cambia nel tempo — lo State Updater e la memoria, che separano la continuità dalla deriva; e come si governa — safety, orchestrazione, logging, valutazione, benchmark. Questo è ciò che c'è dietro Giovanna: un </w:t>
      </w:r>
      <w:r>
        <w:rPr>
          <w:b/>
        </w:rPr>
        <w:t>controllo trasparente e auditabile</w:t>
      </w:r>
      <w:r>
        <w:t xml:space="preserve"> del comportamento del modello, invece di un </w:t>
      </w:r>
      <w:r>
        <w:rPr>
          <w:b/>
        </w:rPr>
        <w:t>prompt monolitico</w:t>
      </w:r>
      <w:r>
        <w:t>.</w:t>
      </w:r>
    </w:p>
    <w:p>
      <w:pPr>
        <w:pStyle w:val="Heading2"/>
        <w:keepNext/>
      </w:pPr>
      <w:r>
        <w:rPr>
          <w:b/>
        </w:rPr>
        <w:t>Nota 55</w:t>
      </w:r>
    </w:p>
    <w:p>
      <w:pPr>
        <w:pStyle w:val="SpeakerNotesDirection"/>
      </w:pPr>
      <w:r>
        <w:t>[</w:t>
      </w:r>
      <w:r>
        <w:rPr>
          <w:b/>
        </w:rPr>
        <w:t>Slide navigabile</w:t>
      </w:r>
      <w:r>
        <w:t xml:space="preserve">: cliccare dentro al riquadro per dare il focus, poi usare le frecce; </w:t>
      </w:r>
      <w:r>
        <w:rPr>
          <w:b/>
        </w:rPr>
        <w:t>Esc</w:t>
      </w:r>
      <w:r>
        <w:t xml:space="preserve"> o clic fuori per tornare al deck. Se l'iframe non carica, usare il link "Apri in una scheda" in basso a destra.]</w:t>
      </w:r>
    </w:p>
    <w:p>
      <w:pPr/>
      <w:r>
        <w:t xml:space="preserve">Tutti i pezzi che avete visto — </w:t>
      </w:r>
      <w:r>
        <w:rPr>
          <w:b/>
        </w:rPr>
        <w:t>monitoraggio</w:t>
      </w:r>
      <w:r>
        <w:t xml:space="preserve">, </w:t>
      </w:r>
      <w:r>
        <w:rPr>
          <w:b/>
        </w:rPr>
        <w:t>supporto decisionale</w:t>
      </w:r>
      <w:r>
        <w:t xml:space="preserve">, </w:t>
      </w:r>
      <w:r>
        <w:rPr>
          <w:b/>
        </w:rPr>
        <w:t>pazienti simulati</w:t>
      </w:r>
      <w:r>
        <w:t xml:space="preserve"> — confluiscono in </w:t>
      </w:r>
      <w:r>
        <w:rPr>
          <w:b/>
        </w:rPr>
        <w:t>Arianne</w:t>
      </w:r>
      <w:r>
        <w:t>, l'</w:t>
      </w:r>
      <w:r>
        <w:rPr>
          <w:b/>
        </w:rPr>
        <w:t>ecosistema digitale per la salute mentale</w:t>
      </w:r>
      <w:r>
        <w:t xml:space="preserve"> a cui stiamo lavorando. Ve ne mostro rapidamente l'</w:t>
      </w:r>
      <w:r>
        <w:rPr>
          <w:b/>
        </w:rPr>
        <w:t>architettura</w:t>
      </w:r>
      <w:r>
        <w:t>.</w:t>
      </w:r>
    </w:p>
    <w:p>
      <w:pPr>
        <w:pStyle w:val="Heading2"/>
        <w:keepNext/>
      </w:pPr>
      <w:r>
        <w:rPr>
          <w:b/>
        </w:rPr>
        <w:t>Nota 56</w:t>
      </w:r>
    </w:p>
    <w:p>
      <w:pPr/>
      <w:r>
        <w:rPr>
          <w:b/>
        </w:rPr>
        <w:t>Invito rapido</w:t>
      </w:r>
      <w:r>
        <w:t xml:space="preserve"> alla compilazione del form. È una slide di passaggio: lasciare il </w:t>
      </w:r>
      <w:r>
        <w:rPr>
          <w:b/>
        </w:rPr>
        <w:t>QR</w:t>
      </w:r>
      <w:r>
        <w:t xml:space="preserve"> visibile abbastanza a lungo perché chi vuole possa aprirlo con il </w:t>
      </w:r>
      <w:r>
        <w:rPr>
          <w:b/>
        </w:rPr>
        <w:t>telefono</w:t>
      </w:r>
      <w:r>
        <w:t>.</w:t>
      </w:r>
    </w:p>
    <w:p>
      <w:pPr>
        <w:pStyle w:val="Heading2"/>
        <w:keepNext/>
      </w:pPr>
      <w:r>
        <w:rPr>
          <w:b/>
        </w:rPr>
        <w:t>Nota 57</w:t>
      </w:r>
    </w:p>
    <w:p>
      <w:pPr/>
      <w:r>
        <w:t xml:space="preserve">Chiudo con la </w:t>
      </w:r>
      <w:r>
        <w:rPr>
          <w:b/>
        </w:rPr>
        <w:t>tesi</w:t>
      </w:r>
      <w:r>
        <w:t>.</w:t>
      </w:r>
    </w:p>
    <w:p>
      <w:pPr>
        <w:pStyle w:val="Heading2"/>
        <w:keepNext/>
      </w:pPr>
      <w:r>
        <w:rPr>
          <w:b/>
        </w:rPr>
        <w:t>Nota 58</w:t>
      </w:r>
    </w:p>
    <w:p>
      <w:pPr/>
      <w:r>
        <w:t xml:space="preserve">La tesi è questa: l'IA è al servizio della psicopatologia solo se resta al servizio della </w:t>
      </w:r>
      <w:r>
        <w:rPr>
          <w:b/>
        </w:rPr>
        <w:t>complessità clinica</w:t>
      </w:r>
      <w:r>
        <w:t xml:space="preserve">. Tre verbi. </w:t>
      </w:r>
      <w:r>
        <w:rPr>
          <w:b/>
        </w:rPr>
        <w:t>Vedere prima</w:t>
      </w:r>
      <w:r>
        <w:t xml:space="preserve">: segnali precoci, traiettorie, pattern longitudinali. </w:t>
      </w:r>
      <w:r>
        <w:rPr>
          <w:b/>
        </w:rPr>
        <w:t>Seguire meglio</w:t>
      </w:r>
      <w:r>
        <w:t xml:space="preserve">: continuità tra le visite, monitoraggio, psicoeducazione. </w:t>
      </w:r>
      <w:r>
        <w:rPr>
          <w:b/>
        </w:rPr>
        <w:t>Decidere meglio</w:t>
      </w:r>
      <w:r>
        <w:t xml:space="preserve">: supporto al clinico — </w:t>
      </w:r>
      <w:r>
        <w:rPr>
          <w:b/>
        </w:rPr>
        <w:t>mai delega della responsabilità</w:t>
      </w:r>
      <w:r>
        <w:t xml:space="preserve">. E il negativo della stessa tesi: l'IA è pericolosa quando diventa </w:t>
      </w:r>
      <w:r>
        <w:rPr>
          <w:b/>
        </w:rPr>
        <w:t>scorciatoia diagnostica</w:t>
      </w:r>
      <w:r>
        <w:t xml:space="preserve">, </w:t>
      </w:r>
      <w:r>
        <w:rPr>
          <w:b/>
        </w:rPr>
        <w:t>sostituto relazionale</w:t>
      </w:r>
      <w:r>
        <w:t xml:space="preserve">, o </w:t>
      </w:r>
      <w:r>
        <w:rPr>
          <w:b/>
        </w:rPr>
        <w:t>dispositivo opaco</w:t>
      </w:r>
      <w:r>
        <w:t xml:space="preserve"> che parla al paziente vulnerabile senza che nessuno ne risponda.</w:t>
      </w:r>
    </w:p>
    <w:p>
      <w:pPr>
        <w:pStyle w:val="Heading2"/>
        <w:keepNext/>
      </w:pPr>
      <w:r>
        <w:rPr>
          <w:b/>
        </w:rPr>
        <w:t>Nota 59</w:t>
      </w:r>
    </w:p>
    <w:p>
      <w:pPr>
        <w:pStyle w:val="SpeakerNotesDirection"/>
      </w:pPr>
      <w:r>
        <w:t>[</w:t>
      </w:r>
      <w:r>
        <w:rPr>
          <w:b/>
        </w:rPr>
        <w:t>Rallentare</w:t>
      </w:r>
      <w:r>
        <w:t>. Lasciare la slide in silenzio un paio di secondi prima di parlare.]</w:t>
      </w:r>
    </w:p>
    <w:p>
      <w:pPr/>
      <w:r>
        <w:t xml:space="preserve">Il punto non è rendere artificiale la cura. È </w:t>
      </w:r>
      <w:r>
        <w:rPr>
          <w:b/>
        </w:rPr>
        <w:t>rendere più intelligente</w:t>
      </w:r>
      <w:r>
        <w:t xml:space="preserve"> il modo in cui </w:t>
      </w:r>
      <w:r>
        <w:rPr>
          <w:b/>
        </w:rPr>
        <w:t>osserviamo, accompagniamo e proteggiamo</w:t>
      </w:r>
      <w:r>
        <w:t xml:space="preserve"> la sofferenza mentale. [Pausa.] L'IA è utile solo se </w:t>
      </w:r>
      <w:r>
        <w:rPr>
          <w:b/>
        </w:rPr>
        <w:t>aumenta la cura</w:t>
      </w:r>
      <w:r>
        <w:t xml:space="preserve">. </w:t>
      </w:r>
      <w:r>
        <w:rPr>
          <w:b/>
        </w:rPr>
        <w:t>Non se la sostituisce</w:t>
      </w:r>
      <w:r>
        <w:t>.</w:t>
      </w:r>
    </w:p>
    <w:p>
      <w:pPr>
        <w:pStyle w:val="Heading2"/>
        <w:keepNext/>
      </w:pPr>
      <w:r>
        <w:rPr>
          <w:b/>
        </w:rPr>
        <w:t>Nota 60</w:t>
      </w:r>
    </w:p>
    <w:p>
      <w:pPr/>
      <w:r>
        <w:t xml:space="preserve">Io ho finito: </w:t>
      </w:r>
      <w:r>
        <w:rPr>
          <w:b/>
        </w:rPr>
        <w:t>grazie</w:t>
      </w:r>
      <w:r>
        <w:t xml:space="preserve"> dell'attenzione. Apriamo il confronto — i fili su cui possiamo discutere sono quelli che abbiamo attraversato: il </w:t>
      </w:r>
      <w:r>
        <w:rPr>
          <w:b/>
        </w:rPr>
        <w:t>chatbot come confidente</w:t>
      </w:r>
      <w:r>
        <w:t xml:space="preserve">, il </w:t>
      </w:r>
      <w:r>
        <w:rPr>
          <w:b/>
        </w:rPr>
        <w:t>digital phenotyping</w:t>
      </w:r>
      <w:r>
        <w:t xml:space="preserve"> tra prevenzione e sorveglianza, la </w:t>
      </w:r>
      <w:r>
        <w:rPr>
          <w:b/>
        </w:rPr>
        <w:t>diagnosi con il machine learning</w:t>
      </w:r>
      <w:r>
        <w:t xml:space="preserve">, e la </w:t>
      </w:r>
      <w:r>
        <w:rPr>
          <w:b/>
        </w:rPr>
        <w:t>responsabilità</w:t>
      </w:r>
      <w:r>
        <w:t xml:space="preserve"> quando il modello sbaglia.</w:t>
      </w:r>
    </w:p>
    <w:p>
      <w:pPr>
        <w:pStyle w:val="Heading2"/>
        <w:keepNext/>
      </w:pPr>
      <w:r>
        <w:rPr>
          <w:b/>
        </w:rPr>
        <w:t>Nota 61</w:t>
      </w:r>
    </w:p>
    <w:p>
      <w:pPr>
        <w:pStyle w:val="SpeakerNotesDirection"/>
      </w:pPr>
      <w:r>
        <w:t>[</w:t>
      </w:r>
      <w:r>
        <w:rPr>
          <w:b/>
        </w:rPr>
        <w:t>Mostrare solo se c'è tempo</w:t>
      </w:r>
      <w:r>
        <w:t>, come innesco della discussione.]</w:t>
      </w:r>
    </w:p>
    <w:p>
      <w:pPr/>
      <w:r>
        <w:t xml:space="preserve">Se serve uno spunto, lascio </w:t>
      </w:r>
      <w:r>
        <w:rPr>
          <w:b/>
        </w:rPr>
        <w:t>sei domande aperte</w:t>
      </w:r>
      <w:r>
        <w:t xml:space="preserve">. Se un chatbot riduce la solitudine, è già </w:t>
      </w:r>
      <w:r>
        <w:rPr>
          <w:b/>
        </w:rPr>
        <w:t>terapia</w:t>
      </w:r>
      <w:r>
        <w:t xml:space="preserve">? Se sembra più empatico del clinico, è anche </w:t>
      </w:r>
      <w:r>
        <w:rPr>
          <w:b/>
        </w:rPr>
        <w:t>più sicuro</w:t>
      </w:r>
      <w:r>
        <w:t xml:space="preserve">? Un algoritmo diagnostico in psicopatologia classifica un </w:t>
      </w:r>
      <w:r>
        <w:rPr>
          <w:b/>
        </w:rPr>
        <w:t>disturbo</w:t>
      </w:r>
      <w:r>
        <w:t xml:space="preserve"> — o una </w:t>
      </w:r>
      <w:r>
        <w:rPr>
          <w:b/>
        </w:rPr>
        <w:t>persona</w:t>
      </w:r>
      <w:r>
        <w:t xml:space="preserve">? Il digital phenotyping è </w:t>
      </w:r>
      <w:r>
        <w:rPr>
          <w:b/>
        </w:rPr>
        <w:t>prevenzione</w:t>
      </w:r>
      <w:r>
        <w:t xml:space="preserve"> o </w:t>
      </w:r>
      <w:r>
        <w:rPr>
          <w:b/>
        </w:rPr>
        <w:t>sorveglianza</w:t>
      </w:r>
      <w:r>
        <w:t xml:space="preserve">? Dobbiamo arrivare a prescrivere </w:t>
      </w:r>
      <w:r>
        <w:rPr>
          <w:b/>
        </w:rPr>
        <w:t>strumenti di IA validati</w:t>
      </w:r>
      <w:r>
        <w:t xml:space="preserve">, scoraggiando quelli generalisti? E </w:t>
      </w:r>
      <w:r>
        <w:rPr>
          <w:b/>
        </w:rPr>
        <w:t>chi risponde</w:t>
      </w:r>
      <w:r>
        <w:t xml:space="preserve"> quando il modello sbaglia? Non provo a rispondere a tutte: scegliete quella che vi riguarda di più.</w:t>
      </w:r>
    </w:p>
    <w:p>
      <w:pPr>
        <w:pStyle w:val="Heading2"/>
        <w:keepNext/>
      </w:pPr>
      <w:r>
        <w:rPr>
          <w:b/>
        </w:rPr>
        <w:t>Nota 62</w:t>
      </w:r>
    </w:p>
    <w:p>
      <w:pPr/>
      <w:r>
        <w:t xml:space="preserve">Le </w:t>
      </w:r>
      <w:r>
        <w:rPr>
          <w:b/>
        </w:rPr>
        <w:t>fonti</w:t>
      </w:r>
      <w:r>
        <w:t xml:space="preserve"> sono qui per chi vuole approfondire, non le leggo. Due precisazioni doverose. Primo: </w:t>
      </w:r>
      <w:r>
        <w:rPr>
          <w:b/>
        </w:rPr>
        <w:t>DIPPS</w:t>
      </w:r>
      <w:r>
        <w:t xml:space="preserve"> e i materiali </w:t>
      </w:r>
      <w:r>
        <w:rPr>
          <w:b/>
        </w:rPr>
        <w:t>Whattadata</w:t>
      </w:r>
      <w:r>
        <w:t xml:space="preserve"> sono citati come </w:t>
      </w:r>
      <w:r>
        <w:rPr>
          <w:b/>
        </w:rPr>
        <w:t>casi progettuali</w:t>
      </w:r>
      <w:r>
        <w:t xml:space="preserve">, non come evidenza di efficacia clinica già dimostrata. Secondo: i numeri sulle card dei tool — utenti, sessioni, riduzioni di tempo — vengono dalle pagine ufficiali dei fornitori, quindi sono </w:t>
      </w:r>
      <w:r>
        <w:rPr>
          <w:b/>
        </w:rPr>
        <w:t>claim aziendali</w:t>
      </w:r>
      <w:r>
        <w:t xml:space="preserve"> da tenere distinti dall'</w:t>
      </w:r>
      <w:r>
        <w:rPr>
          <w:b/>
        </w:rPr>
        <w:t>evidenza peer-reviewed</w:t>
      </w:r>
      <w:r>
        <w:t xml:space="preserve">; e il caso </w:t>
      </w:r>
      <w:r>
        <w:rPr>
          <w:b/>
        </w:rPr>
        <w:t>Kintsugi</w:t>
      </w:r>
      <w:r>
        <w:t xml:space="preserve"> è una </w:t>
      </w:r>
      <w:r>
        <w:rPr>
          <w:b/>
        </w:rPr>
        <w:t>notizia giornalistica</w:t>
      </w:r>
      <w:r>
        <w:t>, non uno studio.</w:t>
      </w:r>
    </w:p>
    <w:p>
      <w:pPr>
        <w:pStyle w:val="Heading2"/>
        <w:keepNext/>
      </w:pPr>
      <w:r>
        <w:rPr>
          <w:b/>
        </w:rPr>
        <w:t>Nota 63</w:t>
      </w:r>
    </w:p>
    <w:p>
      <w:pPr/>
      <w:r>
        <w:t xml:space="preserve">Queste sono le </w:t>
      </w:r>
      <w:r>
        <w:rPr>
          <w:b/>
        </w:rPr>
        <w:t>fonti istituzionali</w:t>
      </w:r>
      <w:r>
        <w:t xml:space="preserve">: </w:t>
      </w:r>
      <w:r>
        <w:rPr>
          <w:b/>
        </w:rPr>
        <w:t>FDA</w:t>
      </w:r>
      <w:r>
        <w:t xml:space="preserve">, </w:t>
      </w:r>
      <w:r>
        <w:rPr>
          <w:b/>
        </w:rPr>
        <w:t>OMS</w:t>
      </w:r>
      <w:r>
        <w:t xml:space="preserve">, </w:t>
      </w:r>
      <w:r>
        <w:rPr>
          <w:b/>
        </w:rPr>
        <w:t>Commissione Europea</w:t>
      </w:r>
      <w:r>
        <w:t xml:space="preserve">, </w:t>
      </w:r>
      <w:r>
        <w:rPr>
          <w:b/>
        </w:rPr>
        <w:t>APA</w:t>
      </w:r>
      <w:r>
        <w:t xml:space="preserve">. Vi faccio notare solo il criterio che le accomuna: regolatori e istituzioni ragionano per </w:t>
      </w:r>
      <w:r>
        <w:rPr>
          <w:b/>
        </w:rPr>
        <w:t>uso previsto</w:t>
      </w:r>
      <w:r>
        <w:t xml:space="preserve"> e per </w:t>
      </w:r>
      <w:r>
        <w:rPr>
          <w:b/>
        </w:rPr>
        <w:t>rischio</w:t>
      </w:r>
      <w:r>
        <w:t xml:space="preserve"> — non per entusiasmo tecnologico.</w:t>
      </w:r>
    </w:p>
    <w:p>
      <w:pPr>
        <w:pStyle w:val="Heading2"/>
        <w:keepNext/>
      </w:pPr>
      <w:r>
        <w:rPr>
          <w:b/>
        </w:rPr>
        <w:t>Nota 64</w:t>
      </w:r>
    </w:p>
    <w:p>
      <w:pPr/>
      <w:r>
        <w:t xml:space="preserve">Qui le fonti sull'IA in medicina. Se qualcuno vuole un riferimento per cominciare: </w:t>
      </w:r>
      <w:r>
        <w:rPr>
          <w:b/>
        </w:rPr>
        <w:t>MASAI</w:t>
      </w:r>
      <w:r>
        <w:t xml:space="preserve">, </w:t>
      </w:r>
      <w:r>
        <w:rPr>
          <w:b/>
        </w:rPr>
        <w:t>IDx-DR</w:t>
      </w:r>
      <w:r>
        <w:t xml:space="preserve">, </w:t>
      </w:r>
      <w:r>
        <w:rPr>
          <w:b/>
        </w:rPr>
        <w:t>GI Genius</w:t>
      </w:r>
      <w:r>
        <w:t xml:space="preserve"> e </w:t>
      </w:r>
      <w:r>
        <w:rPr>
          <w:b/>
        </w:rPr>
        <w:t>Paige</w:t>
      </w:r>
      <w:r>
        <w:t xml:space="preserve"> sono i quattro archetipi che ho citato — </w:t>
      </w:r>
      <w:r>
        <w:rPr>
          <w:b/>
        </w:rPr>
        <w:t>screening assistito</w:t>
      </w:r>
      <w:r>
        <w:t xml:space="preserve">, </w:t>
      </w:r>
      <w:r>
        <w:rPr>
          <w:b/>
        </w:rPr>
        <w:t>diagnosi autonoma circoscritta</w:t>
      </w:r>
      <w:r>
        <w:t xml:space="preserve">, </w:t>
      </w:r>
      <w:r>
        <w:rPr>
          <w:b/>
        </w:rPr>
        <w:t>detection in tempo reale</w:t>
      </w:r>
      <w:r>
        <w:t xml:space="preserve">, </w:t>
      </w:r>
      <w:r>
        <w:rPr>
          <w:b/>
        </w:rPr>
        <w:t>supporto al patologo</w:t>
      </w:r>
      <w:r>
        <w:t xml:space="preserve">. Tutti con un </w:t>
      </w:r>
      <w:r>
        <w:rPr>
          <w:b/>
        </w:rPr>
        <w:t>uso previsto preciso</w:t>
      </w:r>
      <w:r>
        <w:t>.</w:t>
      </w:r>
    </w:p>
    <w:p>
      <w:pPr>
        <w:pStyle w:val="Heading2"/>
        <w:keepNext/>
      </w:pPr>
      <w:r>
        <w:rPr>
          <w:b/>
        </w:rPr>
        <w:t>Nota 65</w:t>
      </w:r>
    </w:p>
    <w:p>
      <w:pPr/>
      <w:r>
        <w:t xml:space="preserve">E infine le fonti su </w:t>
      </w:r>
      <w:r>
        <w:rPr>
          <w:b/>
        </w:rPr>
        <w:t>IA e salute mentale</w:t>
      </w:r>
      <w:r>
        <w:t xml:space="preserve">. Un'avvertenza metodologica: qui convivono </w:t>
      </w:r>
      <w:r>
        <w:rPr>
          <w:b/>
        </w:rPr>
        <w:t>fonti regolatorie</w:t>
      </w:r>
      <w:r>
        <w:t xml:space="preserve">, </w:t>
      </w:r>
      <w:r>
        <w:rPr>
          <w:b/>
        </w:rPr>
        <w:t>review peer-reviewed</w:t>
      </w:r>
      <w:r>
        <w:t xml:space="preserve"> e </w:t>
      </w:r>
      <w:r>
        <w:rPr>
          <w:b/>
        </w:rPr>
        <w:t>preprint</w:t>
      </w:r>
      <w:r>
        <w:t xml:space="preserve"> — i preprint servono per la discussione, non come evidenza definitiva. Per la diagnosi con ML le fonti più solide restano i </w:t>
      </w:r>
      <w:r>
        <w:rPr>
          <w:b/>
        </w:rPr>
        <w:t>dispositivi ASD regolati</w:t>
      </w:r>
      <w:r>
        <w:t xml:space="preserve">; le review servono soprattutto a discutere </w:t>
      </w:r>
      <w:r>
        <w:rPr>
          <w:b/>
        </w:rPr>
        <w:t>limiti, bias e generalizzabilità</w:t>
      </w:r>
      <w:r>
        <w:t>. Grazie.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peakerNotesMetadata"/>
      <w:jc w:val="right"/>
    </w:pPr>
    <w: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NotesMetadata">
    <w:name w:val="Speaker Notes Metadata"/>
    <w:basedOn w:val="Normal"/>
    <w:pPr>
      <w:spacing w:after="240" w:line="300" w:lineRule="auto"/>
    </w:pPr>
    <w:rPr>
      <w:rFonts w:ascii="Calibri" w:hAnsi="Calibri" w:eastAsia="Calibri"/>
      <w:color w:val="555555"/>
      <w:sz w:val="18"/>
    </w:rPr>
  </w:style>
  <w:style w:type="paragraph" w:customStyle="1" w:styleId="SpeakerNotesDirection">
    <w:name w:val="Speaker Notes Direction"/>
    <w:basedOn w:val="Normal"/>
    <w:pPr>
      <w:spacing w:before="0" w:after="120" w:line="300" w:lineRule="auto"/>
    </w:pPr>
    <w:rPr>
      <w:rFonts w:ascii="Calibri" w:hAnsi="Calibri" w:eastAsia="Calibri"/>
      <w:i/>
      <w:color w:val="55555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del relatore - AIPP 2026</dc:title>
  <dc:subject>Estratto delle note del relatore dal deck Slidev</dc:subject>
  <dc:creator>Marco Cremaschi</dc:creator>
  <cp:keywords>AIPP, note relatore, Slidev, IA, psicopatologia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