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Kultr Social Media Campaign Strategy: Launch Phase</w:t>
      </w:r>
    </w:p>
    <w:p>
      <w:pPr>
        <w:pStyle w:val="Heading2"/>
        <w:pStyle w:val="MdHeading2"/>
      </w:pPr>
      <w:r>
        <w:t xml:space="preserve">1. Introduction</w:t>
      </w:r>
    </w:p>
    <w:p>
      <w:pPr>
        <w:pStyle w:val="MdParagraph"/>
      </w:pPr>
      <w:r>
        <w:t xml:space="preserve">This document outlines the social media campaign strategy for the launch of Kultr, a mobile-first platform designed to redefine event discovery and cultural experiences in East Africa. The strategy is crafted to leverage Kultr's unique selling propositions—its cinematic UI/UX, AI-powered personalization, and deep cultural relevance—to generate significant buzz, drive rapid user acquisition, and establish Kultr as the premier destination for events and cultural engagement across the region.</w:t>
      </w:r>
    </w:p>
    <w:p>
      <w:pPr>
        <w:pStyle w:val="MdSpace"/>
        <w:spacing w:before="0" w:after="60"/>
      </w:pPr>
    </w:p>
    <w:p>
      <w:pPr>
        <w:pStyle w:val="Heading2"/>
        <w:pStyle w:val="MdHeading2"/>
      </w:pPr>
      <w:r>
        <w:t xml:space="preserve">2. Campaign Objectives</w:t>
      </w:r>
    </w:p>
    <w:p>
      <w:pPr>
        <w:pStyle w:val="MdParagraph"/>
      </w:pPr>
      <w:r>
        <w:t xml:space="preserve">Our social media campaign will focus on achieving the following measurable objectives:</w:t>
      </w:r>
    </w:p>
    <w:p>
      <w:pPr>
        <w:pStyle w:val="MdSpace"/>
        <w:spacing w:before="0" w:after="60"/>
      </w:pPr>
    </w:p>
    <w:p>
      <w:pPr>
        <w:pStyle w:val="MdListItem"/>
        <w:numPr>
          <w:ilvl w:val="0"/>
          <w:numId w:val="2"/>
        </w:numPr>
      </w:pPr>
      <w:r>
        <w:rPr>
          <w:rStyle w:val="MdStrong"/>
          <w:b/>
          <w:bCs/>
        </w:rPr>
        <w:t xml:space="preserve">Brand Awareness:</w:t>
      </w:r>
      <w:r>
        <w:t xml:space="preserve"> Generate widespread recognition for Kultr as the leading platform for East African events and cultural experiences. We aim for a 50% increase in brand mentions and a 30% increase in social media followers across key platforms within the first month post-launch.</w:t>
      </w:r>
    </w:p>
    <w:p>
      <w:pPr>
        <w:pStyle w:val="MdListItem"/>
        <w:numPr>
          <w:ilvl w:val="0"/>
          <w:numId w:val="2"/>
        </w:numPr>
      </w:pPr>
      <w:r>
        <w:rPr>
          <w:rStyle w:val="MdStrong"/>
          <w:b/>
          <w:bCs/>
        </w:rPr>
        <w:t xml:space="preserve">User Acquisition:</w:t>
      </w:r>
      <w:r>
        <w:t xml:space="preserve"> Drive app downloads and user registrations. Our target is to achieve 100,000 app downloads and 50,000 active users within the first two weeks of launch.</w:t>
      </w:r>
    </w:p>
    <w:p>
      <w:pPr>
        <w:pStyle w:val="MdListItem"/>
        <w:numPr>
          <w:ilvl w:val="0"/>
          <w:numId w:val="2"/>
        </w:numPr>
      </w:pPr>
      <w:r>
        <w:rPr>
          <w:rStyle w:val="MdStrong"/>
          <w:b/>
          <w:bCs/>
        </w:rPr>
        <w:t xml:space="preserve">Engagement:</w:t>
      </w:r>
      <w:r>
        <w:t xml:space="preserve"> Foster a vibrant online community around Kultr and its events. We aim for an average engagement rate of 5% on all social media posts and a significant increase in user-generated content (UGC) related to Kultr events.</w:t>
      </w:r>
    </w:p>
    <w:p>
      <w:pPr>
        <w:pStyle w:val="MdListItem"/>
        <w:numPr>
          <w:ilvl w:val="0"/>
          <w:numId w:val="2"/>
        </w:numPr>
      </w:pPr>
      <w:r>
        <w:rPr>
          <w:rStyle w:val="MdStrong"/>
          <w:b/>
          <w:bCs/>
        </w:rPr>
        <w:t xml:space="preserve">Creator Onboarding:</w:t>
      </w:r>
      <w:r>
        <w:t xml:space="preserve"> Attract event organizers and merchants to list their events and products on the platform. We will measure this by the number of new creator accounts and event listings within the first month.</w:t>
      </w:r>
    </w:p>
    <w:p>
      <w:pPr>
        <w:pStyle w:val="MdSpace"/>
        <w:spacing w:before="0" w:after="60"/>
      </w:pPr>
    </w:p>
    <w:p>
      <w:pPr>
        <w:pStyle w:val="Heading2"/>
        <w:pStyle w:val="MdHeading2"/>
      </w:pPr>
      <w:r>
        <w:t xml:space="preserve">3. Target Audience</w:t>
      </w:r>
    </w:p>
    <w:p>
      <w:pPr>
        <w:pStyle w:val="MdParagraph"/>
      </w:pPr>
      <w:r>
        <w:t xml:space="preserve">Our social media efforts will primarily target the following segments, reflecting Kultr's core personas:</w:t>
      </w:r>
    </w:p>
    <w:p>
      <w:pPr>
        <w:pStyle w:val="MdSpace"/>
        <w:spacing w:before="0" w:after="60"/>
      </w:pPr>
    </w:p>
    <w:p>
      <w:pPr>
        <w:pStyle w:val="MdListItem"/>
        <w:numPr>
          <w:ilvl w:val="0"/>
          <w:numId w:val="2"/>
        </w:numPr>
      </w:pPr>
      <w:r>
        <w:rPr>
          <w:rStyle w:val="MdStrong"/>
          <w:b/>
          <w:bCs/>
        </w:rPr>
        <w:t xml:space="preserve">The Experience Seeker (Consumers):</w:t>
      </w:r>
      <w:r>
        <w:t xml:space="preserve"> This demographic includes urban youth and young professionals aged 18-35, who are digitally savvy, culturally curious, and actively seek out new experiences. They are frequent users of Instagram, TikTok, and X (formerly Twitter), and are influenced by trends, influencers, and peer recommendations. They value authenticity, convenience, and visually appealing content.</w:t>
      </w:r>
    </w:p>
    <w:p>
      <w:pPr>
        <w:pStyle w:val="MdListItem"/>
        <w:numPr>
          <w:ilvl w:val="0"/>
          <w:numId w:val="2"/>
        </w:numPr>
      </w:pPr>
      <w:r>
        <w:rPr>
          <w:rStyle w:val="MdStrong"/>
          <w:b/>
          <w:bCs/>
        </w:rPr>
        <w:t xml:space="preserve">The Culture Creator (Organizers/Merchants):</w:t>
      </w:r>
      <w:r>
        <w:t xml:space="preserve"> This group comprises event organizers, artists, musicians, fashion designers, and local entrepreneurs aged 25-45. They are looking for effective platforms to promote their work, reach a wider audience, and manage their events efficiently. They are active on professional networking platforms and also use Instagram and X for promotional purposes.</w:t>
      </w:r>
    </w:p>
    <w:p>
      <w:pPr>
        <w:pStyle w:val="MdSpace"/>
        <w:spacing w:before="0" w:after="60"/>
      </w:pPr>
    </w:p>
    <w:p>
      <w:pPr>
        <w:pStyle w:val="MdParagraph"/>
      </w:pPr>
      <w:r>
        <w:t xml:space="preserve">Geographically, our primary focus will be on key urban centers in Kenya, Uganda, Tanzania, Rwanda, Ghana, and South Africa, with a particular emphasis on Nairobi, Kampala, Dar es Salaam, Kigali, Accra, and Johannesburg.</w:t>
      </w:r>
    </w:p>
    <w:p>
      <w:pPr>
        <w:pStyle w:val="MdSpace"/>
        <w:spacing w:before="0" w:after="60"/>
      </w:pPr>
    </w:p>
    <w:p>
      <w:pPr>
        <w:pStyle w:val="Heading2"/>
        <w:pStyle w:val="MdHeading2"/>
      </w:pPr>
      <w:r>
        <w:t xml:space="preserve">4. Brand Voice and Messaging</w:t>
      </w:r>
    </w:p>
    <w:p>
      <w:pPr>
        <w:pStyle w:val="MdParagraph"/>
      </w:pPr>
      <w:r>
        <w:t xml:space="preserve">Kultr's brand voice on social media will be:</w:t>
      </w:r>
    </w:p>
    <w:p>
      <w:pPr>
        <w:pStyle w:val="MdSpace"/>
        <w:spacing w:before="0" w:after="60"/>
      </w:pPr>
    </w:p>
    <w:p>
      <w:pPr>
        <w:pStyle w:val="MdListItem"/>
        <w:numPr>
          <w:ilvl w:val="0"/>
          <w:numId w:val="2"/>
        </w:numPr>
      </w:pPr>
      <w:r>
        <w:rPr>
          <w:rStyle w:val="MdStrong"/>
          <w:b/>
          <w:bCs/>
        </w:rPr>
        <w:t xml:space="preserve">Vibrant &amp; Energetic:</w:t>
      </w:r>
      <w:r>
        <w:t xml:space="preserve"> Reflecting the dynamism of East African culture and the excitement of live events.</w:t>
      </w:r>
    </w:p>
    <w:p>
      <w:pPr>
        <w:pStyle w:val="MdListItem"/>
        <w:numPr>
          <w:ilvl w:val="0"/>
          <w:numId w:val="2"/>
        </w:numPr>
      </w:pPr>
      <w:r>
        <w:rPr>
          <w:rStyle w:val="MdStrong"/>
          <w:b/>
          <w:bCs/>
        </w:rPr>
        <w:t xml:space="preserve">Authentic &amp; Rooted:</w:t>
      </w:r>
      <w:r>
        <w:t xml:space="preserve"> Speaking directly to the cultural nuances and aspirations of the target audience, using local slang and references where appropriate.</w:t>
      </w:r>
    </w:p>
    <w:p>
      <w:pPr>
        <w:pStyle w:val="MdListItem"/>
        <w:numPr>
          <w:ilvl w:val="0"/>
          <w:numId w:val="2"/>
        </w:numPr>
      </w:pPr>
      <w:r>
        <w:rPr>
          <w:rStyle w:val="MdStrong"/>
          <w:b/>
          <w:bCs/>
        </w:rPr>
        <w:t xml:space="preserve">Premium &amp; Sophisticated:</w:t>
      </w:r>
      <w:r>
        <w:t xml:space="preserve"> Maintaining a high-quality aesthetic and tone that aligns with Kultr's world-class UI/UX.</w:t>
      </w:r>
    </w:p>
    <w:p>
      <w:pPr>
        <w:pStyle w:val="MdListItem"/>
        <w:numPr>
          <w:ilvl w:val="0"/>
          <w:numId w:val="2"/>
        </w:numPr>
      </w:pPr>
      <w:r>
        <w:rPr>
          <w:rStyle w:val="MdStrong"/>
          <w:b/>
          <w:bCs/>
        </w:rPr>
        <w:t xml:space="preserve">Empowering &amp; Inclusive:</w:t>
      </w:r>
      <w:r>
        <w:t xml:space="preserve"> Celebrating creators and fostering a sense of community among users.</w:t>
      </w:r>
    </w:p>
    <w:p>
      <w:pPr>
        <w:pStyle w:val="MdListItem"/>
        <w:numPr>
          <w:ilvl w:val="0"/>
          <w:numId w:val="2"/>
        </w:numPr>
      </w:pPr>
      <w:r>
        <w:rPr>
          <w:rStyle w:val="MdStrong"/>
          <w:b/>
          <w:bCs/>
        </w:rPr>
        <w:t xml:space="preserve">Innovative &amp; Forward-Thinking:</w:t>
      </w:r>
      <w:r>
        <w:t xml:space="preserve"> Highlighting Kultr's technological advancements, especially its AI-powered features and cinematic experience.</w:t>
      </w:r>
    </w:p>
    <w:p>
      <w:pPr>
        <w:pStyle w:val="MdSpace"/>
        <w:spacing w:before="0" w:after="60"/>
      </w:pPr>
    </w:p>
    <w:p>
      <w:pPr>
        <w:pStyle w:val="MdParagraph"/>
      </w:pPr>
      <w:r>
        <w:rPr>
          <w:rStyle w:val="MdStrong"/>
          <w:b/>
          <w:bCs/>
        </w:rPr>
        <w:t xml:space="preserve">Core Message:</w:t>
      </w:r>
      <w:r>
        <w:t xml:space="preserve"> "Experience the heartbeat of East African culture. Discover, connect, and create unforgettable moments with Kultr – your gateway to the region's most vibrant events."</w:t>
      </w:r>
    </w:p>
    <w:p>
      <w:pPr>
        <w:pStyle w:val="MdSpace"/>
        <w:spacing w:before="0" w:after="60"/>
      </w:pPr>
    </w:p>
    <w:p>
      <w:pPr>
        <w:pStyle w:val="MdParagraph"/>
      </w:pPr>
      <w:r>
        <w:rPr>
          <w:rStyle w:val="MdStrong"/>
          <w:b/>
          <w:bCs/>
        </w:rPr>
        <w:t xml:space="preserve">Taglines/Hashtags:</w:t>
      </w:r>
    </w:p>
    <w:p>
      <w:pPr>
        <w:pStyle w:val="MdListItem"/>
        <w:numPr>
          <w:ilvl w:val="0"/>
          <w:numId w:val="2"/>
        </w:numPr>
      </w:pPr>
      <w:r>
        <w:t xml:space="preserve">#KultrExperience</w:t>
      </w:r>
    </w:p>
    <w:p>
      <w:pPr>
        <w:pStyle w:val="MdListItem"/>
        <w:numPr>
          <w:ilvl w:val="0"/>
          <w:numId w:val="2"/>
        </w:numPr>
      </w:pPr>
      <w:r>
        <w:t xml:space="preserve">#ThePulseOfAfrica</w:t>
      </w:r>
    </w:p>
    <w:p>
      <w:pPr>
        <w:pStyle w:val="MdListItem"/>
        <w:numPr>
          <w:ilvl w:val="0"/>
          <w:numId w:val="2"/>
        </w:numPr>
      </w:pPr>
      <w:r>
        <w:t xml:space="preserve">#YourCultureYourKultr</w:t>
      </w:r>
    </w:p>
    <w:p>
      <w:pPr>
        <w:pStyle w:val="MdListItem"/>
        <w:numPr>
          <w:ilvl w:val="0"/>
          <w:numId w:val="2"/>
        </w:numPr>
      </w:pPr>
      <w:r>
        <w:t xml:space="preserve">#EastAfricaEvents</w:t>
      </w:r>
    </w:p>
    <w:p>
      <w:pPr>
        <w:pStyle w:val="MdListItem"/>
        <w:numPr>
          <w:ilvl w:val="0"/>
          <w:numId w:val="2"/>
        </w:numPr>
      </w:pPr>
      <w:r>
        <w:t xml:space="preserve">#DiscoverKultr</w:t>
      </w:r>
    </w:p>
    <w:p>
      <w:pPr>
        <w:pStyle w:val="MdSpace"/>
        <w:spacing w:before="0" w:after="60"/>
      </w:pPr>
    </w:p>
    <w:p>
      <w:pPr>
        <w:pStyle w:val="Heading2"/>
        <w:pStyle w:val="MdHeading2"/>
      </w:pPr>
      <w:r>
        <w:t xml:space="preserve">5. Multi-Platform Content Strategy</w:t>
      </w:r>
    </w:p>
    <w:p>
      <w:pPr>
        <w:pStyle w:val="MdParagraph"/>
      </w:pPr>
      <w:r>
        <w:t xml:space="preserve">Our content strategy will be tailored to each platform, leveraging their unique strengths to maximize reach and engagement.</w:t>
      </w:r>
    </w:p>
    <w:p>
      <w:pPr>
        <w:pStyle w:val="MdSpace"/>
        <w:spacing w:before="0" w:after="60"/>
      </w:pPr>
    </w:p>
    <w:p>
      <w:pPr>
        <w:pStyle w:val="Heading3"/>
        <w:pStyle w:val="MdHeading3"/>
      </w:pPr>
      <w:r>
        <w:t xml:space="preserve">5.1. Instagram (Visual Storytelling &amp; Community Building)</w:t>
      </w:r>
    </w:p>
    <w:p>
      <w:pPr>
        <w:pStyle w:val="MdParagraph"/>
      </w:pPr>
      <w:r>
        <w:t xml:space="preserve">Instagram will be our primary platform for visual storytelling, showcasing Kultr's cinematic UI/UX and the vibrant events it hosts. We will focus on high-quality, aspirational content that captures the essence of East African culture and the excitement of live experiences.</w:t>
      </w:r>
    </w:p>
    <w:p>
      <w:pPr>
        <w:pStyle w:val="MdSpace"/>
        <w:spacing w:before="0" w:after="60"/>
      </w:pPr>
    </w:p>
    <w:p>
      <w:pPr>
        <w:pStyle w:val="MdListItem"/>
        <w:numPr>
          <w:ilvl w:val="0"/>
          <w:numId w:val="2"/>
        </w:numPr>
      </w:pPr>
      <w:r>
        <w:rPr>
          <w:rStyle w:val="MdStrong"/>
          <w:b/>
          <w:bCs/>
        </w:rPr>
        <w:t xml:space="preserve">Content Pillars:</w:t>
      </w:r>
    </w:p>
    <w:p>
      <w:pPr>
        <w:pStyle w:val="MdListItem"/>
        <w:numPr>
          <w:ilvl w:val="1"/>
          <w:numId w:val="2"/>
        </w:numPr>
      </w:pPr>
      <w:r>
        <w:rPr>
          <w:rStyle w:val="MdStrong"/>
          <w:b/>
          <w:bCs/>
        </w:rPr>
        <w:t xml:space="preserve">Event Spotlights:</w:t>
      </w:r>
      <w:r>
        <w:t xml:space="preserve"> Short, dynamic video clips (15-30 seconds) featuring highlights from upcoming events, utilizing Kultr's motion design aesthetic. These will be visually stunning, with quick cuts, engaging music, and event details overlaid.</w:t>
      </w:r>
    </w:p>
    <w:p>
      <w:pPr>
        <w:pStyle w:val="MdListItem"/>
        <w:numPr>
          <w:ilvl w:val="1"/>
          <w:numId w:val="2"/>
        </w:numPr>
      </w:pPr>
      <w:r>
        <w:rPr>
          <w:rStyle w:val="MdStrong"/>
          <w:b/>
          <w:bCs/>
        </w:rPr>
        <w:t xml:space="preserve">Behind-the-Scenes (BTS):</w:t>
      </w:r>
      <w:r>
        <w:t xml:space="preserve"> Glimpses into event preparations, artist interviews, and creator stories, emphasizing the human element and cultural significance.</w:t>
      </w:r>
    </w:p>
    <w:p>
      <w:pPr>
        <w:pStyle w:val="MdListItem"/>
        <w:numPr>
          <w:ilvl w:val="1"/>
          <w:numId w:val="2"/>
        </w:numPr>
      </w:pPr>
      <w:r>
        <w:rPr>
          <w:rStyle w:val="MdStrong"/>
          <w:b/>
          <w:bCs/>
        </w:rPr>
        <w:t xml:space="preserve">User-Generated Content (UGC) Showcase:</w:t>
      </w:r>
      <w:r>
        <w:t xml:space="preserve"> Reposting compelling content from attendees and creators, encouraging community participation and authenticity.</w:t>
      </w:r>
    </w:p>
    <w:p>
      <w:pPr>
        <w:pStyle w:val="MdListItem"/>
        <w:numPr>
          <w:ilvl w:val="1"/>
          <w:numId w:val="2"/>
        </w:numPr>
      </w:pPr>
      <w:r>
        <w:rPr>
          <w:rStyle w:val="MdStrong"/>
          <w:b/>
          <w:bCs/>
        </w:rPr>
        <w:t xml:space="preserve">Cultural Deep Dives:</w:t>
      </w:r>
      <w:r>
        <w:t xml:space="preserve"> Infographics or short carousels exploring unique aspects of East African culture, music, art, and fashion, linking them to relevant events on Kultr.</w:t>
      </w:r>
    </w:p>
    <w:p>
      <w:pPr>
        <w:pStyle w:val="MdListItem"/>
        <w:numPr>
          <w:ilvl w:val="1"/>
          <w:numId w:val="2"/>
        </w:numPr>
      </w:pPr>
      <w:r>
        <w:rPr>
          <w:rStyle w:val="MdStrong"/>
          <w:b/>
          <w:bCs/>
        </w:rPr>
        <w:t xml:space="preserve">App Feature Demos:</w:t>
      </w:r>
      <w:r>
        <w:t xml:space="preserve"> Visually appealing tutorials demonstrating Kultr's intuitive features, such as personalized recommendations and seamless ticketing.</w:t>
      </w:r>
    </w:p>
    <w:p>
      <w:pPr>
        <w:pStyle w:val="MdListItem"/>
        <w:numPr>
          <w:ilvl w:val="0"/>
          <w:numId w:val="2"/>
        </w:numPr>
      </w:pPr>
      <w:r>
        <w:rPr>
          <w:rStyle w:val="MdStrong"/>
          <w:b/>
          <w:bCs/>
        </w:rPr>
        <w:t xml:space="preserve">Formats:</w:t>
      </w:r>
      <w:r>
        <w:t xml:space="preserve"> Reels, Stories (interactive polls, Q&amp;A), Carousels, High-quality static posts.</w:t>
      </w:r>
    </w:p>
    <w:p>
      <w:pPr>
        <w:pStyle w:val="MdListItem"/>
        <w:numPr>
          <w:ilvl w:val="0"/>
          <w:numId w:val="2"/>
        </w:numPr>
      </w:pPr>
      <w:r>
        <w:rPr>
          <w:rStyle w:val="MdStrong"/>
          <w:b/>
          <w:bCs/>
        </w:rPr>
        <w:t xml:space="preserve">Engagement Tactics:</w:t>
      </w:r>
      <w:r>
        <w:t xml:space="preserve"> Run contests and giveaways (e.g., free tickets, merchandise) for followers who share Kultr content or tag friends. Utilize Instagram Live for Q&amp;A sessions with event organizers or cultural figures.</w:t>
      </w:r>
    </w:p>
    <w:p>
      <w:pPr>
        <w:pStyle w:val="MdListItem"/>
        <w:numPr>
          <w:ilvl w:val="0"/>
          <w:numId w:val="2"/>
        </w:numPr>
      </w:pPr>
      <w:r>
        <w:rPr>
          <w:rStyle w:val="MdStrong"/>
          <w:b/>
          <w:bCs/>
        </w:rPr>
        <w:t xml:space="preserve">Hashtags:</w:t>
      </w:r>
      <w:r>
        <w:t xml:space="preserve"> A mix of branded (#KultrExperience), general (#EastAfricaEvents), and niche (#NairobiNightlife, #GhanaMusic) hashtags.</w:t>
      </w:r>
    </w:p>
    <w:p>
      <w:pPr>
        <w:pStyle w:val="MdSpace"/>
        <w:spacing w:before="0" w:after="60"/>
      </w:pPr>
    </w:p>
    <w:p>
      <w:pPr>
        <w:pStyle w:val="Heading3"/>
        <w:pStyle w:val="MdHeading3"/>
      </w:pPr>
      <w:r>
        <w:t xml:space="preserve">5.2. TikTok (Short-Form Video &amp; Trendjacking)</w:t>
      </w:r>
    </w:p>
    <w:p>
      <w:pPr>
        <w:pStyle w:val="MdParagraph"/>
      </w:pPr>
      <w:r>
        <w:t xml:space="preserve">TikTok will be crucial for reaching a younger, highly engaged audience through authentic, entertaining, and trend-driven short-form video content. We will aim for virality by participating in popular challenges and creating original, culturally relevant content.</w:t>
      </w:r>
    </w:p>
    <w:p>
      <w:pPr>
        <w:pStyle w:val="MdSpace"/>
        <w:spacing w:before="0" w:after="60"/>
      </w:pPr>
    </w:p>
    <w:p>
      <w:pPr>
        <w:pStyle w:val="MdListItem"/>
        <w:numPr>
          <w:ilvl w:val="0"/>
          <w:numId w:val="2"/>
        </w:numPr>
      </w:pPr>
      <w:r>
        <w:rPr>
          <w:rStyle w:val="MdStrong"/>
          <w:b/>
          <w:bCs/>
        </w:rPr>
        <w:t xml:space="preserve">Content Pillars:</w:t>
      </w:r>
    </w:p>
    <w:p>
      <w:pPr>
        <w:pStyle w:val="MdListItem"/>
        <w:numPr>
          <w:ilvl w:val="1"/>
          <w:numId w:val="2"/>
        </w:numPr>
      </w:pPr>
      <w:r>
        <w:rPr>
          <w:rStyle w:val="MdStrong"/>
          <w:b/>
          <w:bCs/>
        </w:rPr>
        <w:t xml:space="preserve">Event Hype Videos:</w:t>
      </w:r>
      <w:r>
        <w:t xml:space="preserve"> Fast-paced, energetic videos showcasing the excitement of events, often featuring popular local music and dance trends.</w:t>
      </w:r>
    </w:p>
    <w:p>
      <w:pPr>
        <w:pStyle w:val="MdListItem"/>
        <w:numPr>
          <w:ilvl w:val="1"/>
          <w:numId w:val="2"/>
        </w:numPr>
      </w:pPr>
      <w:r>
        <w:rPr>
          <w:rStyle w:val="MdStrong"/>
          <w:b/>
          <w:bCs/>
        </w:rPr>
        <w:t xml:space="preserve">"POV: You're at a Kultr Event"</w:t>
      </w:r>
      <w:r>
        <w:t xml:space="preserve">: Immersive first-person perspective videos that make viewers feel like they are experiencing an event.</w:t>
      </w:r>
    </w:p>
    <w:p>
      <w:pPr>
        <w:pStyle w:val="MdListItem"/>
        <w:numPr>
          <w:ilvl w:val="1"/>
          <w:numId w:val="2"/>
        </w:numPr>
      </w:pPr>
      <w:r>
        <w:rPr>
          <w:rStyle w:val="MdStrong"/>
          <w:b/>
          <w:bCs/>
        </w:rPr>
        <w:t xml:space="preserve">Creator Challenges:</w:t>
      </w:r>
      <w:r>
        <w:t xml:space="preserve"> Partner with local creators to launch challenges related to music, dance, or art, encouraging UGC and driving traffic to Kultr.</w:t>
      </w:r>
    </w:p>
    <w:p>
      <w:pPr>
        <w:pStyle w:val="MdListItem"/>
        <w:numPr>
          <w:ilvl w:val="1"/>
          <w:numId w:val="2"/>
        </w:numPr>
      </w:pPr>
      <w:r>
        <w:rPr>
          <w:rStyle w:val="MdStrong"/>
          <w:b/>
          <w:bCs/>
        </w:rPr>
        <w:t xml:space="preserve">Quick Tutorials/Tips:</w:t>
      </w:r>
      <w:r>
        <w:t xml:space="preserve"> Short, engaging videos demonstrating how easy it is to find and book events on Kultr.</w:t>
      </w:r>
    </w:p>
    <w:p>
      <w:pPr>
        <w:pStyle w:val="MdListItem"/>
        <w:numPr>
          <w:ilvl w:val="1"/>
          <w:numId w:val="2"/>
        </w:numPr>
      </w:pPr>
      <w:r>
        <w:rPr>
          <w:rStyle w:val="MdStrong"/>
          <w:b/>
          <w:bCs/>
        </w:rPr>
        <w:t xml:space="preserve">Cultural Snippets:</w:t>
      </w:r>
      <w:r>
        <w:t xml:space="preserve"> Fun facts or short educational clips about East African traditions, food, or art, linking to relevant events.</w:t>
      </w:r>
    </w:p>
    <w:p>
      <w:pPr>
        <w:pStyle w:val="MdListItem"/>
        <w:numPr>
          <w:ilvl w:val="0"/>
          <w:numId w:val="2"/>
        </w:numPr>
      </w:pPr>
      <w:r>
        <w:rPr>
          <w:rStyle w:val="MdStrong"/>
          <w:b/>
          <w:bCs/>
        </w:rPr>
        <w:t xml:space="preserve">Formats:</w:t>
      </w:r>
      <w:r>
        <w:t xml:space="preserve"> Short-form vertical videos (15-60 seconds).</w:t>
      </w:r>
    </w:p>
    <w:p>
      <w:pPr>
        <w:pStyle w:val="MdListItem"/>
        <w:numPr>
          <w:ilvl w:val="0"/>
          <w:numId w:val="2"/>
        </w:numPr>
      </w:pPr>
      <w:r>
        <w:rPr>
          <w:rStyle w:val="MdStrong"/>
          <w:b/>
          <w:bCs/>
        </w:rPr>
        <w:t xml:space="preserve">Engagement Tactics:</w:t>
      </w:r>
      <w:r>
        <w:t xml:space="preserve"> Encourage duet and stitch features. Run hashtag challenges with prizes. Collaborate with popular TikTok creators.</w:t>
      </w:r>
    </w:p>
    <w:p>
      <w:pPr>
        <w:pStyle w:val="MdListItem"/>
        <w:numPr>
          <w:ilvl w:val="0"/>
          <w:numId w:val="2"/>
        </w:numPr>
      </w:pPr>
      <w:r>
        <w:rPr>
          <w:rStyle w:val="MdStrong"/>
          <w:b/>
          <w:bCs/>
        </w:rPr>
        <w:t xml:space="preserve">Hashtags:</w:t>
      </w:r>
      <w:r>
        <w:t xml:space="preserve"> #KultrVibes, #EastAfricanCulture, #TikTokAfrica, #EventTok, #WhatsHappening</w:t>
      </w:r>
    </w:p>
    <w:p>
      <w:pPr>
        <w:pStyle w:val="MdSpace"/>
        <w:spacing w:before="0" w:after="60"/>
      </w:pPr>
    </w:p>
    <w:p>
      <w:pPr>
        <w:pStyle w:val="Heading3"/>
        <w:pStyle w:val="MdHeading3"/>
      </w:pPr>
      <w:r>
        <w:t xml:space="preserve">5.3. X (formerly Twitter) (News, Updates &amp; Real-time Engagement)</w:t>
      </w:r>
    </w:p>
    <w:p>
      <w:pPr>
        <w:pStyle w:val="MdParagraph"/>
      </w:pPr>
      <w:r>
        <w:t xml:space="preserve">X will serve as our primary channel for real-time updates, news, and direct engagement with users, media, and industry stakeholders. It will be used to disseminate important announcements, share press coverage, and participate in relevant conversations.</w:t>
      </w:r>
    </w:p>
    <w:p>
      <w:pPr>
        <w:pStyle w:val="MdSpace"/>
        <w:spacing w:before="0" w:after="60"/>
      </w:pPr>
    </w:p>
    <w:p>
      <w:pPr>
        <w:pStyle w:val="MdListItem"/>
        <w:numPr>
          <w:ilvl w:val="0"/>
          <w:numId w:val="2"/>
        </w:numPr>
      </w:pPr>
      <w:r>
        <w:rPr>
          <w:rStyle w:val="MdStrong"/>
          <w:b/>
          <w:bCs/>
        </w:rPr>
        <w:t xml:space="preserve">Content Pillars:</w:t>
      </w:r>
    </w:p>
    <w:p>
      <w:pPr>
        <w:pStyle w:val="MdListItem"/>
        <w:numPr>
          <w:ilvl w:val="1"/>
          <w:numId w:val="2"/>
        </w:numPr>
      </w:pPr>
      <w:r>
        <w:rPr>
          <w:rStyle w:val="MdStrong"/>
          <w:b/>
          <w:bCs/>
        </w:rPr>
        <w:t xml:space="preserve">Event Announcements:</w:t>
      </w:r>
      <w:r>
        <w:t xml:space="preserve"> Timely updates on new event listings, ticket releases, and special offers.</w:t>
      </w:r>
    </w:p>
    <w:p>
      <w:pPr>
        <w:pStyle w:val="MdListItem"/>
        <w:numPr>
          <w:ilvl w:val="1"/>
          <w:numId w:val="2"/>
        </w:numPr>
      </w:pPr>
      <w:r>
        <w:rPr>
          <w:rStyle w:val="MdStrong"/>
          <w:b/>
          <w:bCs/>
        </w:rPr>
        <w:t xml:space="preserve">News &amp; Press:</w:t>
      </w:r>
      <w:r>
        <w:t xml:space="preserve"> Sharing articles, press releases, and media mentions about Kultr and its impact.</w:t>
      </w:r>
    </w:p>
    <w:p>
      <w:pPr>
        <w:pStyle w:val="MdListItem"/>
        <w:numPr>
          <w:ilvl w:val="1"/>
          <w:numId w:val="2"/>
        </w:numPr>
      </w:pPr>
      <w:r>
        <w:rPr>
          <w:rStyle w:val="MdStrong"/>
          <w:b/>
          <w:bCs/>
        </w:rPr>
        <w:t xml:space="preserve">Industry Insights:</w:t>
      </w:r>
      <w:r>
        <w:t xml:space="preserve"> Curated content related to the East African entertainment industry, technology, and cultural trends.</w:t>
      </w:r>
    </w:p>
    <w:p>
      <w:pPr>
        <w:pStyle w:val="MdListItem"/>
        <w:numPr>
          <w:ilvl w:val="1"/>
          <w:numId w:val="2"/>
        </w:numPr>
      </w:pPr>
      <w:r>
        <w:rPr>
          <w:rStyle w:val="MdStrong"/>
          <w:b/>
          <w:bCs/>
        </w:rPr>
        <w:t xml:space="preserve">Customer Support:</w:t>
      </w:r>
      <w:r>
        <w:t xml:space="preserve"> A responsive channel for addressing user queries and providing quick assistance.</w:t>
      </w:r>
    </w:p>
    <w:p>
      <w:pPr>
        <w:pStyle w:val="MdListItem"/>
        <w:numPr>
          <w:ilvl w:val="1"/>
          <w:numId w:val="2"/>
        </w:numPr>
      </w:pPr>
      <w:r>
        <w:rPr>
          <w:rStyle w:val="MdStrong"/>
          <w:b/>
          <w:bCs/>
        </w:rPr>
        <w:t xml:space="preserve">Polls &amp; Discussions:</w:t>
      </w:r>
      <w:r>
        <w:t xml:space="preserve"> Engaging the audience with questions about their event preferences, cultural topics, and platform feedback.</w:t>
      </w:r>
    </w:p>
    <w:p>
      <w:pPr>
        <w:pStyle w:val="MdListItem"/>
        <w:numPr>
          <w:ilvl w:val="0"/>
          <w:numId w:val="2"/>
        </w:numPr>
      </w:pPr>
      <w:r>
        <w:rPr>
          <w:rStyle w:val="MdStrong"/>
          <w:b/>
          <w:bCs/>
        </w:rPr>
        <w:t xml:space="preserve">Formats:</w:t>
      </w:r>
      <w:r>
        <w:t xml:space="preserve"> Text-based posts, images, short videos, GIFs, threads.</w:t>
      </w:r>
    </w:p>
    <w:p>
      <w:pPr>
        <w:pStyle w:val="MdListItem"/>
        <w:numPr>
          <w:ilvl w:val="0"/>
          <w:numId w:val="2"/>
        </w:numPr>
      </w:pPr>
      <w:r>
        <w:rPr>
          <w:rStyle w:val="MdStrong"/>
          <w:b/>
          <w:bCs/>
        </w:rPr>
        <w:t xml:space="preserve">Engagement Tactics:</w:t>
      </w:r>
      <w:r>
        <w:t xml:space="preserve"> Host Twitter Spaces for live discussions. Run polls to gather feedback. Respond promptly to mentions and DMs.</w:t>
      </w:r>
    </w:p>
    <w:p>
      <w:pPr>
        <w:pStyle w:val="MdListItem"/>
        <w:numPr>
          <w:ilvl w:val="0"/>
          <w:numId w:val="2"/>
        </w:numPr>
      </w:pPr>
      <w:r>
        <w:rPr>
          <w:rStyle w:val="MdStrong"/>
          <w:b/>
          <w:bCs/>
        </w:rPr>
        <w:t xml:space="preserve">Hashtags:</w:t>
      </w:r>
      <w:r>
        <w:t xml:space="preserve"> #KultrNews, #EastAfricaTech, #EventIndustry, #StartupAfrica, #LiveEvents</w:t>
      </w:r>
    </w:p>
    <w:p>
      <w:pPr>
        <w:pStyle w:val="MdSpace"/>
        <w:spacing w:before="0" w:after="60"/>
      </w:pPr>
    </w:p>
    <w:p>
      <w:pPr>
        <w:pStyle w:val="Heading2"/>
        <w:pStyle w:val="MdHeading2"/>
      </w:pPr>
      <w:r>
        <w:t xml:space="preserve">6. Content Calendar (Pre-Launch &amp; Post-Launch)</w:t>
      </w:r>
    </w:p>
    <w:p>
      <w:pPr>
        <w:pStyle w:val="MdParagraph"/>
      </w:pPr>
      <w:r>
        <w:t xml:space="preserve">We will develop a detailed content calendar that maps out posts across all platforms, ensuring a consistent and strategic flow of information. The pre-launch phase will focus on building anticipation and teasing Kultr's unique features, while the post-launch phase will drive adoption and engagement.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Phase</w:t>
            </w:r>
          </w:p>
        </w:tc>
        <w:tc>
          <w:tcPr>
            <w:tcMar>
              <w:top w:type="dxa" w:w="100"/>
              <w:left w:type="dxa" w:w="120"/>
              <w:bottom w:type="dxa" w:w="100"/>
              <w:right w:type="dxa" w:w="120"/>
            </w:tcMar>
            <w:vAlign w:val="center"/>
          </w:tcPr>
          <w:p>
            <w:pPr>
              <w:pStyle w:val="MdTableHeader"/>
              <w:jc w:val="left"/>
            </w:pPr>
            <w:r>
              <w:t xml:space="preserve">Week</w:t>
            </w:r>
          </w:p>
        </w:tc>
        <w:tc>
          <w:tcPr>
            <w:tcMar>
              <w:top w:type="dxa" w:w="100"/>
              <w:left w:type="dxa" w:w="120"/>
              <w:bottom w:type="dxa" w:w="100"/>
              <w:right w:type="dxa" w:w="120"/>
            </w:tcMar>
            <w:vAlign w:val="center"/>
          </w:tcPr>
          <w:p>
            <w:pPr>
              <w:pStyle w:val="MdTableHeader"/>
              <w:jc w:val="left"/>
            </w:pPr>
            <w:r>
              <w:t xml:space="preserve">Theme</w:t>
            </w:r>
          </w:p>
        </w:tc>
        <w:tc>
          <w:tcPr>
            <w:tcMar>
              <w:top w:type="dxa" w:w="100"/>
              <w:left w:type="dxa" w:w="120"/>
              <w:bottom w:type="dxa" w:w="100"/>
              <w:right w:type="dxa" w:w="120"/>
            </w:tcMar>
            <w:vAlign w:val="center"/>
          </w:tcPr>
          <w:p>
            <w:pPr>
              <w:pStyle w:val="MdTableHeader"/>
              <w:jc w:val="left"/>
            </w:pPr>
            <w:r>
              <w:t xml:space="preserve">Instagram</w:t>
            </w:r>
          </w:p>
        </w:tc>
        <w:tc>
          <w:tcPr>
            <w:tcMar>
              <w:top w:type="dxa" w:w="100"/>
              <w:left w:type="dxa" w:w="120"/>
              <w:bottom w:type="dxa" w:w="100"/>
              <w:right w:type="dxa" w:w="120"/>
            </w:tcMar>
            <w:vAlign w:val="center"/>
          </w:tcPr>
          <w:p>
            <w:pPr>
              <w:pStyle w:val="MdTableHeader"/>
              <w:jc w:val="left"/>
            </w:pPr>
            <w:r>
              <w:t xml:space="preserve">TikTok</w:t>
            </w:r>
          </w:p>
        </w:tc>
        <w:tc>
          <w:tcPr>
            <w:tcBorders>
              <w:right w:val="none"/>
            </w:tcBorders>
            <w:tcMar>
              <w:top w:type="dxa" w:w="100"/>
              <w:left w:type="dxa" w:w="120"/>
              <w:bottom w:type="dxa" w:w="100"/>
              <w:right w:type="dxa" w:w="120"/>
            </w:tcMar>
            <w:vAlign w:val="center"/>
          </w:tcPr>
          <w:p>
            <w:pPr>
              <w:pStyle w:val="MdTableHeader"/>
              <w:jc w:val="left"/>
            </w:pPr>
            <w:r>
              <w:t xml:space="preserve">X (Twitter)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Pre-Launch</w:t>
            </w:r>
          </w:p>
        </w:tc>
        <w:tc>
          <w:tcPr>
            <w:tcMar>
              <w:top w:type="dxa" w:w="80"/>
              <w:left w:type="dxa" w:w="120"/>
              <w:bottom w:type="dxa" w:w="80"/>
              <w:right w:type="dxa" w:w="120"/>
            </w:tcMar>
            <w:vAlign w:val="center"/>
          </w:tcPr>
          <w:p>
            <w:pPr>
              <w:pStyle w:val="MdTableCell"/>
              <w:jc w:val="left"/>
            </w:pPr>
            <w:r>
              <w:t xml:space="preserve">Week -2</w:t>
            </w:r>
          </w:p>
        </w:tc>
        <w:tc>
          <w:tcPr>
            <w:tcMar>
              <w:top w:type="dxa" w:w="80"/>
              <w:left w:type="dxa" w:w="120"/>
              <w:bottom w:type="dxa" w:w="80"/>
              <w:right w:type="dxa" w:w="120"/>
            </w:tcMar>
            <w:vAlign w:val="center"/>
          </w:tcPr>
          <w:p>
            <w:pPr>
              <w:pStyle w:val="MdTableCell"/>
              <w:jc w:val="left"/>
            </w:pPr>
            <w:r>
              <w:rPr>
                <w:rStyle w:val="MdStrong"/>
                <w:b/>
                <w:bCs/>
              </w:rPr>
              <w:t xml:space="preserve">Teaser: The Future of Culture</w:t>
            </w:r>
          </w:p>
        </w:tc>
        <w:tc>
          <w:tcPr>
            <w:tcMar>
              <w:top w:type="dxa" w:w="80"/>
              <w:left w:type="dxa" w:w="120"/>
              <w:bottom w:type="dxa" w:w="80"/>
              <w:right w:type="dxa" w:w="120"/>
            </w:tcMar>
            <w:vAlign w:val="center"/>
          </w:tcPr>
          <w:p>
            <w:pPr>
              <w:pStyle w:val="MdTableCell"/>
              <w:jc w:val="left"/>
            </w:pPr>
            <w:r>
              <w:t xml:space="preserve">Cinematic UI/UX teasers, "Coming Soon" countdown.</w:t>
            </w:r>
          </w:p>
        </w:tc>
        <w:tc>
          <w:tcPr>
            <w:tcMar>
              <w:top w:type="dxa" w:w="80"/>
              <w:left w:type="dxa" w:w="120"/>
              <w:bottom w:type="dxa" w:w="80"/>
              <w:right w:type="dxa" w:w="120"/>
            </w:tcMar>
            <w:vAlign w:val="center"/>
          </w:tcPr>
          <w:p>
            <w:pPr>
              <w:pStyle w:val="MdTableCell"/>
              <w:jc w:val="left"/>
            </w:pPr>
            <w:r>
              <w:t xml:space="preserve">Short, mysterious hype videos, cultural trendjacking.</w:t>
            </w:r>
          </w:p>
        </w:tc>
        <w:tc>
          <w:tcPr>
            <w:tcBorders>
              <w:right w:val="none"/>
            </w:tcBorders>
            <w:tcMar>
              <w:top w:type="dxa" w:w="80"/>
              <w:left w:type="dxa" w:w="120"/>
              <w:bottom w:type="dxa" w:w="80"/>
              <w:right w:type="dxa" w:w="120"/>
            </w:tcMar>
            <w:vAlign w:val="center"/>
          </w:tcPr>
          <w:p>
            <w:pPr>
              <w:pStyle w:val="MdTableCell"/>
              <w:jc w:val="left"/>
            </w:pPr>
            <w:r>
              <w:t xml:space="preserve">Industry insights, thought leadership on African tech.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Pre-Launch</w:t>
            </w:r>
          </w:p>
        </w:tc>
        <w:tc>
          <w:tcPr>
            <w:tcMar>
              <w:top w:type="dxa" w:w="80"/>
              <w:left w:type="dxa" w:w="120"/>
              <w:bottom w:type="dxa" w:w="80"/>
              <w:right w:type="dxa" w:w="120"/>
            </w:tcMar>
            <w:vAlign w:val="center"/>
          </w:tcPr>
          <w:p>
            <w:pPr>
              <w:pStyle w:val="MdTableCell"/>
              <w:jc w:val="left"/>
            </w:pPr>
            <w:r>
              <w:t xml:space="preserve">Week -1</w:t>
            </w:r>
          </w:p>
        </w:tc>
        <w:tc>
          <w:tcPr>
            <w:tcMar>
              <w:top w:type="dxa" w:w="80"/>
              <w:left w:type="dxa" w:w="120"/>
              <w:bottom w:type="dxa" w:w="80"/>
              <w:right w:type="dxa" w:w="120"/>
            </w:tcMar>
            <w:vAlign w:val="center"/>
          </w:tcPr>
          <w:p>
            <w:pPr>
              <w:pStyle w:val="MdTableCell"/>
              <w:jc w:val="left"/>
            </w:pPr>
            <w:r>
              <w:rPr>
                <w:rStyle w:val="MdStrong"/>
                <w:b/>
                <w:bCs/>
              </w:rPr>
              <w:t xml:space="preserve">Meet Kultr: Your New Vibe</w:t>
            </w:r>
          </w:p>
        </w:tc>
        <w:tc>
          <w:tcPr>
            <w:tcMar>
              <w:top w:type="dxa" w:w="80"/>
              <w:left w:type="dxa" w:w="120"/>
              <w:bottom w:type="dxa" w:w="80"/>
              <w:right w:type="dxa" w:w="120"/>
            </w:tcMar>
            <w:vAlign w:val="center"/>
          </w:tcPr>
          <w:p>
            <w:pPr>
              <w:pStyle w:val="MdTableCell"/>
              <w:jc w:val="left"/>
            </w:pPr>
            <w:r>
              <w:t xml:space="preserve">Feature spotlights (e.g., immersive feed), creator testimonials.</w:t>
            </w:r>
          </w:p>
        </w:tc>
        <w:tc>
          <w:tcPr>
            <w:tcMar>
              <w:top w:type="dxa" w:w="80"/>
              <w:left w:type="dxa" w:w="120"/>
              <w:bottom w:type="dxa" w:w="80"/>
              <w:right w:type="dxa" w:w="120"/>
            </w:tcMar>
            <w:vAlign w:val="center"/>
          </w:tcPr>
          <w:p>
            <w:pPr>
              <w:pStyle w:val="MdTableCell"/>
              <w:jc w:val="left"/>
            </w:pPr>
            <w:r>
              <w:t xml:space="preserve">"POV: What if events were this good?" challenge.</w:t>
            </w:r>
          </w:p>
        </w:tc>
        <w:tc>
          <w:tcPr>
            <w:tcBorders>
              <w:right w:val="none"/>
            </w:tcBorders>
            <w:tcMar>
              <w:top w:type="dxa" w:w="80"/>
              <w:left w:type="dxa" w:w="120"/>
              <w:bottom w:type="dxa" w:w="80"/>
              <w:right w:type="dxa" w:w="120"/>
            </w:tcMar>
            <w:vAlign w:val="center"/>
          </w:tcPr>
          <w:p>
            <w:pPr>
              <w:pStyle w:val="MdTableCell"/>
              <w:jc w:val="left"/>
            </w:pPr>
            <w:r>
              <w:t xml:space="preserve">Partner announcements, Q&amp;A with Kultr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Launch</w:t>
            </w:r>
          </w:p>
        </w:tc>
        <w:tc>
          <w:tcPr>
            <w:tcMar>
              <w:top w:type="dxa" w:w="80"/>
              <w:left w:type="dxa" w:w="120"/>
              <w:bottom w:type="dxa" w:w="80"/>
              <w:right w:type="dxa" w:w="120"/>
            </w:tcMar>
            <w:vAlign w:val="center"/>
          </w:tcPr>
          <w:p>
            <w:pPr>
              <w:pStyle w:val="MdTableCell"/>
              <w:jc w:val="left"/>
            </w:pPr>
            <w:r>
              <w:t xml:space="preserve">Day 1-3</w:t>
            </w:r>
          </w:p>
        </w:tc>
        <w:tc>
          <w:tcPr>
            <w:tcMar>
              <w:top w:type="dxa" w:w="80"/>
              <w:left w:type="dxa" w:w="120"/>
              <w:bottom w:type="dxa" w:w="80"/>
              <w:right w:type="dxa" w:w="120"/>
            </w:tcMar>
            <w:vAlign w:val="center"/>
          </w:tcPr>
          <w:p>
            <w:pPr>
              <w:pStyle w:val="MdTableCell"/>
              <w:jc w:val="left"/>
            </w:pPr>
            <w:r>
              <w:rPr>
                <w:rStyle w:val="MdStrong"/>
                <w:b/>
                <w:bCs/>
              </w:rPr>
              <w:t xml:space="preserve">Kultr is LIVE!</w:t>
            </w:r>
          </w:p>
        </w:tc>
        <w:tc>
          <w:tcPr>
            <w:tcMar>
              <w:top w:type="dxa" w:w="80"/>
              <w:left w:type="dxa" w:w="120"/>
              <w:bottom w:type="dxa" w:w="80"/>
              <w:right w:type="dxa" w:w="120"/>
            </w:tcMar>
            <w:vAlign w:val="center"/>
          </w:tcPr>
          <w:p>
            <w:pPr>
              <w:pStyle w:val="MdTableCell"/>
              <w:jc w:val="left"/>
            </w:pPr>
            <w:r>
              <w:t xml:space="preserve">Grand launch announcement, app download links, event highlights.</w:t>
            </w:r>
          </w:p>
        </w:tc>
        <w:tc>
          <w:tcPr>
            <w:tcMar>
              <w:top w:type="dxa" w:w="80"/>
              <w:left w:type="dxa" w:w="120"/>
              <w:bottom w:type="dxa" w:w="80"/>
              <w:right w:type="dxa" w:w="120"/>
            </w:tcMar>
            <w:vAlign w:val="center"/>
          </w:tcPr>
          <w:p>
            <w:pPr>
              <w:pStyle w:val="MdTableCell"/>
              <w:jc w:val="left"/>
            </w:pPr>
            <w:r>
              <w:t xml:space="preserve">Launch challenge, "First 100 users get..."</w:t>
            </w:r>
          </w:p>
        </w:tc>
        <w:tc>
          <w:tcPr>
            <w:tcBorders>
              <w:right w:val="none"/>
            </w:tcBorders>
            <w:tcMar>
              <w:top w:type="dxa" w:w="80"/>
              <w:left w:type="dxa" w:w="120"/>
              <w:bottom w:type="dxa" w:w="80"/>
              <w:right w:type="dxa" w:w="120"/>
            </w:tcMar>
            <w:vAlign w:val="center"/>
          </w:tcPr>
          <w:p>
            <w:pPr>
              <w:pStyle w:val="MdTableCell"/>
              <w:jc w:val="left"/>
            </w:pPr>
            <w:r>
              <w:t xml:space="preserve">Press release, real-time event updates, user testimonials.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Post-Launch</w:t>
            </w:r>
          </w:p>
        </w:tc>
        <w:tc>
          <w:tcPr>
            <w:tcMar>
              <w:top w:type="dxa" w:w="80"/>
              <w:left w:type="dxa" w:w="120"/>
              <w:bottom w:type="dxa" w:w="80"/>
              <w:right w:type="dxa" w:w="120"/>
            </w:tcMar>
            <w:vAlign w:val="center"/>
          </w:tcPr>
          <w:p>
            <w:pPr>
              <w:pStyle w:val="MdTableCell"/>
              <w:jc w:val="left"/>
            </w:pPr>
            <w:r>
              <w:t xml:space="preserve">Week 1</w:t>
            </w:r>
          </w:p>
        </w:tc>
        <w:tc>
          <w:tcPr>
            <w:tcMar>
              <w:top w:type="dxa" w:w="80"/>
              <w:left w:type="dxa" w:w="120"/>
              <w:bottom w:type="dxa" w:w="80"/>
              <w:right w:type="dxa" w:w="120"/>
            </w:tcMar>
            <w:vAlign w:val="center"/>
          </w:tcPr>
          <w:p>
            <w:pPr>
              <w:pStyle w:val="MdTableCell"/>
              <w:jc w:val="left"/>
            </w:pPr>
            <w:r>
              <w:rPr>
                <w:rStyle w:val="MdStrong"/>
                <w:b/>
                <w:bCs/>
              </w:rPr>
              <w:t xml:space="preserve">Discover Your Kultr</w:t>
            </w:r>
          </w:p>
        </w:tc>
        <w:tc>
          <w:tcPr>
            <w:tcMar>
              <w:top w:type="dxa" w:w="80"/>
              <w:left w:type="dxa" w:w="120"/>
              <w:bottom w:type="dxa" w:w="80"/>
              <w:right w:type="dxa" w:w="120"/>
            </w:tcMar>
            <w:vAlign w:val="center"/>
          </w:tcPr>
          <w:p>
            <w:pPr>
              <w:pStyle w:val="MdTableCell"/>
              <w:jc w:val="left"/>
            </w:pPr>
            <w:r>
              <w:t xml:space="preserve">Personalized recommendation showcase, UGC features.</w:t>
            </w:r>
          </w:p>
        </w:tc>
        <w:tc>
          <w:tcPr>
            <w:tcMar>
              <w:top w:type="dxa" w:w="80"/>
              <w:left w:type="dxa" w:w="120"/>
              <w:bottom w:type="dxa" w:w="80"/>
              <w:right w:type="dxa" w:w="120"/>
            </w:tcMar>
            <w:vAlign w:val="center"/>
          </w:tcPr>
          <w:p>
            <w:pPr>
              <w:pStyle w:val="MdTableCell"/>
              <w:jc w:val="left"/>
            </w:pPr>
            <w:r>
              <w:t xml:space="preserve">"My first Kultr event" challenge, behind-the-scenes.</w:t>
            </w:r>
          </w:p>
        </w:tc>
        <w:tc>
          <w:tcPr>
            <w:tcBorders>
              <w:right w:val="none"/>
            </w:tcBorders>
            <w:tcMar>
              <w:top w:type="dxa" w:w="80"/>
              <w:left w:type="dxa" w:w="120"/>
              <w:bottom w:type="dxa" w:w="80"/>
              <w:right w:type="dxa" w:w="120"/>
            </w:tcMar>
            <w:vAlign w:val="center"/>
          </w:tcPr>
          <w:p>
            <w:pPr>
              <w:pStyle w:val="MdTableCell"/>
              <w:jc w:val="left"/>
            </w:pPr>
            <w:r>
              <w:t xml:space="preserve">Success metrics, early user feedback, new event announcements.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Post-Launch</w:t>
            </w:r>
          </w:p>
        </w:tc>
        <w:tc>
          <w:tcPr>
            <w:tcBorders>
              <w:bottom w:val="single" w:color="E1E4E8" w:sz="4"/>
            </w:tcBorders>
            <w:tcMar>
              <w:top w:type="dxa" w:w="80"/>
              <w:left w:type="dxa" w:w="120"/>
              <w:bottom w:type="dxa" w:w="80"/>
              <w:right w:type="dxa" w:w="120"/>
            </w:tcMar>
            <w:vAlign w:val="center"/>
          </w:tcPr>
          <w:p>
            <w:pPr>
              <w:pStyle w:val="MdTableCell"/>
              <w:jc w:val="left"/>
            </w:pPr>
            <w:r>
              <w:t xml:space="preserve">Week 2</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Creator Spotlight</w:t>
            </w:r>
          </w:p>
        </w:tc>
        <w:tc>
          <w:tcPr>
            <w:tcBorders>
              <w:bottom w:val="single" w:color="E1E4E8" w:sz="4"/>
            </w:tcBorders>
            <w:tcMar>
              <w:top w:type="dxa" w:w="80"/>
              <w:left w:type="dxa" w:w="120"/>
              <w:bottom w:type="dxa" w:w="80"/>
              <w:right w:type="dxa" w:w="120"/>
            </w:tcMar>
            <w:vAlign w:val="center"/>
          </w:tcPr>
          <w:p>
            <w:pPr>
              <w:pStyle w:val="MdTableCell"/>
              <w:jc w:val="left"/>
            </w:pPr>
            <w:r>
              <w:t xml:space="preserve">Interview with featured event organizers, how-to guides for creators.</w:t>
            </w:r>
          </w:p>
        </w:tc>
        <w:tc>
          <w:tcPr>
            <w:tcBorders>
              <w:bottom w:val="single" w:color="E1E4E8" w:sz="4"/>
            </w:tcBorders>
            <w:tcMar>
              <w:top w:type="dxa" w:w="80"/>
              <w:left w:type="dxa" w:w="120"/>
              <w:bottom w:type="dxa" w:w="80"/>
              <w:right w:type="dxa" w:w="120"/>
            </w:tcMar>
            <w:vAlign w:val="center"/>
          </w:tcPr>
          <w:p>
            <w:pPr>
              <w:pStyle w:val="MdTableCell"/>
              <w:jc w:val="left"/>
            </w:pPr>
            <w:r>
              <w:t xml:space="preserve">Creator success stories, tips for listing events.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Creator resources, industry news, platform updates.</w:t>
            </w:r>
          </w:p>
        </w:tc>
      </w:tr>
    </w:tbl>
    <w:p>
      <w:pPr>
        <w:pStyle w:val="Heading2"/>
        <w:pStyle w:val="MdHeading2"/>
      </w:pPr>
      <w:r>
        <w:t xml:space="preserve">7. Influencer and Community Engagement Plan</w:t>
      </w:r>
    </w:p>
    <w:p>
      <w:pPr>
        <w:pStyle w:val="MdParagraph"/>
      </w:pPr>
      <w:r>
        <w:t xml:space="preserve">Our strategy will heavily rely on authentic engagement with key influencers and fostering a strong community around Kultr.</w:t>
      </w:r>
    </w:p>
    <w:p>
      <w:pPr>
        <w:pStyle w:val="MdSpace"/>
        <w:spacing w:before="0" w:after="60"/>
      </w:pPr>
    </w:p>
    <w:p>
      <w:pPr>
        <w:pStyle w:val="Heading3"/>
        <w:pStyle w:val="MdHeading3"/>
      </w:pPr>
      <w:r>
        <w:t xml:space="preserve">7.1. Influencer Marketing</w:t>
      </w:r>
    </w:p>
    <w:p>
      <w:pPr>
        <w:pStyle w:val="MdParagraph"/>
      </w:pPr>
      <w:r>
        <w:t xml:space="preserve">We will partner with a diverse range of East African micro and macro-influencers who align with Kultr's brand values and target audience. These will include:</w:t>
      </w:r>
    </w:p>
    <w:p>
      <w:pPr>
        <w:pStyle w:val="MdSpace"/>
        <w:spacing w:before="0" w:after="60"/>
      </w:pPr>
    </w:p>
    <w:p>
      <w:pPr>
        <w:pStyle w:val="MdListItem"/>
        <w:numPr>
          <w:ilvl w:val="0"/>
          <w:numId w:val="2"/>
        </w:numPr>
      </w:pPr>
      <w:r>
        <w:rPr>
          <w:rStyle w:val="MdStrong"/>
          <w:b/>
          <w:bCs/>
        </w:rPr>
        <w:t xml:space="preserve">Music Artists &amp; DJs:</w:t>
      </w:r>
      <w:r>
        <w:t xml:space="preserve"> To promote concerts, festivals, and nightlife events.</w:t>
      </w:r>
    </w:p>
    <w:p>
      <w:pPr>
        <w:pStyle w:val="MdListItem"/>
        <w:numPr>
          <w:ilvl w:val="0"/>
          <w:numId w:val="2"/>
        </w:numPr>
      </w:pPr>
      <w:r>
        <w:rPr>
          <w:rStyle w:val="MdStrong"/>
          <w:b/>
          <w:bCs/>
        </w:rPr>
        <w:t xml:space="preserve">Fashion &amp; Lifestyle Bloggers:</w:t>
      </w:r>
      <w:r>
        <w:t xml:space="preserve"> To highlight fashion shows, pop-up markets, and cultural events.</w:t>
      </w:r>
    </w:p>
    <w:p>
      <w:pPr>
        <w:pStyle w:val="MdListItem"/>
        <w:numPr>
          <w:ilvl w:val="0"/>
          <w:numId w:val="2"/>
        </w:numPr>
      </w:pPr>
      <w:r>
        <w:rPr>
          <w:rStyle w:val="MdStrong"/>
          <w:b/>
          <w:bCs/>
        </w:rPr>
        <w:t xml:space="preserve">Tech &amp; Innovation Personalities:</w:t>
      </w:r>
      <w:r>
        <w:t xml:space="preserve"> To showcase Kultr's advanced features and tech-forward approach.</w:t>
      </w:r>
    </w:p>
    <w:p>
      <w:pPr>
        <w:pStyle w:val="MdListItem"/>
        <w:numPr>
          <w:ilvl w:val="0"/>
          <w:numId w:val="2"/>
        </w:numPr>
      </w:pPr>
      <w:r>
        <w:rPr>
          <w:rStyle w:val="MdStrong"/>
          <w:b/>
          <w:bCs/>
        </w:rPr>
        <w:t xml:space="preserve">Food &amp; Travel Vloggers:</w:t>
      </w:r>
      <w:r>
        <w:t xml:space="preserve"> To promote culinary festivals and unique travel experiences.</w:t>
      </w:r>
    </w:p>
    <w:p>
      <w:pPr>
        <w:pStyle w:val="MdSpace"/>
        <w:spacing w:before="0" w:after="60"/>
      </w:pPr>
    </w:p>
    <w:p>
      <w:pPr>
        <w:pStyle w:val="MdParagraph"/>
      </w:pPr>
      <w:r>
        <w:rPr>
          <w:rStyle w:val="MdStrong"/>
          <w:b/>
          <w:bCs/>
        </w:rPr>
        <w:t xml:space="preserve">Engagement Model:</w:t>
      </w:r>
    </w:p>
    <w:p>
      <w:pPr>
        <w:pStyle w:val="MdListItem"/>
        <w:numPr>
          <w:ilvl w:val="0"/>
          <w:numId w:val="2"/>
        </w:numPr>
      </w:pPr>
      <w:r>
        <w:rPr>
          <w:rStyle w:val="MdStrong"/>
          <w:b/>
          <w:bCs/>
        </w:rPr>
        <w:t xml:space="preserve">Pre-Launch Teasers:</w:t>
      </w:r>
      <w:r>
        <w:t xml:space="preserve"> Influencers will receive early access to Kultr, creating anticipation with exclusive sneak peeks and behind-the-scenes content.</w:t>
      </w:r>
    </w:p>
    <w:p>
      <w:pPr>
        <w:pStyle w:val="MdListItem"/>
        <w:numPr>
          <w:ilvl w:val="0"/>
          <w:numId w:val="2"/>
        </w:numPr>
      </w:pPr>
      <w:r>
        <w:rPr>
          <w:rStyle w:val="MdStrong"/>
          <w:b/>
          <w:bCs/>
        </w:rPr>
        <w:t xml:space="preserve">Launch Day Blitz:</w:t>
      </w:r>
      <w:r>
        <w:t xml:space="preserve"> Coordinated posts and stories across all influencer channels announcing Kultr's official launch and encouraging app downloads.</w:t>
      </w:r>
    </w:p>
    <w:p>
      <w:pPr>
        <w:pStyle w:val="MdListItem"/>
        <w:numPr>
          <w:ilvl w:val="0"/>
          <w:numId w:val="2"/>
        </w:numPr>
      </w:pPr>
      <w:r>
        <w:rPr>
          <w:rStyle w:val="MdStrong"/>
          <w:b/>
          <w:bCs/>
        </w:rPr>
        <w:t xml:space="preserve">Event Attendance &amp; Coverage:</w:t>
      </w:r>
      <w:r>
        <w:t xml:space="preserve"> Influencers will attend and cover Kultr-listed events, providing authentic reviews and live updates.</w:t>
      </w:r>
    </w:p>
    <w:p>
      <w:pPr>
        <w:pStyle w:val="MdListItem"/>
        <w:numPr>
          <w:ilvl w:val="0"/>
          <w:numId w:val="2"/>
        </w:numPr>
      </w:pPr>
      <w:r>
        <w:rPr>
          <w:rStyle w:val="MdStrong"/>
          <w:b/>
          <w:bCs/>
        </w:rPr>
        <w:t xml:space="preserve">Exclusive Content Creation:</w:t>
      </w:r>
      <w:r>
        <w:t xml:space="preserve"> Influencers will create unique content (e.g., challenges, tutorials, vlogs) demonstrating Kultr's features and the ease of event discovery.</w:t>
      </w:r>
    </w:p>
    <w:p>
      <w:pPr>
        <w:pStyle w:val="MdListItem"/>
        <w:numPr>
          <w:ilvl w:val="0"/>
          <w:numId w:val="2"/>
        </w:numPr>
      </w:pPr>
      <w:r>
        <w:rPr>
          <w:rStyle w:val="MdStrong"/>
          <w:b/>
          <w:bCs/>
        </w:rPr>
        <w:t xml:space="preserve">Affiliate Program:</w:t>
      </w:r>
      <w:r>
        <w:t xml:space="preserve"> Implement a performance-based affiliate program where influencers earn commissions for driving ticket sales or new user sign-ups.</w:t>
      </w:r>
    </w:p>
    <w:p>
      <w:pPr>
        <w:pStyle w:val="MdSpace"/>
        <w:spacing w:before="0" w:after="60"/>
      </w:pPr>
    </w:p>
    <w:p>
      <w:pPr>
        <w:pStyle w:val="Heading3"/>
        <w:pStyle w:val="MdHeading3"/>
      </w:pPr>
      <w:r>
        <w:t xml:space="preserve">7.2. Community Engagement</w:t>
      </w:r>
    </w:p>
    <w:p>
      <w:pPr>
        <w:pStyle w:val="MdParagraph"/>
      </w:pPr>
      <w:r>
        <w:t xml:space="preserve">Building a strong, interactive community is vital for long-term success. We will actively engage with our audience and foster a sense of belonging.</w:t>
      </w:r>
    </w:p>
    <w:p>
      <w:pPr>
        <w:pStyle w:val="MdSpace"/>
        <w:spacing w:before="0" w:after="60"/>
      </w:pPr>
    </w:p>
    <w:p>
      <w:pPr>
        <w:pStyle w:val="MdListItem"/>
        <w:numPr>
          <w:ilvl w:val="0"/>
          <w:numId w:val="2"/>
        </w:numPr>
      </w:pPr>
      <w:r>
        <w:rPr>
          <w:rStyle w:val="MdStrong"/>
          <w:b/>
          <w:bCs/>
        </w:rPr>
        <w:t xml:space="preserve">Direct Interaction:</w:t>
      </w:r>
      <w:r>
        <w:t xml:space="preserve"> Proactive responses to comments, DMs, and mentions across all platforms. We will prioritize personalized engagement over generic replies.</w:t>
      </w:r>
    </w:p>
    <w:p>
      <w:pPr>
        <w:pStyle w:val="MdListItem"/>
        <w:numPr>
          <w:ilvl w:val="0"/>
          <w:numId w:val="2"/>
        </w:numPr>
      </w:pPr>
      <w:r>
        <w:rPr>
          <w:rStyle w:val="MdStrong"/>
          <w:b/>
          <w:bCs/>
        </w:rPr>
        <w:t xml:space="preserve">User-Generated Content (UGC) Campaigns:</w:t>
      </w:r>
      <w:r>
        <w:t xml:space="preserve"> Launch ongoing campaigns encouraging users to share their Kultr event experiences using specific hashtags. Featured UGC will be amplified across our official channels.</w:t>
      </w:r>
    </w:p>
    <w:p>
      <w:pPr>
        <w:pStyle w:val="MdListItem"/>
        <w:numPr>
          <w:ilvl w:val="0"/>
          <w:numId w:val="2"/>
        </w:numPr>
      </w:pPr>
      <w:r>
        <w:rPr>
          <w:rStyle w:val="MdStrong"/>
          <w:b/>
          <w:bCs/>
        </w:rPr>
        <w:t xml:space="preserve">Online Forums/Groups:</w:t>
      </w:r>
      <w:r>
        <w:t xml:space="preserve"> Explore creating dedicated groups on platforms like Facebook or WhatsApp (popular in East Africa) for deeper discussions, feedback, and community building.</w:t>
      </w:r>
    </w:p>
    <w:p>
      <w:pPr>
        <w:pStyle w:val="MdListItem"/>
        <w:numPr>
          <w:ilvl w:val="0"/>
          <w:numId w:val="2"/>
        </w:numPr>
      </w:pPr>
      <w:r>
        <w:rPr>
          <w:rStyle w:val="MdStrong"/>
          <w:b/>
          <w:bCs/>
        </w:rPr>
        <w:t xml:space="preserve">Live Q&amp;A Sessions:</w:t>
      </w:r>
      <w:r>
        <w:t xml:space="preserve"> Host regular live sessions on Instagram or X with Kultr team members, event organizers, or cultural experts to answer questions and discuss upcoming trends.</w:t>
      </w:r>
    </w:p>
    <w:p>
      <w:pPr>
        <w:pStyle w:val="MdListItem"/>
        <w:numPr>
          <w:ilvl w:val="0"/>
          <w:numId w:val="2"/>
        </w:numPr>
      </w:pPr>
      <w:r>
        <w:rPr>
          <w:rStyle w:val="MdStrong"/>
          <w:b/>
          <w:bCs/>
        </w:rPr>
        <w:t xml:space="preserve">Feedback Loops:</w:t>
      </w:r>
      <w:r>
        <w:t xml:space="preserve"> Actively solicit user feedback through polls, surveys, and direct messages, demonstrating that their input is valued and influences product development.</w:t>
      </w:r>
    </w:p>
    <w:p>
      <w:pPr>
        <w:pStyle w:val="MdSpace"/>
        <w:spacing w:before="0" w:after="60"/>
      </w:pPr>
    </w:p>
    <w:p>
      <w:pPr>
        <w:pStyle w:val="Heading2"/>
        <w:pStyle w:val="MdHeading2"/>
      </w:pPr>
      <w:r>
        <w:t xml:space="preserve">8. Campaign Timeline and Execution Roadmap</w:t>
      </w:r>
    </w:p>
    <w:p>
      <w:pPr>
        <w:pStyle w:val="MdParagraph"/>
      </w:pPr>
      <w:r>
        <w:t xml:space="preserve">This roadmap details the key phases and activities leading up to and immediately following Kultr's 3-day MVP launch.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Phase</w:t>
            </w:r>
          </w:p>
        </w:tc>
        <w:tc>
          <w:tcPr>
            <w:tcMar>
              <w:top w:type="dxa" w:w="100"/>
              <w:left w:type="dxa" w:w="120"/>
              <w:bottom w:type="dxa" w:w="100"/>
              <w:right w:type="dxa" w:w="120"/>
            </w:tcMar>
            <w:vAlign w:val="center"/>
          </w:tcPr>
          <w:p>
            <w:pPr>
              <w:pStyle w:val="MdTableHeader"/>
              <w:jc w:val="left"/>
            </w:pPr>
            <w:r>
              <w:t xml:space="preserve">Duration</w:t>
            </w:r>
          </w:p>
        </w:tc>
        <w:tc>
          <w:tcPr>
            <w:tcMar>
              <w:top w:type="dxa" w:w="100"/>
              <w:left w:type="dxa" w:w="120"/>
              <w:bottom w:type="dxa" w:w="100"/>
              <w:right w:type="dxa" w:w="120"/>
            </w:tcMar>
            <w:vAlign w:val="center"/>
          </w:tcPr>
          <w:p>
            <w:pPr>
              <w:pStyle w:val="MdTableHeader"/>
              <w:jc w:val="left"/>
            </w:pPr>
            <w:r>
              <w:t xml:space="preserve">Key Activities</w:t>
            </w:r>
          </w:p>
        </w:tc>
        <w:tc>
          <w:tcPr>
            <w:tcMar>
              <w:top w:type="dxa" w:w="100"/>
              <w:left w:type="dxa" w:w="120"/>
              <w:bottom w:type="dxa" w:w="100"/>
              <w:right w:type="dxa" w:w="120"/>
            </w:tcMar>
            <w:vAlign w:val="center"/>
          </w:tcPr>
          <w:p>
            <w:pPr>
              <w:pStyle w:val="MdTableHeader"/>
              <w:jc w:val="left"/>
            </w:pPr>
            <w:r>
              <w:t xml:space="preserve">Social Media Focus</w:t>
            </w:r>
          </w:p>
        </w:tc>
        <w:tc>
          <w:tcPr>
            <w:tcBorders>
              <w:right w:val="none"/>
            </w:tcBorders>
            <w:tcMar>
              <w:top w:type="dxa" w:w="100"/>
              <w:left w:type="dxa" w:w="120"/>
              <w:bottom w:type="dxa" w:w="100"/>
              <w:right w:type="dxa" w:w="120"/>
            </w:tcMar>
            <w:vAlign w:val="center"/>
          </w:tcPr>
          <w:p>
            <w:pPr>
              <w:pStyle w:val="MdTableHeader"/>
              <w:jc w:val="left"/>
            </w:pPr>
            <w:r>
              <w:t xml:space="preserve">Metrics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Phase 1: Pre-Launch Hype</w:t>
            </w:r>
          </w:p>
        </w:tc>
        <w:tc>
          <w:tcPr>
            <w:tcMar>
              <w:top w:type="dxa" w:w="80"/>
              <w:left w:type="dxa" w:w="120"/>
              <w:bottom w:type="dxa" w:w="80"/>
              <w:right w:type="dxa" w:w="120"/>
            </w:tcMar>
            <w:vAlign w:val="center"/>
          </w:tcPr>
          <w:p>
            <w:pPr>
              <w:pStyle w:val="MdTableCell"/>
              <w:jc w:val="left"/>
            </w:pPr>
            <w:r>
              <w:t xml:space="preserve">2 Weeks</w:t>
            </w:r>
          </w:p>
        </w:tc>
        <w:tc>
          <w:tcPr>
            <w:tcMar>
              <w:top w:type="dxa" w:w="80"/>
              <w:left w:type="dxa" w:w="120"/>
              <w:bottom w:type="dxa" w:w="80"/>
              <w:right w:type="dxa" w:w="120"/>
            </w:tcMar>
            <w:vAlign w:val="center"/>
          </w:tcPr>
          <w:p>
            <w:pPr>
              <w:pStyle w:val="MdTableCell"/>
              <w:jc w:val="left"/>
            </w:pPr>
            <w:r>
              <w:t xml:space="preserve">Influencer outreach &amp; onboarding, content creation (teasers, BTS), media kit distribution, community group setup.</w:t>
            </w:r>
          </w:p>
        </w:tc>
        <w:tc>
          <w:tcPr>
            <w:tcMar>
              <w:top w:type="dxa" w:w="80"/>
              <w:left w:type="dxa" w:w="120"/>
              <w:bottom w:type="dxa" w:w="80"/>
              <w:right w:type="dxa" w:w="120"/>
            </w:tcMar>
            <w:vAlign w:val="center"/>
          </w:tcPr>
          <w:p>
            <w:pPr>
              <w:pStyle w:val="MdTableCell"/>
              <w:jc w:val="left"/>
            </w:pPr>
            <w:r>
              <w:t xml:space="preserve">Build anticipation, tease unique features, introduce Kultr's vision.</w:t>
            </w:r>
          </w:p>
        </w:tc>
        <w:tc>
          <w:tcPr>
            <w:tcBorders>
              <w:right w:val="none"/>
            </w:tcBorders>
            <w:tcMar>
              <w:top w:type="dxa" w:w="80"/>
              <w:left w:type="dxa" w:w="120"/>
              <w:bottom w:type="dxa" w:w="80"/>
              <w:right w:type="dxa" w:w="120"/>
            </w:tcMar>
            <w:vAlign w:val="center"/>
          </w:tcPr>
          <w:p>
            <w:pPr>
              <w:pStyle w:val="MdTableCell"/>
              <w:jc w:val="left"/>
            </w:pPr>
            <w:r>
              <w:t xml:space="preserve">Follower growth, engagement rate on teaser content, influencer reach.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Phase 2: Launch Blitz</w:t>
            </w:r>
          </w:p>
        </w:tc>
        <w:tc>
          <w:tcPr>
            <w:tcMar>
              <w:top w:type="dxa" w:w="80"/>
              <w:left w:type="dxa" w:w="120"/>
              <w:bottom w:type="dxa" w:w="80"/>
              <w:right w:type="dxa" w:w="120"/>
            </w:tcMar>
            <w:vAlign w:val="center"/>
          </w:tcPr>
          <w:p>
            <w:pPr>
              <w:pStyle w:val="MdTableCell"/>
              <w:jc w:val="left"/>
            </w:pPr>
            <w:r>
              <w:t xml:space="preserve">3 Days</w:t>
            </w:r>
          </w:p>
        </w:tc>
        <w:tc>
          <w:tcPr>
            <w:tcMar>
              <w:top w:type="dxa" w:w="80"/>
              <w:left w:type="dxa" w:w="120"/>
              <w:bottom w:type="dxa" w:w="80"/>
              <w:right w:type="dxa" w:w="120"/>
            </w:tcMar>
            <w:vAlign w:val="center"/>
          </w:tcPr>
          <w:p>
            <w:pPr>
              <w:pStyle w:val="MdTableCell"/>
              <w:jc w:val="left"/>
            </w:pPr>
            <w:r>
              <w:t xml:space="preserve">Official launch announcement, influencer content push, targeted digital ads, real-time event updates.</w:t>
            </w:r>
          </w:p>
        </w:tc>
        <w:tc>
          <w:tcPr>
            <w:tcMar>
              <w:top w:type="dxa" w:w="80"/>
              <w:left w:type="dxa" w:w="120"/>
              <w:bottom w:type="dxa" w:w="80"/>
              <w:right w:type="dxa" w:w="120"/>
            </w:tcMar>
            <w:vAlign w:val="center"/>
          </w:tcPr>
          <w:p>
            <w:pPr>
              <w:pStyle w:val="MdTableCell"/>
              <w:jc w:val="left"/>
            </w:pPr>
            <w:r>
              <w:t xml:space="preserve">Drive app downloads, showcase core features, highlight initial events.</w:t>
            </w:r>
          </w:p>
        </w:tc>
        <w:tc>
          <w:tcPr>
            <w:tcBorders>
              <w:right w:val="none"/>
            </w:tcBorders>
            <w:tcMar>
              <w:top w:type="dxa" w:w="80"/>
              <w:left w:type="dxa" w:w="120"/>
              <w:bottom w:type="dxa" w:w="80"/>
              <w:right w:type="dxa" w:w="120"/>
            </w:tcMar>
            <w:vAlign w:val="center"/>
          </w:tcPr>
          <w:p>
            <w:pPr>
              <w:pStyle w:val="MdTableCell"/>
              <w:jc w:val="left"/>
            </w:pPr>
            <w:r>
              <w:t xml:space="preserve">App downloads, user registrations, website traffic, initial ticket sales.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Phase 3: Post-Launch Engagement</w:t>
            </w:r>
          </w:p>
        </w:tc>
        <w:tc>
          <w:tcPr>
            <w:tcBorders>
              <w:bottom w:val="single" w:color="E1E4E8" w:sz="4"/>
            </w:tcBorders>
            <w:tcMar>
              <w:top w:type="dxa" w:w="80"/>
              <w:left w:type="dxa" w:w="120"/>
              <w:bottom w:type="dxa" w:w="80"/>
              <w:right w:type="dxa" w:w="120"/>
            </w:tcMar>
            <w:vAlign w:val="center"/>
          </w:tcPr>
          <w:p>
            <w:pPr>
              <w:pStyle w:val="MdTableCell"/>
              <w:jc w:val="left"/>
            </w:pPr>
            <w:r>
              <w:t xml:space="preserve">4 Weeks</w:t>
            </w:r>
          </w:p>
        </w:tc>
        <w:tc>
          <w:tcPr>
            <w:tcBorders>
              <w:bottom w:val="single" w:color="E1E4E8" w:sz="4"/>
            </w:tcBorders>
            <w:tcMar>
              <w:top w:type="dxa" w:w="80"/>
              <w:left w:type="dxa" w:w="120"/>
              <w:bottom w:type="dxa" w:w="80"/>
              <w:right w:type="dxa" w:w="120"/>
            </w:tcMar>
            <w:vAlign w:val="center"/>
          </w:tcPr>
          <w:p>
            <w:pPr>
              <w:pStyle w:val="MdTableCell"/>
              <w:jc w:val="left"/>
            </w:pPr>
            <w:r>
              <w:t xml:space="preserve">UGC campaigns, creator spotlights, feedback collection, performance monitoring, new feature announcements.</w:t>
            </w:r>
          </w:p>
        </w:tc>
        <w:tc>
          <w:tcPr>
            <w:tcBorders>
              <w:bottom w:val="single" w:color="E1E4E8" w:sz="4"/>
            </w:tcBorders>
            <w:tcMar>
              <w:top w:type="dxa" w:w="80"/>
              <w:left w:type="dxa" w:w="120"/>
              <w:bottom w:type="dxa" w:w="80"/>
              <w:right w:type="dxa" w:w="120"/>
            </w:tcMar>
            <w:vAlign w:val="center"/>
          </w:tcPr>
          <w:p>
            <w:pPr>
              <w:pStyle w:val="MdTableCell"/>
              <w:jc w:val="left"/>
            </w:pPr>
            <w:r>
              <w:t xml:space="preserve">Sustain engagement, attract creators, gather insights for iteration.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Engagement rate, UGC volume, creator sign-ups, app store reviews.</w:t>
            </w:r>
          </w:p>
        </w:tc>
      </w:tr>
    </w:tbl>
    <w:p>
      <w:pPr>
        <w:pStyle w:val="Heading3"/>
        <w:pStyle w:val="MdHeading3"/>
      </w:pPr>
      <w:r>
        <w:t xml:space="preserve">Execution Details:</w:t>
      </w:r>
    </w:p>
    <w:p>
      <w:pPr>
        <w:pStyle w:val="MdListItem"/>
        <w:numPr>
          <w:ilvl w:val="0"/>
          <w:numId w:val="2"/>
        </w:numPr>
      </w:pPr>
      <w:r>
        <w:rPr>
          <w:rStyle w:val="MdStrong"/>
          <w:b/>
          <w:bCs/>
        </w:rPr>
        <w:t xml:space="preserve">Platform-Specific Content:</w:t>
      </w:r>
      <w:r>
        <w:t xml:space="preserve"> Ensure all content is optimized for each platform's best practices (e.g., vertical video for TikTok, high-res images for Instagram, concise updates for X).</w:t>
      </w:r>
    </w:p>
    <w:p>
      <w:pPr>
        <w:pStyle w:val="MdListItem"/>
        <w:numPr>
          <w:ilvl w:val="0"/>
          <w:numId w:val="2"/>
        </w:numPr>
      </w:pPr>
      <w:r>
        <w:rPr>
          <w:rStyle w:val="MdStrong"/>
          <w:b/>
          <w:bCs/>
        </w:rPr>
        <w:t xml:space="preserve">Paid Media Strategy:</w:t>
      </w:r>
      <w:r>
        <w:t xml:space="preserve"> Implement targeted ad campaigns on Instagram, TikTok, and Google UAC (Universal App Campaigns) to amplify reach and drive app installs. Ad creatives will mirror the cinematic quality of the app.</w:t>
      </w:r>
    </w:p>
    <w:p>
      <w:pPr>
        <w:pStyle w:val="MdListItem"/>
        <w:numPr>
          <w:ilvl w:val="0"/>
          <w:numId w:val="2"/>
        </w:numPr>
      </w:pPr>
      <w:r>
        <w:rPr>
          <w:rStyle w:val="MdStrong"/>
          <w:b/>
          <w:bCs/>
        </w:rPr>
        <w:t xml:space="preserve">A/B Testing:</w:t>
      </w:r>
      <w:r>
        <w:t xml:space="preserve"> Continuously test different ad creatives, messaging, and calls-to-action to optimize campaign performance.</w:t>
      </w:r>
    </w:p>
    <w:p>
      <w:pPr>
        <w:pStyle w:val="MdListItem"/>
        <w:numPr>
          <w:ilvl w:val="0"/>
          <w:numId w:val="2"/>
        </w:numPr>
      </w:pPr>
      <w:r>
        <w:rPr>
          <w:rStyle w:val="MdStrong"/>
          <w:b/>
          <w:bCs/>
        </w:rPr>
        <w:t xml:space="preserve">Monitoring &amp; Analytics:</w:t>
      </w:r>
      <w:r>
        <w:t xml:space="preserve"> Utilize native platform analytics and third-party tools to track performance, identify trends, and make data-driven adjustments to the campaign in real-time.</w:t>
      </w:r>
    </w:p>
    <w:p>
      <w:pPr>
        <w:pStyle w:val="MdSpace"/>
        <w:spacing w:before="0" w:after="60"/>
      </w:pPr>
    </w:p>
    <w:p>
      <w:pPr>
        <w:pStyle w:val="Heading2"/>
        <w:pStyle w:val="MdHeading2"/>
      </w:pPr>
      <w:r>
        <w:t xml:space="preserve">9. Conclusion</w:t>
      </w:r>
    </w:p>
    <w:p>
      <w:pPr>
        <w:pStyle w:val="MdParagraph"/>
      </w:pPr>
      <w:r>
        <w:t xml:space="preserve">This social media campaign strategy is designed to create a powerful and memorable launch for Kultr. By combining a visually rich content approach, strategic influencer partnerships, and active community engagement, we will effectively communicate Kultr's unique value proposition and establish it as the go-to platform for East African events and cultural experiences. The focus on authenticity, cultural relevance, and a premium digital experience will resonate deeply with our target audience, driving rapid adoption and fostering a loyal community from day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2026-05-08T02:01:02.589Z</dcterms:created>
  <dcterms:modified xsi:type="dcterms:W3CDTF">2026-05-08T02:01:02.589Z</dcterms:modified>
</cp:coreProperties>
</file>

<file path=docProps/custom.xml><?xml version="1.0" encoding="utf-8"?>
<Properties xmlns="http://schemas.openxmlformats.org/officeDocument/2006/custom-properties" xmlns:vt="http://schemas.openxmlformats.org/officeDocument/2006/docPropsVTypes"/>
</file>