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42" w:rsidRDefault="00411842" w:rsidP="0098246D">
      <w:pPr>
        <w:spacing w:after="0"/>
        <w:jc w:val="center"/>
      </w:pPr>
      <w:r>
        <w:t>2017 CREPOA Annual Meeting Agenda</w:t>
      </w:r>
    </w:p>
    <w:p w:rsidR="00411842" w:rsidRDefault="00411842" w:rsidP="0098246D">
      <w:pPr>
        <w:spacing w:after="0"/>
        <w:jc w:val="center"/>
      </w:pPr>
      <w:r>
        <w:t>Meeting to be held at Kern Residence: 21616 – 230</w:t>
      </w:r>
      <w:r w:rsidRPr="0098246D">
        <w:rPr>
          <w:vertAlign w:val="superscript"/>
        </w:rPr>
        <w:t>th</w:t>
      </w:r>
      <w:r>
        <w:t xml:space="preserve"> St SE, Monroe WA 98272</w:t>
      </w:r>
    </w:p>
    <w:p w:rsidR="00411842" w:rsidRDefault="00411842" w:rsidP="0098246D">
      <w:pPr>
        <w:spacing w:after="0"/>
        <w:jc w:val="center"/>
      </w:pPr>
      <w:r>
        <w:t>February 4, 2017, 9am</w:t>
      </w:r>
    </w:p>
    <w:p w:rsidR="00411842" w:rsidRDefault="00411842" w:rsidP="0098246D">
      <w:pPr>
        <w:spacing w:after="0"/>
      </w:pPr>
    </w:p>
    <w:p w:rsidR="00411842" w:rsidRDefault="00411842" w:rsidP="0098246D">
      <w:pPr>
        <w:spacing w:after="0"/>
      </w:pPr>
    </w:p>
    <w:p w:rsidR="00411842" w:rsidRDefault="00411842" w:rsidP="0098246D">
      <w:pPr>
        <w:pStyle w:val="ListParagraph"/>
        <w:numPr>
          <w:ilvl w:val="0"/>
          <w:numId w:val="1"/>
        </w:numPr>
      </w:pPr>
      <w:r>
        <w:t>Call to Order (determine if quorum present or by proxy.  Dues must be current to be eligible to vote)</w:t>
      </w:r>
    </w:p>
    <w:p w:rsidR="00411842" w:rsidRDefault="00411842" w:rsidP="0098246D">
      <w:pPr>
        <w:pStyle w:val="ListParagraph"/>
        <w:numPr>
          <w:ilvl w:val="0"/>
          <w:numId w:val="1"/>
        </w:numPr>
      </w:pPr>
      <w:r>
        <w:t>Reading of minutes</w:t>
      </w:r>
    </w:p>
    <w:p w:rsidR="00411842" w:rsidRDefault="00411842" w:rsidP="000C67B9">
      <w:pPr>
        <w:pStyle w:val="ListParagraph"/>
        <w:numPr>
          <w:ilvl w:val="0"/>
          <w:numId w:val="1"/>
        </w:numPr>
      </w:pPr>
      <w:r>
        <w:t>Old Business</w:t>
      </w:r>
    </w:p>
    <w:p w:rsidR="00411842" w:rsidRDefault="00411842" w:rsidP="0098246D">
      <w:pPr>
        <w:pStyle w:val="ListParagraph"/>
        <w:numPr>
          <w:ilvl w:val="0"/>
          <w:numId w:val="2"/>
        </w:numPr>
      </w:pPr>
      <w:r>
        <w:t xml:space="preserve"> Chip Seal Phase II (Estimated cost $52,172.90 including tax.  $1581/lot.  11/4/2016 quote from Doolittle Construction)</w:t>
      </w:r>
    </w:p>
    <w:p w:rsidR="00411842" w:rsidRDefault="00411842" w:rsidP="0098246D">
      <w:pPr>
        <w:pStyle w:val="ListParagraph"/>
        <w:numPr>
          <w:ilvl w:val="1"/>
          <w:numId w:val="2"/>
        </w:numPr>
      </w:pPr>
      <w:r>
        <w:t>232</w:t>
      </w:r>
      <w:r w:rsidRPr="0098246D">
        <w:rPr>
          <w:vertAlign w:val="superscript"/>
        </w:rPr>
        <w:t>nd</w:t>
      </w:r>
      <w:r>
        <w:t xml:space="preserve"> to end (O’Malley and Bauman spurs)</w:t>
      </w:r>
    </w:p>
    <w:p w:rsidR="00411842" w:rsidRDefault="00411842" w:rsidP="0098246D">
      <w:pPr>
        <w:pStyle w:val="ListParagraph"/>
        <w:numPr>
          <w:ilvl w:val="1"/>
          <w:numId w:val="2"/>
        </w:numPr>
      </w:pPr>
      <w:r>
        <w:t>215</w:t>
      </w:r>
      <w:r w:rsidRPr="0098246D">
        <w:rPr>
          <w:vertAlign w:val="superscript"/>
        </w:rPr>
        <w:t>th</w:t>
      </w:r>
      <w:r>
        <w:t xml:space="preserve"> from 232</w:t>
      </w:r>
      <w:r w:rsidRPr="0098246D">
        <w:rPr>
          <w:vertAlign w:val="superscript"/>
        </w:rPr>
        <w:t>nd</w:t>
      </w:r>
      <w:r>
        <w:t xml:space="preserve"> to end of road</w:t>
      </w:r>
    </w:p>
    <w:p w:rsidR="00411842" w:rsidRDefault="00411842" w:rsidP="0098246D">
      <w:pPr>
        <w:pStyle w:val="ListParagraph"/>
        <w:numPr>
          <w:ilvl w:val="1"/>
          <w:numId w:val="2"/>
        </w:numPr>
      </w:pPr>
      <w:r>
        <w:t>213</w:t>
      </w:r>
      <w:r w:rsidRPr="0098246D">
        <w:rPr>
          <w:vertAlign w:val="superscript"/>
        </w:rPr>
        <w:t>th</w:t>
      </w:r>
      <w:r>
        <w:t xml:space="preserve"> from 232</w:t>
      </w:r>
      <w:r w:rsidRPr="0098246D">
        <w:rPr>
          <w:vertAlign w:val="superscript"/>
        </w:rPr>
        <w:t>nd</w:t>
      </w:r>
      <w:r>
        <w:t xml:space="preserve"> to end of road</w:t>
      </w:r>
    </w:p>
    <w:p w:rsidR="00411842" w:rsidRDefault="00411842" w:rsidP="0098246D">
      <w:pPr>
        <w:pStyle w:val="ListParagraph"/>
        <w:numPr>
          <w:ilvl w:val="0"/>
          <w:numId w:val="2"/>
        </w:numPr>
      </w:pPr>
      <w:r>
        <w:t>Chip Seal Phase III (Estimated cost of Phase II &amp; III together $80,506 including tax.  $2440/lot.  12/9/2016 quote from Doolittle Construction)</w:t>
      </w:r>
    </w:p>
    <w:p w:rsidR="00411842" w:rsidRDefault="00411842" w:rsidP="0098246D">
      <w:pPr>
        <w:pStyle w:val="ListParagraph"/>
        <w:numPr>
          <w:ilvl w:val="1"/>
          <w:numId w:val="2"/>
        </w:numPr>
      </w:pPr>
      <w:r>
        <w:t>214</w:t>
      </w:r>
      <w:r w:rsidRPr="0098246D">
        <w:rPr>
          <w:vertAlign w:val="superscript"/>
        </w:rPr>
        <w:t>th</w:t>
      </w:r>
      <w:r>
        <w:t xml:space="preserve"> from 232</w:t>
      </w:r>
      <w:r w:rsidRPr="0098246D">
        <w:rPr>
          <w:vertAlign w:val="superscript"/>
        </w:rPr>
        <w:t>nd</w:t>
      </w:r>
      <w:r>
        <w:t xml:space="preserve"> to Bean log loading area</w:t>
      </w:r>
    </w:p>
    <w:p w:rsidR="00411842" w:rsidRDefault="00411842" w:rsidP="0098246D">
      <w:pPr>
        <w:pStyle w:val="ListParagraph"/>
        <w:numPr>
          <w:ilvl w:val="1"/>
          <w:numId w:val="2"/>
        </w:numPr>
      </w:pPr>
      <w:r>
        <w:t>230</w:t>
      </w:r>
      <w:r w:rsidRPr="0098246D">
        <w:rPr>
          <w:vertAlign w:val="superscript"/>
        </w:rPr>
        <w:t>th</w:t>
      </w:r>
      <w:r>
        <w:t xml:space="preserve"> from 232</w:t>
      </w:r>
      <w:r w:rsidRPr="0098246D">
        <w:rPr>
          <w:vertAlign w:val="superscript"/>
        </w:rPr>
        <w:t>nd</w:t>
      </w:r>
      <w:r>
        <w:t xml:space="preserve"> to end of road</w:t>
      </w:r>
    </w:p>
    <w:p w:rsidR="00411842" w:rsidRDefault="00411842" w:rsidP="0098246D">
      <w:pPr>
        <w:ind w:left="720"/>
      </w:pPr>
      <w:r>
        <w:t>Assessments due on or before 5/1/2017</w:t>
      </w:r>
    </w:p>
    <w:p w:rsidR="00411842" w:rsidRDefault="00411842" w:rsidP="0098246D">
      <w:pPr>
        <w:pStyle w:val="ListParagraph"/>
        <w:numPr>
          <w:ilvl w:val="0"/>
          <w:numId w:val="1"/>
        </w:numPr>
      </w:pPr>
      <w:r>
        <w:t xml:space="preserve">Increase dues by $200/lot to $600/lot effective 1/1/2017.  Needed to d road repairs before chip seal and add to reserves after chip seal to avoid future special assessments.  (After Phase III is done a review of funds needed for maintenance and reserve/replacement funds will need to be done and amount of annual dues adjusted.  </w:t>
      </w:r>
    </w:p>
    <w:p w:rsidR="00411842" w:rsidRDefault="00411842" w:rsidP="000C67B9">
      <w:pPr>
        <w:pStyle w:val="ListParagraph"/>
      </w:pPr>
    </w:p>
    <w:p w:rsidR="00411842" w:rsidRDefault="00411842" w:rsidP="000C67B9">
      <w:pPr>
        <w:pStyle w:val="ListParagraph"/>
        <w:numPr>
          <w:ilvl w:val="0"/>
          <w:numId w:val="1"/>
        </w:numPr>
      </w:pPr>
      <w:r>
        <w:t>New Business</w:t>
      </w:r>
    </w:p>
    <w:p w:rsidR="00411842" w:rsidRDefault="00411842" w:rsidP="000C67B9">
      <w:pPr>
        <w:pStyle w:val="ListParagraph"/>
        <w:numPr>
          <w:ilvl w:val="0"/>
          <w:numId w:val="3"/>
        </w:numPr>
      </w:pPr>
      <w:r>
        <w:t xml:space="preserve"> Election of Board Members and President</w:t>
      </w:r>
    </w:p>
    <w:p w:rsidR="00411842" w:rsidRDefault="00411842" w:rsidP="000C67B9">
      <w:pPr>
        <w:pStyle w:val="ListParagraph"/>
        <w:numPr>
          <w:ilvl w:val="1"/>
          <w:numId w:val="3"/>
        </w:numPr>
      </w:pPr>
      <w:r>
        <w:t>Board Members</w:t>
      </w:r>
    </w:p>
    <w:p w:rsidR="00411842" w:rsidRDefault="00411842" w:rsidP="000C67B9">
      <w:pPr>
        <w:pStyle w:val="ListParagraph"/>
        <w:numPr>
          <w:ilvl w:val="1"/>
          <w:numId w:val="3"/>
        </w:numPr>
      </w:pPr>
      <w:r>
        <w:t>President</w:t>
      </w:r>
    </w:p>
    <w:p w:rsidR="00411842" w:rsidRDefault="00411842" w:rsidP="000C67B9">
      <w:pPr>
        <w:pStyle w:val="ListParagraph"/>
        <w:numPr>
          <w:ilvl w:val="0"/>
          <w:numId w:val="3"/>
        </w:numPr>
      </w:pPr>
      <w:r>
        <w:t xml:space="preserve"> Road Bond Regulations</w:t>
      </w:r>
      <w:bookmarkStart w:id="0" w:name="_GoBack"/>
      <w:bookmarkEnd w:id="0"/>
    </w:p>
    <w:p w:rsidR="00411842" w:rsidRDefault="00411842" w:rsidP="000C67B9">
      <w:pPr>
        <w:pStyle w:val="ListParagraph"/>
      </w:pPr>
    </w:p>
    <w:p w:rsidR="00411842" w:rsidRDefault="00411842" w:rsidP="000C67B9"/>
    <w:p w:rsidR="00411842" w:rsidRDefault="00411842" w:rsidP="000C67B9">
      <w:pPr>
        <w:pStyle w:val="ListParagraph"/>
      </w:pPr>
    </w:p>
    <w:p w:rsidR="00411842" w:rsidRDefault="00411842" w:rsidP="000C67B9">
      <w:pPr>
        <w:pStyle w:val="ListParagraph"/>
      </w:pPr>
    </w:p>
    <w:p w:rsidR="00411842" w:rsidRDefault="00411842" w:rsidP="0098246D">
      <w:pPr>
        <w:pStyle w:val="ListParagraph"/>
        <w:ind w:left="1080"/>
      </w:pPr>
    </w:p>
    <w:sectPr w:rsidR="00411842" w:rsidSect="0053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B03"/>
    <w:multiLevelType w:val="hybridMultilevel"/>
    <w:tmpl w:val="3B2EB096"/>
    <w:lvl w:ilvl="0" w:tplc="1AE415D2">
      <w:start w:val="1"/>
      <w:numFmt w:val="upperLetter"/>
      <w:lvlText w:val="%1."/>
      <w:lvlJc w:val="left"/>
      <w:pPr>
        <w:ind w:left="1080" w:hanging="360"/>
      </w:pPr>
      <w:rPr>
        <w:rFonts w:ascii="Calibri" w:eastAsia="Times New Roman" w:hAnsi="Calibr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B13673"/>
    <w:multiLevelType w:val="hybridMultilevel"/>
    <w:tmpl w:val="199E373E"/>
    <w:lvl w:ilvl="0" w:tplc="05BEB0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016D2F"/>
    <w:multiLevelType w:val="hybridMultilevel"/>
    <w:tmpl w:val="8A3EE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246D"/>
    <w:rsid w:val="000C67B9"/>
    <w:rsid w:val="00411842"/>
    <w:rsid w:val="00537B03"/>
    <w:rsid w:val="006D48A2"/>
    <w:rsid w:val="00975D42"/>
    <w:rsid w:val="0098246D"/>
    <w:rsid w:val="00A10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B03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24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176</Words>
  <Characters>1009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CREPOA Annual Meeting Agenda</dc:title>
  <dc:subject/>
  <dc:creator>Dan</dc:creator>
  <cp:keywords/>
  <dc:description/>
  <cp:lastModifiedBy>don</cp:lastModifiedBy>
  <cp:revision>2</cp:revision>
  <dcterms:created xsi:type="dcterms:W3CDTF">2016-12-27T12:50:00Z</dcterms:created>
  <dcterms:modified xsi:type="dcterms:W3CDTF">2016-12-27T12:50:00Z</dcterms:modified>
</cp:coreProperties>
</file>