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CRESCA — Plan de Compensación</w:t>
      </w:r>
    </w:p>
    <w:p>
      <w:pPr>
        <w:pStyle w:val="Heading2"/>
      </w:pPr>
      <w:r>
        <w:t>Representante Fundador · El Salvador</w:t>
      </w:r>
    </w:p>
    <w:p>
      <w:r>
        <w:rPr>
          <w:b/>
          <w:i w:val="0"/>
        </w:rPr>
        <w:t>Sistemas de Crecimiento Empresarial</w:t>
      </w:r>
    </w:p>
    <w:p>
      <w:r>
        <w:rPr>
          <w:b w:val="0"/>
          <w:i/>
        </w:rPr>
        <w:t>Documento Confidencial — Versión 1.0 — Marzo 2026</w:t>
      </w:r>
    </w:p>
    <w:p>
      <w:r>
        <w:rPr>
          <w:b w:val="0"/>
          <w:i w:val="0"/>
        </w:rPr>
      </w:r>
    </w:p>
    <w:p>
      <w:r>
        <w:rPr>
          <w:b/>
          <w:i w:val="0"/>
        </w:rPr>
        <w:t>Este documento define el plan de compensación EXCLUSIVO para el primer representante de ventas en El Salvador (Rep Fundador ES). Este plan es único y no aplica para afiliados, contractors independientes ni reps futuros.</w:t>
      </w:r>
    </w:p>
    <w:p>
      <w:pPr>
        <w:pStyle w:val="Heading2"/>
      </w:pPr>
      <w:r>
        <w:t>1. RESUMEN DE COMPENSACIÓN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Componente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Detalle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Salario Base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$600 USD/mes (garantizado)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Comisión de Setup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20% de los fees de setup COBRADOS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Comisión Residual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6% del ingreso recurrente mensual (MRR) COBRADO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Clawback de Calidad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50% de la comisión de setup si cliente cancela dentro de 60 días por mal fit/oversell</w:t>
            </w:r>
          </w:p>
        </w:tc>
      </w:tr>
    </w:tbl>
    <w:p/>
    <w:p>
      <w:pPr>
        <w:pStyle w:val="Heading2"/>
      </w:pPr>
      <w:r>
        <w:t>2. SALARIO BASE</w:t>
      </w:r>
    </w:p>
    <w:p>
      <w:r>
        <w:rPr>
          <w:b/>
          <w:i w:val="0"/>
        </w:rPr>
        <w:t>Monto: $600 USD por mes.</w:t>
      </w:r>
    </w:p>
    <w:p>
      <w:r>
        <w:rPr>
          <w:b w:val="0"/>
          <w:i w:val="0"/>
        </w:rPr>
        <w:t>• Garantizado independientemente de resultados de ventas</w:t>
      </w:r>
    </w:p>
    <w:p>
      <w:r>
        <w:rPr>
          <w:b w:val="0"/>
          <w:i w:val="0"/>
        </w:rPr>
        <w:t>• Se paga quincenalmente o mensualmente según acuerdo</w:t>
      </w:r>
    </w:p>
    <w:p>
      <w:r>
        <w:rPr>
          <w:b w:val="0"/>
          <w:i w:val="0"/>
        </w:rPr>
        <w:t>• Sujeto a retenciones legales aplicables en El Salvador</w:t>
      </w:r>
    </w:p>
    <w:p>
      <w:r>
        <w:rPr>
          <w:b w:val="0"/>
          <w:i w:val="0"/>
        </w:rPr>
        <w:t>• El salario base se revisa anualmente o cuando se alcancen hitos de crecimiento</w:t>
      </w:r>
    </w:p>
    <w:p>
      <w:pPr>
        <w:pStyle w:val="Heading2"/>
      </w:pPr>
      <w:r>
        <w:t>3. COMISIÓN POR SETUP FEE (20%)</w:t>
      </w:r>
    </w:p>
    <w:p>
      <w:r>
        <w:rPr>
          <w:b/>
          <w:i w:val="0"/>
        </w:rPr>
        <w:t>Cada vez que un cliente paga su fee de configuración inicial (Setup Fee), el representante recibe el 20% del monto COBRADO.</w:t>
      </w:r>
    </w:p>
    <w:p>
      <w:pPr>
        <w:pStyle w:val="Heading3"/>
      </w:pPr>
      <w:r>
        <w:t>Ejemplos de Setup Commission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Paquete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Setup Fee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Tu Comisión (20%)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STARTER Assist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$25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$5.00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STARTER Presence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$75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$15.00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STARTER Pro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$150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$30.00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GROWTH Foundation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$250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$50.00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GROWTH +1 WF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$350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$70.00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GROWTH +2 WF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$450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$90.00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PRO AUTOMATION (ejemplo)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$1,500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$300.00</w:t>
            </w:r>
          </w:p>
        </w:tc>
      </w:tr>
    </w:tbl>
    <w:p/>
    <w:p>
      <w:r>
        <w:rPr>
          <w:b w:val="0"/>
          <w:i/>
        </w:rPr>
        <w:t>Nota: STARTER DIY Lite ($9.99/mes) no tiene Setup Fee → no genera comisión de setup.</w:t>
      </w:r>
    </w:p>
    <w:p>
      <w:pPr>
        <w:pStyle w:val="Heading2"/>
      </w:pPr>
      <w:r>
        <w:t>4. COMISIÓN RESIDUAL (6%)</w:t>
      </w:r>
    </w:p>
    <w:p>
      <w:r>
        <w:rPr>
          <w:b/>
          <w:i w:val="0"/>
        </w:rPr>
        <w:t>Cada mes que un cliente permanezca activo y al corriente en su pago, el representante recibe el 6% de la cuota mensual cobrada.</w:t>
      </w:r>
    </w:p>
    <w:p>
      <w:pPr>
        <w:pStyle w:val="Heading3"/>
      </w:pPr>
      <w:r>
        <w:t>Ejemplos de Residual Commission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Paquete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Cuota Mensual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Tu Residual (6%/mes)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STARTER DIY Lite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$9.99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$0.60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STARTER Assist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$19.99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$1.20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STARTER Presence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$29.99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$1.80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STARTER Pro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$49.99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$3.00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GROWTH Foundation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$50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$3.00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GROWTH +1 WF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$75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$4.50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GROWTH +2 WF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$100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$6.00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PRO AUTOMATION (ejemplo)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$500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$30.00</w:t>
            </w:r>
          </w:p>
        </w:tc>
      </w:tr>
    </w:tbl>
    <w:p/>
    <w:p>
      <w:r>
        <w:rPr>
          <w:b/>
          <w:i w:val="0"/>
        </w:rPr>
        <w:t>IMPORTANTE: El residual es ACUMULATIVO. Cada nuevo cliente que cierres y permanezca activo incrementa tu ingreso mensual pasivo.</w:t>
      </w:r>
    </w:p>
    <w:p>
      <w:pPr>
        <w:pStyle w:val="Heading2"/>
      </w:pPr>
      <w:r>
        <w:t>5. PROTECCIÓN DE CALIDAD — CLAWBACK</w:t>
      </w:r>
    </w:p>
    <w:p>
      <w:r>
        <w:rPr>
          <w:b/>
          <w:i w:val="0"/>
        </w:rPr>
        <w:t>Si un cliente cancela dentro de los primeros 60 días DEBIDO A mal fit o oversell (el representante vendió algo que no se ajustaba al negocio del cliente), la empresa recuperará el 50% de la comisión de setup de ese cliente.</w:t>
      </w:r>
    </w:p>
    <w:p>
      <w:pPr>
        <w:pStyle w:val="Heading3"/>
      </w:pPr>
      <w:r>
        <w:t>Reglas del Clawback</w:t>
      </w:r>
    </w:p>
    <w:p>
      <w:r>
        <w:rPr>
          <w:b w:val="0"/>
          <w:i w:val="0"/>
        </w:rPr>
        <w:t>• Solo aplica si la causa de cancelación es atribuible al representante</w:t>
      </w:r>
    </w:p>
    <w:p>
      <w:r>
        <w:rPr>
          <w:b w:val="0"/>
          <w:i w:val="0"/>
        </w:rPr>
        <w:t>• Si la cancelación es por razones del cliente (presupuesto, cierre de negocio, etc.), NO aplica clawback</w:t>
      </w:r>
    </w:p>
    <w:p>
      <w:r>
        <w:rPr>
          <w:b w:val="0"/>
          <w:i w:val="0"/>
        </w:rPr>
        <w:t>• El clawback se deduce del próximo pago de comisiones</w:t>
      </w:r>
    </w:p>
    <w:p>
      <w:r>
        <w:rPr>
          <w:b w:val="0"/>
          <w:i w:val="0"/>
        </w:rPr>
        <w:t>• Si no hay comisiones pendientes, se deduce del siguiente mes</w:t>
      </w:r>
    </w:p>
    <w:p>
      <w:pPr>
        <w:pStyle w:val="Heading3"/>
      </w:pPr>
      <w:r>
        <w:t>Ejemplo de Clawback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Evento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Monto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Setup Fee del cliente cancelado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$450 (GROWTH +2 WF)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Tu comisión de ese setup (20%)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$90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Clawback (50% de tu comisión)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$45 deducidos del próximo pago</w:t>
            </w:r>
          </w:p>
        </w:tc>
      </w:tr>
    </w:tbl>
    <w:p/>
    <w:p>
      <w:pPr>
        <w:pStyle w:val="Heading2"/>
      </w:pPr>
      <w:r>
        <w:t>6. REGLAS DE PAGO — OBLIGATORIAS</w:t>
      </w:r>
    </w:p>
    <w:p>
      <w:pPr>
        <w:pStyle w:val="Heading3"/>
      </w:pPr>
      <w:r>
        <w:t>6.1 Solo sobre dinero cobrado</w:t>
      </w:r>
    </w:p>
    <w:p>
      <w:r>
        <w:rPr>
          <w:b/>
          <w:i w:val="0"/>
        </w:rPr>
        <w:t>Las comisiones se calculan y pagan ÚNICAMENTE sobre dinero que la empresa ha cobrado efectivamente del cliente. Si un cliente firma contrato pero no paga, no hay comisión.</w:t>
      </w:r>
    </w:p>
    <w:p>
      <w:pPr>
        <w:pStyle w:val="Heading3"/>
      </w:pPr>
      <w:r>
        <w:t>6.2 Residual solo mientras esté activo</w:t>
      </w:r>
    </w:p>
    <w:p>
      <w:r>
        <w:rPr>
          <w:b w:val="0"/>
          <w:i w:val="0"/>
        </w:rPr>
        <w:t>El residual mensual se paga SOLO mientras el cliente esté activo y al corriente en sus pagos.</w:t>
      </w:r>
    </w:p>
    <w:p>
      <w:r>
        <w:rPr>
          <w:b w:val="0"/>
          <w:i w:val="0"/>
        </w:rPr>
        <w:t>• Si un cliente pausa su cuenta → residual se pausa también</w:t>
      </w:r>
    </w:p>
    <w:p>
      <w:r>
        <w:rPr>
          <w:b w:val="0"/>
          <w:i w:val="0"/>
        </w:rPr>
        <w:t>• Si un cliente cancela → residual deja de pagarse</w:t>
      </w:r>
    </w:p>
    <w:p>
      <w:r>
        <w:rPr>
          <w:b w:val="0"/>
          <w:i w:val="0"/>
        </w:rPr>
        <w:t>• Si un cliente reactiva → residual se reanuda</w:t>
      </w:r>
    </w:p>
    <w:p>
      <w:pPr>
        <w:pStyle w:val="Heading3"/>
      </w:pPr>
      <w:r>
        <w:t>6.3 Exclusiones — Sin comisión sobre:</w:t>
      </w:r>
    </w:p>
    <w:p>
      <w:r>
        <w:rPr>
          <w:b w:val="0"/>
          <w:i w:val="0"/>
        </w:rPr>
        <w:t>• Presupuesto de pauta publicitaria (ad spend)</w:t>
      </w:r>
    </w:p>
    <w:p>
      <w:r>
        <w:rPr>
          <w:b w:val="0"/>
          <w:i w:val="0"/>
        </w:rPr>
        <w:t>• Fees de terceros (hosting, plataformas, herramientas)</w:t>
      </w:r>
    </w:p>
    <w:p>
      <w:r>
        <w:rPr>
          <w:b w:val="0"/>
          <w:i w:val="0"/>
        </w:rPr>
        <w:t>• Reembolsos a clientes</w:t>
      </w:r>
    </w:p>
    <w:p>
      <w:r>
        <w:rPr>
          <w:b w:val="0"/>
          <w:i w:val="0"/>
        </w:rPr>
        <w:t>• Regalías, descuentos u ofertas especiales</w:t>
      </w:r>
    </w:p>
    <w:p>
      <w:pPr>
        <w:pStyle w:val="Heading2"/>
      </w:pPr>
      <w:r>
        <w:t>7. PROYECCIONES DE INGRESO</w:t>
      </w:r>
    </w:p>
    <w:p>
      <w:r>
        <w:rPr>
          <w:b w:val="0"/>
          <w:i/>
        </w:rPr>
        <w:t>Supuestos: cierra 3 clientes/mes con mix de STARTER y GROWTH. Setup promedio ~$200, cuota promedio ~$55.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/>
            <w:r>
              <w:rPr>
                <w:rFonts w:ascii="Calibri" w:hAnsi="Calibri"/>
                <w:b/>
                <w:sz w:val="20"/>
              </w:rPr>
              <w:t>Mes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b/>
                <w:sz w:val="20"/>
              </w:rPr>
              <w:t>Clientes</w:t>
              <w:br/>
              <w:t>Activos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b/>
                <w:sz w:val="20"/>
              </w:rPr>
              <w:t>Base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b/>
                <w:sz w:val="20"/>
              </w:rPr>
              <w:t>Setup</w:t>
              <w:br/>
              <w:t>(20%)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b/>
                <w:sz w:val="20"/>
              </w:rPr>
              <w:t>Residual</w:t>
              <w:br/>
              <w:t>Acumulado (6%)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b/>
                <w:sz w:val="20"/>
              </w:rPr>
              <w:t>Total</w:t>
              <w:br/>
              <w:t>Mes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$600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$120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$10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$730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$600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$120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$30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$750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18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$600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$120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$59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$779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27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$600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$120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$89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$809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36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$600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$120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$119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$839</w:t>
            </w:r>
          </w:p>
        </w:tc>
      </w:tr>
    </w:tbl>
    <w:p/>
    <w:p>
      <w:r>
        <w:rPr>
          <w:b/>
          <w:i w:val="0"/>
        </w:rPr>
        <w:t>Escenario más agresivo (5 clientes/mes, mix con más GROWTH):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/>
            <w:r>
              <w:rPr>
                <w:rFonts w:ascii="Calibri" w:hAnsi="Calibri"/>
                <w:b/>
                <w:sz w:val="20"/>
              </w:rPr>
              <w:t>Mes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b/>
                <w:sz w:val="20"/>
              </w:rPr>
              <w:t>Clientes</w:t>
              <w:br/>
              <w:t>Activos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b/>
                <w:sz w:val="20"/>
              </w:rPr>
              <w:t>Base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b/>
                <w:sz w:val="20"/>
              </w:rPr>
              <w:t>Setup</w:t>
              <w:br/>
              <w:t>(20%)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b/>
                <w:sz w:val="20"/>
              </w:rPr>
              <w:t>Residual</w:t>
              <w:br/>
              <w:t>Acumulado (6%)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b/>
                <w:sz w:val="20"/>
              </w:rPr>
              <w:t>Total</w:t>
              <w:br/>
              <w:t>Mes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$600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$200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$17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$817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30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$600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$200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$99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$899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60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$600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$200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$198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$998</w:t>
            </w:r>
          </w:p>
        </w:tc>
      </w:tr>
    </w:tbl>
    <w:p/>
    <w:p>
      <w:r>
        <w:rPr>
          <w:b/>
          <w:i w:val="0"/>
        </w:rPr>
        <w:t>A 12 meses con buen rendimiento, tu ingreso mensual puede acercarse a los $1,000 USD entre base, setup y residual acumulado. El residual seguirá creciendo cada mes.</w:t>
      </w:r>
    </w:p>
    <w:p>
      <w:pPr>
        <w:pStyle w:val="Heading2"/>
      </w:pPr>
      <w:r>
        <w:t>8. CONDICIONES ESPECIALES</w:t>
      </w:r>
    </w:p>
    <w:p>
      <w:r>
        <w:rPr>
          <w:b w:val="0"/>
          <w:i w:val="0"/>
        </w:rPr>
        <w:t>• Este plan de compensación es para el ROL de Representante Fundador ES únicamente</w:t>
      </w:r>
    </w:p>
    <w:p>
      <w:r>
        <w:rPr>
          <w:b w:val="0"/>
          <w:i w:val="0"/>
        </w:rPr>
        <w:t>• No aplica para afiliados, referidos ni contractors independientes</w:t>
      </w:r>
    </w:p>
    <w:p>
      <w:r>
        <w:rPr>
          <w:b w:val="0"/>
          <w:i w:val="0"/>
        </w:rPr>
        <w:t>• La empresa se reserva el derecho de revisar este plan con 30 días de aviso</w:t>
      </w:r>
    </w:p>
    <w:p>
      <w:r>
        <w:rPr>
          <w:b w:val="0"/>
          <w:i w:val="0"/>
        </w:rPr>
        <w:t>• Cualquier modificación será por escrito y firmada por ambas partes</w:t>
      </w:r>
    </w:p>
    <w:p>
      <w:r>
        <w:rPr>
          <w:b w:val="0"/>
          <w:i w:val="0"/>
        </w:rPr>
        <w:t>• Los datos de clientes, contactos y procesos de Cresca son confidenciales</w:t>
      </w:r>
    </w:p>
    <w:p>
      <w:pPr>
        <w:pStyle w:val="Heading2"/>
      </w:pPr>
      <w:r>
        <w:t>9. RESUMEN EJECUTIVO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Elemento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Detalle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Rol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Representante Fundador — El Salvador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Salario Base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$600 USD/mes (garantizado)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Comisión Setup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20% del fee cobrado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Comisión Residual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6% del MRR cobrado (acumulativo)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Clawback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50% de comisión setup si cancela en 60 días por mal fit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Pago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Solo sobre dinero cobrado, no facturado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Exclusiones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Sin comisión sobre ad spend, fees 3ros, reembolsos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Residual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Solo mientras cliente esté activo y al corriente</w:t>
            </w:r>
          </w:p>
        </w:tc>
      </w:tr>
    </w:tbl>
    <w:p/>
    <w:p>
      <w:r>
        <w:rPr>
          <w:b w:val="0"/>
          <w:i w:val="0"/>
        </w:rPr>
      </w:r>
    </w:p>
    <w:p>
      <w:r>
        <w:rPr>
          <w:b/>
          <w:i w:val="0"/>
        </w:rPr>
        <w:t>Cresca — Sistemas de Crecimiento Empresarial</w:t>
      </w:r>
    </w:p>
    <w:p>
      <w:r>
        <w:rPr>
          <w:b w:val="0"/>
          <w:i/>
        </w:rPr>
        <w:t>Plan de Compensación — Representante Fundador ES</w:t>
      </w:r>
    </w:p>
    <w:p>
      <w:r>
        <w:rPr>
          <w:b w:val="0"/>
          <w:i/>
        </w:rPr>
        <w:t>Documento confidencial para uso interno. Versión 1.0 — Marzo 2026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