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1F8" w:rsidRPr="002921F8" w:rsidRDefault="002921F8" w:rsidP="002921F8">
      <w:pPr>
        <w:shd w:val="clear" w:color="auto" w:fill="FFFFFF"/>
        <w:spacing w:before="210" w:after="150" w:line="240" w:lineRule="auto"/>
        <w:outlineLvl w:val="0"/>
        <w:rPr>
          <w:rFonts w:ascii="Helvetica" w:eastAsia="Times New Roman" w:hAnsi="Helvetica" w:cs="Helvetica"/>
          <w:b/>
          <w:bCs/>
          <w:color w:val="000100"/>
          <w:kern w:val="36"/>
          <w:sz w:val="63"/>
          <w:szCs w:val="63"/>
          <w:lang w:eastAsia="en-IN"/>
        </w:rPr>
      </w:pPr>
      <w:r w:rsidRPr="002921F8">
        <w:rPr>
          <w:rFonts w:ascii="Helvetica" w:eastAsia="Times New Roman" w:hAnsi="Helvetica" w:cs="Helvetica"/>
          <w:b/>
          <w:bCs/>
          <w:color w:val="000100"/>
          <w:kern w:val="36"/>
          <w:sz w:val="63"/>
          <w:szCs w:val="63"/>
          <w:lang w:eastAsia="en-IN"/>
        </w:rPr>
        <w:t>Design Patterns for Microservices</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Microservice architecture has become the de facto choice for modern application development. Though it solves certain problems, it is not a silver bullet. It has several drawbacks and when using this architecture, there are numerous issues that must be addressed. This brings about the need to learn common patterns in these problems and solve them with reusable solutions. Thus, design patterns for microservices need to be discussed. Before we dive into the design patterns, we need to understand on what principles microservice architecture has been built:</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Scalability</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Availability</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Resiliency</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Independent, autonomous</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Decentralized governance</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Failure isolation</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Auto-Provisioning</w:t>
      </w:r>
    </w:p>
    <w:p w:rsidR="00CD47B9" w:rsidRDefault="00CD47B9" w:rsidP="00CD47B9">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Continuous delivery through DevOps</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Applying all these principles brings several challenges and issues. Let's discuss those problems and their solutions.</w:t>
      </w:r>
    </w:p>
    <w:p w:rsidR="00CD47B9" w:rsidRDefault="00CD47B9" w:rsidP="00CD47B9">
      <w:pPr>
        <w:pStyle w:val="Heading2"/>
        <w:shd w:val="clear" w:color="auto" w:fill="FFFFFF"/>
        <w:spacing w:before="300" w:after="75"/>
        <w:rPr>
          <w:rFonts w:ascii="Helvetica" w:hAnsi="Helvetica" w:cs="Helvetica"/>
          <w:color w:val="333333"/>
          <w:spacing w:val="-8"/>
          <w:sz w:val="45"/>
          <w:szCs w:val="45"/>
        </w:rPr>
      </w:pPr>
      <w:r>
        <w:rPr>
          <w:rFonts w:ascii="Helvetica" w:hAnsi="Helvetica" w:cs="Helvetica"/>
          <w:color w:val="333333"/>
          <w:spacing w:val="-8"/>
          <w:sz w:val="45"/>
          <w:szCs w:val="45"/>
        </w:rPr>
        <w:t>1. Decomposition Patterns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a. Decompose by Business Capability</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Microservices is all about making services loosely coupled, applying the single responsibility principle. However, breaking an application into smaller pieces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be done logically. How do we decompose an application into small services?</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business-oriented rather than technical.</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b. Decompose by Subdomain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lastRenderedPageBreak/>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microservice will be developed around the bounded context.</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xml:space="preserve">: Identifying subdomains is not an easy task. It requires an understanding of the business. Like business capabilities, subdomains are identified by </w:t>
      </w:r>
      <w:proofErr w:type="spellStart"/>
      <w:r>
        <w:rPr>
          <w:rFonts w:ascii="Helvetica" w:hAnsi="Helvetica" w:cs="Helvetica"/>
          <w:color w:val="333333"/>
          <w:sz w:val="21"/>
          <w:szCs w:val="21"/>
        </w:rPr>
        <w:t>analyzing</w:t>
      </w:r>
      <w:proofErr w:type="spellEnd"/>
      <w:r>
        <w:rPr>
          <w:rFonts w:ascii="Helvetica" w:hAnsi="Helvetica" w:cs="Helvetica"/>
          <w:color w:val="333333"/>
          <w:sz w:val="21"/>
          <w:szCs w:val="21"/>
        </w:rPr>
        <w:t xml:space="preserve"> the business and its organizational structure and identifying the different areas of expertise.</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c. Strangler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rsidR="00CD47B9" w:rsidRDefault="00CD47B9" w:rsidP="00CD47B9">
      <w:pPr>
        <w:pStyle w:val="Heading2"/>
        <w:shd w:val="clear" w:color="auto" w:fill="FFFFFF"/>
        <w:spacing w:before="300" w:after="75"/>
        <w:rPr>
          <w:rFonts w:ascii="Helvetica" w:hAnsi="Helvetica" w:cs="Helvetica"/>
          <w:color w:val="333333"/>
          <w:spacing w:val="-8"/>
          <w:sz w:val="45"/>
          <w:szCs w:val="45"/>
        </w:rPr>
      </w:pPr>
      <w:r>
        <w:rPr>
          <w:rFonts w:ascii="Helvetica" w:hAnsi="Helvetica" w:cs="Helvetica"/>
          <w:color w:val="333333"/>
          <w:spacing w:val="-8"/>
          <w:sz w:val="45"/>
          <w:szCs w:val="45"/>
        </w:rPr>
        <w:t>2. Integration Patterns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a. API Gateway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an application is broken down to smaller microservices, there are a few concerns that need to be addressed:</w:t>
      </w:r>
    </w:p>
    <w:p w:rsidR="00CD47B9" w:rsidRDefault="00CD47B9" w:rsidP="00CD47B9">
      <w:pPr>
        <w:pStyle w:val="NormalWeb"/>
        <w:numPr>
          <w:ilvl w:val="0"/>
          <w:numId w:val="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How to call multiple microservices abstracting producer information.</w:t>
      </w:r>
    </w:p>
    <w:p w:rsidR="00CD47B9" w:rsidRDefault="00CD47B9" w:rsidP="00CD47B9">
      <w:pPr>
        <w:pStyle w:val="NormalWeb"/>
        <w:numPr>
          <w:ilvl w:val="0"/>
          <w:numId w:val="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On different channels (like desktop, mobile, and tablets), apps need different data to respond for the same backend service, as the UI might be different.</w:t>
      </w:r>
    </w:p>
    <w:p w:rsidR="00CD47B9" w:rsidRDefault="00CD47B9" w:rsidP="00CD47B9">
      <w:pPr>
        <w:pStyle w:val="NormalWeb"/>
        <w:numPr>
          <w:ilvl w:val="0"/>
          <w:numId w:val="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Different consumers might need a different format of the responses from reusable microservices. Who will do the data transformation or field manipulation?</w:t>
      </w:r>
    </w:p>
    <w:p w:rsidR="00CD47B9" w:rsidRDefault="00CD47B9" w:rsidP="00CD47B9">
      <w:pPr>
        <w:pStyle w:val="NormalWeb"/>
        <w:numPr>
          <w:ilvl w:val="0"/>
          <w:numId w:val="2"/>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How to handle different type of Protocols some of which might not be supported by producer microservice.</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lastRenderedPageBreak/>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 API Gateway helps to address many concerns raised by microservice implementation, not limited to the ones above.</w:t>
      </w:r>
    </w:p>
    <w:p w:rsidR="00CD47B9" w:rsidRDefault="00CD47B9" w:rsidP="00CD47B9">
      <w:pPr>
        <w:pStyle w:val="NormalWeb"/>
        <w:numPr>
          <w:ilvl w:val="0"/>
          <w:numId w:val="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An API Gateway is the single point of entry for any microservice call.</w:t>
      </w:r>
    </w:p>
    <w:p w:rsidR="00CD47B9" w:rsidRDefault="00CD47B9" w:rsidP="00CD47B9">
      <w:pPr>
        <w:pStyle w:val="NormalWeb"/>
        <w:numPr>
          <w:ilvl w:val="0"/>
          <w:numId w:val="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can work as a proxy service to route a request to the concerned microservice, abstracting the producer details.</w:t>
      </w:r>
    </w:p>
    <w:p w:rsidR="00CD47B9" w:rsidRDefault="00CD47B9" w:rsidP="00CD47B9">
      <w:pPr>
        <w:pStyle w:val="NormalWeb"/>
        <w:numPr>
          <w:ilvl w:val="0"/>
          <w:numId w:val="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can fan out a request to multiple services and aggregate the results to send back to the consumer.</w:t>
      </w:r>
    </w:p>
    <w:p w:rsidR="00CD47B9" w:rsidRDefault="00CD47B9" w:rsidP="00CD47B9">
      <w:pPr>
        <w:pStyle w:val="NormalWeb"/>
        <w:numPr>
          <w:ilvl w:val="0"/>
          <w:numId w:val="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One-size-fits-all APIs cannot solve all the consumer's requirements; this solution can create a fine-grained API for each specific type of client.</w:t>
      </w:r>
    </w:p>
    <w:p w:rsidR="00CD47B9" w:rsidRDefault="00CD47B9" w:rsidP="00CD47B9">
      <w:pPr>
        <w:pStyle w:val="NormalWeb"/>
        <w:numPr>
          <w:ilvl w:val="0"/>
          <w:numId w:val="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can also convert the protocol request (e.g. AMQP) to another protocol (e.g. HTTP) and vice versa so that the producer and consumer can handle it.</w:t>
      </w:r>
    </w:p>
    <w:p w:rsidR="00CD47B9" w:rsidRDefault="00CD47B9" w:rsidP="00CD47B9">
      <w:pPr>
        <w:pStyle w:val="NormalWeb"/>
        <w:numPr>
          <w:ilvl w:val="0"/>
          <w:numId w:val="3"/>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can also offload the authentication/authorization responsibility of the microservice.</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b. Aggregator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 Aggregator pattern helps to address this. It talks about how we can aggregate the data from different services and then send the final response to the consumer. This can be done in two ways:</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1. A </w:t>
      </w:r>
      <w:r>
        <w:rPr>
          <w:rStyle w:val="Strong"/>
          <w:rFonts w:ascii="Helvetica" w:hAnsi="Helvetica" w:cs="Helvetica"/>
          <w:color w:val="333333"/>
          <w:sz w:val="21"/>
          <w:szCs w:val="21"/>
        </w:rPr>
        <w:t>composite microservice</w:t>
      </w:r>
      <w:r>
        <w:rPr>
          <w:rFonts w:ascii="Helvetica" w:hAnsi="Helvetica" w:cs="Helvetica"/>
          <w:color w:val="333333"/>
          <w:sz w:val="21"/>
          <w:szCs w:val="21"/>
        </w:rPr>
        <w:t> will make calls to all the required microservices, consolidate the data, and transform the data before sending back.</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2. An </w:t>
      </w:r>
      <w:r>
        <w:rPr>
          <w:rStyle w:val="Strong"/>
          <w:rFonts w:ascii="Helvetica" w:hAnsi="Helvetica" w:cs="Helvetica"/>
          <w:color w:val="333333"/>
          <w:sz w:val="21"/>
          <w:szCs w:val="21"/>
        </w:rPr>
        <w:t>API Gateway</w:t>
      </w:r>
      <w:r>
        <w:rPr>
          <w:rFonts w:ascii="Helvetica" w:hAnsi="Helvetica" w:cs="Helvetica"/>
          <w:color w:val="333333"/>
          <w:sz w:val="21"/>
          <w:szCs w:val="21"/>
        </w:rPr>
        <w:t> can also partition the request to multiple microservices and aggregate the data before sending it to the consumer.</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It is recommended if any business logic is to be applied, then choose a composite microservice. Otherwise, the API Gateway is the established solution.</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c. Client-Side UI Composition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When services are developed by decomposing business capabilities/subdomains, the services responsible for user experience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pull data from several microservices. In the monolithic world, there used to be only one call from the UI to a backend service to retrieve all data and refresh/submit the UI page. However, now it won't be the same. We need to understand how to do it.</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lastRenderedPageBreak/>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With microservices, the UI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be designed as a skeleton with multiple sections/regions of the screen/page. Each section will make a call to an individual backend microservice to pull the data. That is called composing UI components specific to service. Frameworks like AngularJS and ReactJS help to do that easily. These screens are known as Single Page Applications (SPA). This enables the app to refresh a </w:t>
      </w:r>
      <w:proofErr w:type="gramStart"/>
      <w:r>
        <w:rPr>
          <w:rFonts w:ascii="Helvetica" w:hAnsi="Helvetica" w:cs="Helvetica"/>
          <w:color w:val="333333"/>
          <w:sz w:val="21"/>
          <w:szCs w:val="21"/>
        </w:rPr>
        <w:t>particular region</w:t>
      </w:r>
      <w:proofErr w:type="gramEnd"/>
      <w:r>
        <w:rPr>
          <w:rFonts w:ascii="Helvetica" w:hAnsi="Helvetica" w:cs="Helvetica"/>
          <w:color w:val="333333"/>
          <w:sz w:val="21"/>
          <w:szCs w:val="21"/>
        </w:rPr>
        <w:t xml:space="preserve"> of the screen instead of the whole page.</w:t>
      </w:r>
    </w:p>
    <w:p w:rsidR="00CD47B9" w:rsidRDefault="00CD47B9" w:rsidP="00CD47B9">
      <w:pPr>
        <w:pStyle w:val="Heading2"/>
        <w:shd w:val="clear" w:color="auto" w:fill="FFFFFF"/>
        <w:spacing w:before="300" w:after="75"/>
        <w:rPr>
          <w:rFonts w:ascii="Helvetica" w:hAnsi="Helvetica" w:cs="Helvetica"/>
          <w:color w:val="333333"/>
          <w:spacing w:val="-8"/>
          <w:sz w:val="45"/>
          <w:szCs w:val="45"/>
        </w:rPr>
      </w:pPr>
      <w:r>
        <w:rPr>
          <w:rFonts w:ascii="Helvetica" w:hAnsi="Helvetica" w:cs="Helvetica"/>
          <w:color w:val="333333"/>
          <w:spacing w:val="-8"/>
          <w:sz w:val="45"/>
          <w:szCs w:val="45"/>
        </w:rPr>
        <w:t>3. Database Patterns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a. Database per Service</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There is a problem of how to define database architecture for microservices. Following are the concerns to be addressed:</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1. Services must be loosely coupled. They can be developed, deployed, and scaled independently.</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2. Business transactions may enforce invariants that span multiple services.</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3. Some business transactions need to query data that is owned by multiple services.</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4. Databases must sometimes be replicated and </w:t>
      </w:r>
      <w:proofErr w:type="spellStart"/>
      <w:r>
        <w:rPr>
          <w:rFonts w:ascii="Helvetica" w:hAnsi="Helvetica" w:cs="Helvetica"/>
          <w:color w:val="333333"/>
          <w:sz w:val="21"/>
          <w:szCs w:val="21"/>
        </w:rPr>
        <w:t>sharded</w:t>
      </w:r>
      <w:proofErr w:type="spellEnd"/>
      <w:r>
        <w:rPr>
          <w:rFonts w:ascii="Helvetica" w:hAnsi="Helvetica" w:cs="Helvetica"/>
          <w:color w:val="333333"/>
          <w:sz w:val="21"/>
          <w:szCs w:val="21"/>
        </w:rPr>
        <w:t xml:space="preserve"> in order to scale.</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5. Different services have different data storage requirements.</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b. Shared Database per Service</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have talked about one database per service being ideal for microservices, but that is possible when the application is greenfield and to be developed with DDD. But if the application is a monolith and trying to break into microservices, denormalization is not that easy. What is the suitable architecture in that case?</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 In this pattern, one database can be aligned with more than one microservice, but it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be restricted to 2-3 maximum, otherwise scaling, autonomy, and independence will be challenging to execute.</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lastRenderedPageBreak/>
        <w:t>c. Command Query Responsibility Segregation (CQRS)</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Once we implement database-per-service, there is a requirement to query, which requires joint data from multiple services — it's not possible. Then, how do we implement queries in microservice architecture?</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CQRS suggests splitting the application into two parts — the command side and the query side. The command side handles the Create, Update, and Delete requests. The query side handles the query part by using the materialized views. The </w:t>
      </w:r>
      <w:r>
        <w:rPr>
          <w:rStyle w:val="Strong"/>
          <w:rFonts w:ascii="Helvetica" w:hAnsi="Helvetica" w:cs="Helvetica"/>
          <w:color w:val="333333"/>
          <w:sz w:val="21"/>
          <w:szCs w:val="21"/>
        </w:rPr>
        <w:t>event sourcing pattern</w:t>
      </w:r>
      <w:r>
        <w:rPr>
          <w:rFonts w:ascii="Helvetica" w:hAnsi="Helvetica" w:cs="Helvetica"/>
          <w:color w:val="333333"/>
          <w:sz w:val="21"/>
          <w:szCs w:val="21"/>
        </w:rPr>
        <w:t> is generally used along with it to create events for any data change. Materialized views are kept updated by subscribing to the stream of events.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d. Saga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 Saga represents a high-level business process that consists of several sub requests, which each update data within a single service. Each request has a compensating request that is executed when the request fails. It can be implemented in two ways:</w:t>
      </w:r>
    </w:p>
    <w:p w:rsidR="00CD47B9" w:rsidRDefault="00CD47B9" w:rsidP="00CD47B9">
      <w:pPr>
        <w:pStyle w:val="NormalWeb"/>
        <w:numPr>
          <w:ilvl w:val="0"/>
          <w:numId w:val="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Choreography — When there is no central coordination, each service produces and listens to another service’s events and decides if an action should be taken or not.</w:t>
      </w:r>
    </w:p>
    <w:p w:rsidR="00CD47B9" w:rsidRDefault="00CD47B9" w:rsidP="00CD47B9">
      <w:pPr>
        <w:pStyle w:val="NormalWeb"/>
        <w:numPr>
          <w:ilvl w:val="0"/>
          <w:numId w:val="4"/>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Orchestration — An orchestrator (object) takes responsibility for a saga’s decision making and sequencing business logic.</w:t>
      </w:r>
    </w:p>
    <w:p w:rsidR="00CD47B9" w:rsidRDefault="00CD47B9" w:rsidP="00CD47B9">
      <w:pPr>
        <w:pStyle w:val="Heading2"/>
        <w:shd w:val="clear" w:color="auto" w:fill="FFFFFF"/>
        <w:spacing w:before="300" w:after="75"/>
        <w:rPr>
          <w:rFonts w:ascii="Helvetica" w:hAnsi="Helvetica" w:cs="Helvetica"/>
          <w:color w:val="333333"/>
          <w:spacing w:val="-8"/>
          <w:sz w:val="45"/>
          <w:szCs w:val="45"/>
        </w:rPr>
      </w:pPr>
      <w:r>
        <w:rPr>
          <w:rFonts w:ascii="Helvetica" w:hAnsi="Helvetica" w:cs="Helvetica"/>
          <w:color w:val="333333"/>
          <w:spacing w:val="-8"/>
          <w:sz w:val="45"/>
          <w:szCs w:val="45"/>
        </w:rPr>
        <w:t>4. Observability Patterns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a. Log Aggregation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Consider a use case where an application consists of multiple service instances that are running on multiple machines. Requests often span multiple service instances. Each service instance generates a log file in a standardized format. How can we understand the application </w:t>
      </w:r>
      <w:proofErr w:type="spellStart"/>
      <w:r>
        <w:rPr>
          <w:rFonts w:ascii="Helvetica" w:hAnsi="Helvetica" w:cs="Helvetica"/>
          <w:color w:val="333333"/>
          <w:sz w:val="21"/>
          <w:szCs w:val="21"/>
        </w:rPr>
        <w:t>behavior</w:t>
      </w:r>
      <w:proofErr w:type="spellEnd"/>
      <w:r>
        <w:rPr>
          <w:rFonts w:ascii="Helvetica" w:hAnsi="Helvetica" w:cs="Helvetica"/>
          <w:color w:val="333333"/>
          <w:sz w:val="21"/>
          <w:szCs w:val="21"/>
        </w:rPr>
        <w:t xml:space="preserve"> through logs for a </w:t>
      </w:r>
      <w:proofErr w:type="gramStart"/>
      <w:r>
        <w:rPr>
          <w:rFonts w:ascii="Helvetica" w:hAnsi="Helvetica" w:cs="Helvetica"/>
          <w:color w:val="333333"/>
          <w:sz w:val="21"/>
          <w:szCs w:val="21"/>
        </w:rPr>
        <w:t>particular request</w:t>
      </w:r>
      <w:proofErr w:type="gramEnd"/>
      <w:r>
        <w:rPr>
          <w:rFonts w:ascii="Helvetica" w:hAnsi="Helvetica" w:cs="Helvetica"/>
          <w:color w:val="333333"/>
          <w:sz w:val="21"/>
          <w:szCs w:val="21"/>
        </w:rPr>
        <w:t>?</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lastRenderedPageBreak/>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We need a centralized logging service that aggregates logs from each service instance. Users can search and </w:t>
      </w:r>
      <w:proofErr w:type="spellStart"/>
      <w:r>
        <w:rPr>
          <w:rFonts w:ascii="Helvetica" w:hAnsi="Helvetica" w:cs="Helvetica"/>
          <w:color w:val="333333"/>
          <w:sz w:val="21"/>
          <w:szCs w:val="21"/>
        </w:rPr>
        <w:t>analyze</w:t>
      </w:r>
      <w:proofErr w:type="spellEnd"/>
      <w:r>
        <w:rPr>
          <w:rFonts w:ascii="Helvetica" w:hAnsi="Helvetica" w:cs="Helvetica"/>
          <w:color w:val="333333"/>
          <w:sz w:val="21"/>
          <w:szCs w:val="21"/>
        </w:rPr>
        <w:t xml:space="preserve"> the logs. They can configure alerts that are triggered when certain messages appear in the logs. For example, PCF does have </w:t>
      </w:r>
      <w:proofErr w:type="spellStart"/>
      <w:r>
        <w:rPr>
          <w:rFonts w:ascii="Helvetica" w:hAnsi="Helvetica" w:cs="Helvetica"/>
          <w:color w:val="333333"/>
          <w:sz w:val="21"/>
          <w:szCs w:val="21"/>
        </w:rPr>
        <w:t>Loggeregator</w:t>
      </w:r>
      <w:proofErr w:type="spellEnd"/>
      <w:r>
        <w:rPr>
          <w:rFonts w:ascii="Helvetica" w:hAnsi="Helvetica" w:cs="Helvetica"/>
          <w:color w:val="333333"/>
          <w:sz w:val="21"/>
          <w:szCs w:val="21"/>
        </w:rPr>
        <w:t xml:space="preserve">, which collects logs from each component (router, controller, </w:t>
      </w:r>
      <w:proofErr w:type="spellStart"/>
      <w:r>
        <w:rPr>
          <w:rFonts w:ascii="Helvetica" w:hAnsi="Helvetica" w:cs="Helvetica"/>
          <w:color w:val="333333"/>
          <w:sz w:val="21"/>
          <w:szCs w:val="21"/>
        </w:rPr>
        <w:t>diego</w:t>
      </w:r>
      <w:proofErr w:type="spellEnd"/>
      <w:r>
        <w:rPr>
          <w:rFonts w:ascii="Helvetica" w:hAnsi="Helvetica" w:cs="Helvetica"/>
          <w:color w:val="333333"/>
          <w:sz w:val="21"/>
          <w:szCs w:val="21"/>
        </w:rPr>
        <w:t>, etc...) of the PCF platform along with applications. AWS Cloud Watch also does the same.</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b. Performance Metrics</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When the service portfolio increases due to microservice architecture, it becomes critical to keep a watch on the transactions so that patterns can be </w:t>
      </w:r>
      <w:proofErr w:type="gramStart"/>
      <w:r>
        <w:rPr>
          <w:rFonts w:ascii="Helvetica" w:hAnsi="Helvetica" w:cs="Helvetica"/>
          <w:color w:val="333333"/>
          <w:sz w:val="21"/>
          <w:szCs w:val="21"/>
        </w:rPr>
        <w:t>monitored</w:t>
      </w:r>
      <w:proofErr w:type="gramEnd"/>
      <w:r>
        <w:rPr>
          <w:rFonts w:ascii="Helvetica" w:hAnsi="Helvetica" w:cs="Helvetica"/>
          <w:color w:val="333333"/>
          <w:sz w:val="21"/>
          <w:szCs w:val="21"/>
        </w:rPr>
        <w:t xml:space="preserve"> and alerts sent when an issue happens. How should we collect metrics to monitor application </w:t>
      </w:r>
      <w:proofErr w:type="spellStart"/>
      <w:r>
        <w:rPr>
          <w:rFonts w:ascii="Helvetica" w:hAnsi="Helvetica" w:cs="Helvetica"/>
          <w:color w:val="333333"/>
          <w:sz w:val="21"/>
          <w:szCs w:val="21"/>
        </w:rPr>
        <w:t>perfomance</w:t>
      </w:r>
      <w:proofErr w:type="spellEnd"/>
      <w:r>
        <w:rPr>
          <w:rFonts w:ascii="Helvetica" w:hAnsi="Helvetica" w:cs="Helvetica"/>
          <w:color w:val="333333"/>
          <w:sz w:val="21"/>
          <w:szCs w:val="21"/>
        </w:rPr>
        <w:t>?</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 metrics service is required to gather statistics about individual operations. It should aggregate the metrics of an application service, which provides reporting and alerting. There are two models for aggregating metrics:</w:t>
      </w:r>
    </w:p>
    <w:p w:rsidR="00CD47B9" w:rsidRDefault="00CD47B9" w:rsidP="00CD47B9">
      <w:pPr>
        <w:pStyle w:val="NormalWeb"/>
        <w:numPr>
          <w:ilvl w:val="0"/>
          <w:numId w:val="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Push — the service pushes metrics to the metrics service e.g. </w:t>
      </w:r>
      <w:proofErr w:type="spellStart"/>
      <w:r>
        <w:rPr>
          <w:rFonts w:ascii="Helvetica" w:hAnsi="Helvetica" w:cs="Helvetica"/>
          <w:color w:val="333333"/>
          <w:sz w:val="21"/>
          <w:szCs w:val="21"/>
        </w:rPr>
        <w:t>NewRelic</w:t>
      </w:r>
      <w:proofErr w:type="spellEnd"/>
      <w:r>
        <w:rPr>
          <w:rFonts w:ascii="Helvetica" w:hAnsi="Helvetica" w:cs="Helvetica"/>
          <w:color w:val="333333"/>
          <w:sz w:val="21"/>
          <w:szCs w:val="21"/>
        </w:rPr>
        <w:t>, AppDynamics</w:t>
      </w:r>
    </w:p>
    <w:p w:rsidR="00CD47B9" w:rsidRDefault="00CD47B9" w:rsidP="00CD47B9">
      <w:pPr>
        <w:pStyle w:val="NormalWeb"/>
        <w:numPr>
          <w:ilvl w:val="0"/>
          <w:numId w:val="5"/>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Pull — the metrics services </w:t>
      </w:r>
      <w:proofErr w:type="gramStart"/>
      <w:r>
        <w:rPr>
          <w:rFonts w:ascii="Helvetica" w:hAnsi="Helvetica" w:cs="Helvetica"/>
          <w:color w:val="333333"/>
          <w:sz w:val="21"/>
          <w:szCs w:val="21"/>
        </w:rPr>
        <w:t>pulls</w:t>
      </w:r>
      <w:proofErr w:type="gramEnd"/>
      <w:r>
        <w:rPr>
          <w:rFonts w:ascii="Helvetica" w:hAnsi="Helvetica" w:cs="Helvetica"/>
          <w:color w:val="333333"/>
          <w:sz w:val="21"/>
          <w:szCs w:val="21"/>
        </w:rPr>
        <w:t xml:space="preserve"> metrics from the service e.g. Prometheus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c. Distributed Tracing</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 microservice architecture, requests often span multiple services. Each service handles a request by performing one or more operations across multiple services. Then, how do we trace a request end-to-end to troubleshoot the problem?</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We need a service which</w:t>
      </w:r>
    </w:p>
    <w:p w:rsidR="00CD47B9" w:rsidRDefault="00CD47B9" w:rsidP="00CD47B9">
      <w:pPr>
        <w:pStyle w:val="NormalWeb"/>
        <w:numPr>
          <w:ilvl w:val="0"/>
          <w:numId w:val="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Assigns each external request a unique external request id.</w:t>
      </w:r>
    </w:p>
    <w:p w:rsidR="00CD47B9" w:rsidRDefault="00CD47B9" w:rsidP="00CD47B9">
      <w:pPr>
        <w:pStyle w:val="NormalWeb"/>
        <w:numPr>
          <w:ilvl w:val="0"/>
          <w:numId w:val="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Passes the external request id to all services.</w:t>
      </w:r>
    </w:p>
    <w:p w:rsidR="00CD47B9" w:rsidRDefault="00CD47B9" w:rsidP="00CD47B9">
      <w:pPr>
        <w:pStyle w:val="NormalWeb"/>
        <w:numPr>
          <w:ilvl w:val="0"/>
          <w:numId w:val="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Includes the external request id in all log messages.</w:t>
      </w:r>
    </w:p>
    <w:p w:rsidR="00CD47B9" w:rsidRDefault="00CD47B9" w:rsidP="00CD47B9">
      <w:pPr>
        <w:pStyle w:val="NormalWeb"/>
        <w:numPr>
          <w:ilvl w:val="0"/>
          <w:numId w:val="6"/>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Records information (e.g. start time, end time) about the requests and operations performed when handling an external request in a centralized service.</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Spring Cloud </w:t>
      </w:r>
      <w:proofErr w:type="spellStart"/>
      <w:r>
        <w:rPr>
          <w:rFonts w:ascii="Helvetica" w:hAnsi="Helvetica" w:cs="Helvetica"/>
          <w:color w:val="333333"/>
          <w:sz w:val="21"/>
          <w:szCs w:val="21"/>
        </w:rPr>
        <w:t>Slueth</w:t>
      </w:r>
      <w:proofErr w:type="spellEnd"/>
      <w:r>
        <w:rPr>
          <w:rFonts w:ascii="Helvetica" w:hAnsi="Helvetica" w:cs="Helvetica"/>
          <w:color w:val="333333"/>
          <w:sz w:val="21"/>
          <w:szCs w:val="21"/>
        </w:rPr>
        <w:t xml:space="preserve">, along with </w:t>
      </w:r>
      <w:proofErr w:type="spellStart"/>
      <w:r>
        <w:rPr>
          <w:rFonts w:ascii="Helvetica" w:hAnsi="Helvetica" w:cs="Helvetica"/>
          <w:color w:val="333333"/>
          <w:sz w:val="21"/>
          <w:szCs w:val="21"/>
        </w:rPr>
        <w:t>Zipkin</w:t>
      </w:r>
      <w:proofErr w:type="spellEnd"/>
      <w:r>
        <w:rPr>
          <w:rFonts w:ascii="Helvetica" w:hAnsi="Helvetica" w:cs="Helvetica"/>
          <w:color w:val="333333"/>
          <w:sz w:val="21"/>
          <w:szCs w:val="21"/>
        </w:rPr>
        <w:t xml:space="preserve"> server, is a common implementation.</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lastRenderedPageBreak/>
        <w:t>d. Health Check</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microservice architecture has been implemented, there is a chance that a service might be up but not able to handle transactions. In that case, how do you ensure a request doesn't go to those failed instances? With a load balancing pattern implementation.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Each service needs to have an endpoint which can be used to check the health of the application, such as </w:t>
      </w:r>
      <w:r>
        <w:rPr>
          <w:rStyle w:val="HTMLCode"/>
          <w:rFonts w:ascii="Consolas" w:hAnsi="Consolas"/>
          <w:color w:val="C7254E"/>
          <w:sz w:val="26"/>
          <w:szCs w:val="26"/>
          <w:shd w:val="clear" w:color="auto" w:fill="F9F2F4"/>
        </w:rPr>
        <w:t>/health</w:t>
      </w:r>
      <w:r>
        <w:rPr>
          <w:rFonts w:ascii="Helvetica" w:hAnsi="Helvetica" w:cs="Helvetica"/>
          <w:color w:val="333333"/>
          <w:sz w:val="21"/>
          <w:szCs w:val="21"/>
        </w:rPr>
        <w:t>. This API should o check the status of the host, the connection to other services/infrastructure, and any specific logic.</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Spring Boot Actuator does implement a /health endpoint and the implementation can be customized, as well.</w:t>
      </w:r>
    </w:p>
    <w:p w:rsidR="00CD47B9" w:rsidRDefault="00CD47B9" w:rsidP="00CD47B9">
      <w:pPr>
        <w:pStyle w:val="Heading2"/>
        <w:shd w:val="clear" w:color="auto" w:fill="FFFFFF"/>
        <w:spacing w:before="300" w:after="75"/>
        <w:rPr>
          <w:rFonts w:ascii="Helvetica" w:hAnsi="Helvetica" w:cs="Helvetica"/>
          <w:color w:val="333333"/>
          <w:spacing w:val="-8"/>
          <w:sz w:val="45"/>
          <w:szCs w:val="45"/>
        </w:rPr>
      </w:pPr>
      <w:r>
        <w:rPr>
          <w:rFonts w:ascii="Helvetica" w:hAnsi="Helvetica" w:cs="Helvetica"/>
          <w:color w:val="333333"/>
          <w:spacing w:val="-8"/>
          <w:sz w:val="45"/>
          <w:szCs w:val="45"/>
        </w:rPr>
        <w:t>5. Cross-Cutting Concern Patterns</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a. External Configuration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Externalize all the configuration, including endpoint URLs and credentials. The application should load them either at </w:t>
      </w:r>
      <w:proofErr w:type="spellStart"/>
      <w:r>
        <w:rPr>
          <w:rFonts w:ascii="Helvetica" w:hAnsi="Helvetica" w:cs="Helvetica"/>
          <w:color w:val="333333"/>
          <w:sz w:val="21"/>
          <w:szCs w:val="21"/>
        </w:rPr>
        <w:t>startup</w:t>
      </w:r>
      <w:proofErr w:type="spellEnd"/>
      <w:r>
        <w:rPr>
          <w:rFonts w:ascii="Helvetica" w:hAnsi="Helvetica" w:cs="Helvetica"/>
          <w:color w:val="333333"/>
          <w:sz w:val="21"/>
          <w:szCs w:val="21"/>
        </w:rPr>
        <w:t xml:space="preserve"> or on the fly.</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Spring Cloud config server provides the option to externalize the properties to GitHub and load them as environment properties. These can be accessed by the application on </w:t>
      </w:r>
      <w:proofErr w:type="spellStart"/>
      <w:r>
        <w:rPr>
          <w:rFonts w:ascii="Helvetica" w:hAnsi="Helvetica" w:cs="Helvetica"/>
          <w:color w:val="333333"/>
          <w:sz w:val="21"/>
          <w:szCs w:val="21"/>
        </w:rPr>
        <w:t>startup</w:t>
      </w:r>
      <w:proofErr w:type="spellEnd"/>
      <w:r>
        <w:rPr>
          <w:rFonts w:ascii="Helvetica" w:hAnsi="Helvetica" w:cs="Helvetica"/>
          <w:color w:val="333333"/>
          <w:sz w:val="21"/>
          <w:szCs w:val="21"/>
        </w:rPr>
        <w:t xml:space="preserve"> or can be refreshed without a server restart.</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b. Service Discovery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When microservices come into the picture, we need to address a few issues in terms of calling services:</w:t>
      </w:r>
    </w:p>
    <w:p w:rsidR="00CD47B9" w:rsidRDefault="00CD47B9" w:rsidP="00CD47B9">
      <w:pPr>
        <w:pStyle w:val="NormalWeb"/>
        <w:numPr>
          <w:ilvl w:val="0"/>
          <w:numId w:val="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With container technology, IP addresses are dynamically allocated to the service instances. Every time the address changes, a consumer service can break and need manual changes.</w:t>
      </w:r>
    </w:p>
    <w:p w:rsidR="00CD47B9" w:rsidRDefault="00CD47B9" w:rsidP="00CD47B9">
      <w:pPr>
        <w:pStyle w:val="NormalWeb"/>
        <w:numPr>
          <w:ilvl w:val="0"/>
          <w:numId w:val="7"/>
        </w:numPr>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Each service URL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be remembered by the consumer and become tightly coupled.</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So how does the consumer or router know all the available service instances and locations?</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lastRenderedPageBreak/>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c. Circuit Breaker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Netflix </w:t>
      </w:r>
      <w:proofErr w:type="spellStart"/>
      <w:r>
        <w:rPr>
          <w:rFonts w:ascii="Helvetica" w:hAnsi="Helvetica" w:cs="Helvetica"/>
          <w:color w:val="333333"/>
          <w:sz w:val="21"/>
          <w:szCs w:val="21"/>
        </w:rPr>
        <w:t>Hystrix</w:t>
      </w:r>
      <w:proofErr w:type="spellEnd"/>
      <w:r>
        <w:rPr>
          <w:rFonts w:ascii="Helvetica" w:hAnsi="Helvetica" w:cs="Helvetica"/>
          <w:color w:val="333333"/>
          <w:sz w:val="21"/>
          <w:szCs w:val="21"/>
        </w:rPr>
        <w:t xml:space="preserve"> is a good implementation of the circuit breaker pattern. It also helps you to define a fallback mechanism which can be used when the circuit breaker trips. That provides a better user experience.</w:t>
      </w:r>
    </w:p>
    <w:p w:rsidR="00CD47B9" w:rsidRDefault="00CD47B9" w:rsidP="00CD47B9">
      <w:pPr>
        <w:pStyle w:val="Heading3"/>
        <w:shd w:val="clear" w:color="auto" w:fill="FFFFFF"/>
        <w:spacing w:before="300" w:after="75"/>
        <w:rPr>
          <w:rFonts w:ascii="Helvetica" w:hAnsi="Helvetica" w:cs="Helvetica"/>
          <w:color w:val="333333"/>
          <w:sz w:val="38"/>
          <w:szCs w:val="38"/>
        </w:rPr>
      </w:pPr>
      <w:r>
        <w:rPr>
          <w:rFonts w:ascii="Helvetica" w:hAnsi="Helvetica" w:cs="Helvetica"/>
          <w:color w:val="333333"/>
          <w:sz w:val="38"/>
          <w:szCs w:val="38"/>
        </w:rPr>
        <w:t>d. Blue-Green Deployment Pattern</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Problem</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rsidR="00CD47B9" w:rsidRDefault="00CD47B9" w:rsidP="00CD47B9">
      <w:pPr>
        <w:pStyle w:val="Heading4"/>
        <w:shd w:val="clear" w:color="auto" w:fill="FFFFFF"/>
        <w:spacing w:before="300" w:after="75"/>
        <w:rPr>
          <w:rFonts w:ascii="Helvetica" w:hAnsi="Helvetica" w:cs="Helvetica"/>
          <w:color w:val="333333"/>
          <w:sz w:val="27"/>
          <w:szCs w:val="27"/>
        </w:rPr>
      </w:pPr>
      <w:r>
        <w:rPr>
          <w:rStyle w:val="Strong"/>
          <w:rFonts w:ascii="Helvetica" w:hAnsi="Helvetica" w:cs="Helvetica"/>
          <w:b w:val="0"/>
          <w:bCs w:val="0"/>
          <w:color w:val="333333"/>
          <w:sz w:val="27"/>
          <w:szCs w:val="27"/>
        </w:rPr>
        <w:t>Solution</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w:t>
      </w:r>
      <w:hyperlink r:id="rId5" w:tgtFrame="_blank" w:history="1">
        <w:r>
          <w:rPr>
            <w:rStyle w:val="Hyperlink"/>
            <w:rFonts w:ascii="Helvetica" w:hAnsi="Helvetica" w:cs="Helvetica"/>
            <w:color w:val="29A8FF"/>
            <w:sz w:val="21"/>
            <w:szCs w:val="21"/>
            <w:u w:val="none"/>
          </w:rPr>
          <w:t>this article</w:t>
        </w:r>
      </w:hyperlink>
      <w:r>
        <w:rPr>
          <w:rFonts w:ascii="Helvetica" w:hAnsi="Helvetica" w:cs="Helvetica"/>
          <w:color w:val="333333"/>
          <w:sz w:val="21"/>
          <w:szCs w:val="21"/>
        </w:rPr>
        <w:t>.</w:t>
      </w:r>
    </w:p>
    <w:p w:rsidR="00CD47B9" w:rsidRDefault="00CD47B9" w:rsidP="00CD47B9">
      <w:pPr>
        <w:pStyle w:val="NormalWeb"/>
        <w:shd w:val="clear" w:color="auto" w:fill="FFFFFF"/>
        <w:spacing w:before="75" w:beforeAutospacing="0" w:after="225" w:afterAutospacing="0"/>
        <w:rPr>
          <w:rFonts w:ascii="Helvetica" w:hAnsi="Helvetica" w:cs="Helvetica"/>
          <w:color w:val="333333"/>
          <w:sz w:val="21"/>
          <w:szCs w:val="21"/>
        </w:rPr>
      </w:pPr>
      <w:r>
        <w:rPr>
          <w:rFonts w:ascii="Helvetica" w:hAnsi="Helvetica" w:cs="Helvetica"/>
          <w:color w:val="333333"/>
          <w:sz w:val="21"/>
          <w:szCs w:val="21"/>
        </w:rPr>
        <w:t>There are many other patterns used with microservice architecture, like Sidecar, Chained Microservice, Branch Microservice, Event Sourcing Pattern, Continuous Delivery Patterns, and more. The list keeps growing as we get more experience with microservices. I am stopping now to hear back from you on what microservice patterns you are using.</w:t>
      </w:r>
    </w:p>
    <w:p w:rsidR="008B4272" w:rsidRDefault="008B4272">
      <w:bookmarkStart w:id="0" w:name="_GoBack"/>
      <w:bookmarkEnd w:id="0"/>
    </w:p>
    <w:sectPr w:rsidR="008B4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1F5"/>
    <w:multiLevelType w:val="multilevel"/>
    <w:tmpl w:val="9CB0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E78E5"/>
    <w:multiLevelType w:val="multilevel"/>
    <w:tmpl w:val="682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D1D1C"/>
    <w:multiLevelType w:val="multilevel"/>
    <w:tmpl w:val="E628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63E39"/>
    <w:multiLevelType w:val="multilevel"/>
    <w:tmpl w:val="B40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56AAB"/>
    <w:multiLevelType w:val="multilevel"/>
    <w:tmpl w:val="C096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06ED0"/>
    <w:multiLevelType w:val="multilevel"/>
    <w:tmpl w:val="C1B4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C4468"/>
    <w:multiLevelType w:val="multilevel"/>
    <w:tmpl w:val="F8D8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F8"/>
    <w:rsid w:val="002921F8"/>
    <w:rsid w:val="008B4272"/>
    <w:rsid w:val="00CD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1F54F-1E26-4AEF-AD2A-A9D60E7E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2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4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4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D4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47B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D4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47B9"/>
    <w:rPr>
      <w:b/>
      <w:bCs/>
    </w:rPr>
  </w:style>
  <w:style w:type="character" w:styleId="HTMLCode">
    <w:name w:val="HTML Code"/>
    <w:basedOn w:val="DefaultParagraphFont"/>
    <w:uiPriority w:val="99"/>
    <w:semiHidden/>
    <w:unhideWhenUsed/>
    <w:rsid w:val="00CD47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47B9"/>
    <w:rPr>
      <w:color w:val="0000FF"/>
      <w:u w:val="single"/>
    </w:rPr>
  </w:style>
  <w:style w:type="paragraph" w:styleId="BalloonText">
    <w:name w:val="Balloon Text"/>
    <w:basedOn w:val="Normal"/>
    <w:link w:val="BalloonTextChar"/>
    <w:uiPriority w:val="99"/>
    <w:semiHidden/>
    <w:unhideWhenUsed/>
    <w:rsid w:val="00CD4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0825">
      <w:bodyDiv w:val="1"/>
      <w:marLeft w:val="0"/>
      <w:marRight w:val="0"/>
      <w:marTop w:val="0"/>
      <w:marBottom w:val="0"/>
      <w:divBdr>
        <w:top w:val="none" w:sz="0" w:space="0" w:color="auto"/>
        <w:left w:val="none" w:sz="0" w:space="0" w:color="auto"/>
        <w:bottom w:val="none" w:sz="0" w:space="0" w:color="auto"/>
        <w:right w:val="none" w:sz="0" w:space="0" w:color="auto"/>
      </w:divBdr>
    </w:div>
    <w:div w:id="1145706404">
      <w:bodyDiv w:val="1"/>
      <w:marLeft w:val="0"/>
      <w:marRight w:val="0"/>
      <w:marTop w:val="0"/>
      <w:marBottom w:val="0"/>
      <w:divBdr>
        <w:top w:val="none" w:sz="0" w:space="0" w:color="auto"/>
        <w:left w:val="none" w:sz="0" w:space="0" w:color="auto"/>
        <w:bottom w:val="none" w:sz="0" w:space="0" w:color="auto"/>
        <w:right w:val="none" w:sz="0" w:space="0" w:color="auto"/>
      </w:divBdr>
      <w:divsChild>
        <w:div w:id="902907242">
          <w:marLeft w:val="0"/>
          <w:marRight w:val="0"/>
          <w:marTop w:val="0"/>
          <w:marBottom w:val="0"/>
          <w:divBdr>
            <w:top w:val="none" w:sz="0" w:space="0" w:color="auto"/>
            <w:left w:val="none" w:sz="0" w:space="0" w:color="auto"/>
            <w:bottom w:val="none" w:sz="0" w:space="0" w:color="auto"/>
            <w:right w:val="none" w:sz="0" w:space="0" w:color="auto"/>
          </w:divBdr>
          <w:divsChild>
            <w:div w:id="322441809">
              <w:marLeft w:val="0"/>
              <w:marRight w:val="0"/>
              <w:marTop w:val="450"/>
              <w:marBottom w:val="0"/>
              <w:divBdr>
                <w:top w:val="none" w:sz="0" w:space="0" w:color="auto"/>
                <w:left w:val="none" w:sz="0" w:space="0" w:color="auto"/>
                <w:bottom w:val="none" w:sz="0" w:space="0" w:color="auto"/>
                <w:right w:val="none" w:sz="0" w:space="0" w:color="auto"/>
              </w:divBdr>
            </w:div>
          </w:divsChild>
        </w:div>
        <w:div w:id="1567492899">
          <w:marLeft w:val="0"/>
          <w:marRight w:val="0"/>
          <w:marTop w:val="0"/>
          <w:marBottom w:val="0"/>
          <w:divBdr>
            <w:top w:val="none" w:sz="0" w:space="0" w:color="auto"/>
            <w:left w:val="none" w:sz="0" w:space="0" w:color="auto"/>
            <w:bottom w:val="none" w:sz="0" w:space="0" w:color="auto"/>
            <w:right w:val="none" w:sz="0" w:space="0" w:color="auto"/>
          </w:divBdr>
          <w:divsChild>
            <w:div w:id="449519467">
              <w:marLeft w:val="-225"/>
              <w:marRight w:val="-225"/>
              <w:marTop w:val="0"/>
              <w:marBottom w:val="0"/>
              <w:divBdr>
                <w:top w:val="none" w:sz="0" w:space="0" w:color="auto"/>
                <w:left w:val="none" w:sz="0" w:space="0" w:color="auto"/>
                <w:bottom w:val="none" w:sz="0" w:space="0" w:color="auto"/>
                <w:right w:val="none" w:sz="0" w:space="0" w:color="auto"/>
              </w:divBdr>
              <w:divsChild>
                <w:div w:id="574361558">
                  <w:marLeft w:val="0"/>
                  <w:marRight w:val="0"/>
                  <w:marTop w:val="0"/>
                  <w:marBottom w:val="0"/>
                  <w:divBdr>
                    <w:top w:val="none" w:sz="0" w:space="0" w:color="auto"/>
                    <w:left w:val="none" w:sz="0" w:space="0" w:color="auto"/>
                    <w:bottom w:val="none" w:sz="0" w:space="0" w:color="auto"/>
                    <w:right w:val="none" w:sz="0" w:space="0" w:color="auto"/>
                  </w:divBdr>
                </w:div>
                <w:div w:id="5947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blue-green-deployment-for-cloud-native-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2698</Words>
  <Characters>15383</Characters>
  <Application>Microsoft Office Word</Application>
  <DocSecurity>0</DocSecurity>
  <Lines>128</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2</cp:revision>
  <dcterms:created xsi:type="dcterms:W3CDTF">2019-12-20T05:38:00Z</dcterms:created>
  <dcterms:modified xsi:type="dcterms:W3CDTF">2019-12-20T05:54:00Z</dcterms:modified>
</cp:coreProperties>
</file>