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Documentação Técnica do Projeto Capt</w:t>
      </w:r>
    </w:p>
    <w:p>
      <w:pPr>
        <w:spacing w:after="40"/>
        <w:jc w:val="center"/>
      </w:pPr>
      <w:r>
        <w:rPr>
          <w:i/>
          <w:iCs/>
          <w:color w:val="2E74B5"/>
          <w:sz w:val="24"/>
          <w:szCs w:val="24"/>
        </w:rPr>
        <w:t xml:space="preserve">Arquitetura, tecnologias, banco de dados, segurança e componentes</w:t>
      </w:r>
    </w:p>
    <w:p>
      <w:pPr>
        <w:spacing w:after="400"/>
        <w:jc w:val="center"/>
      </w:pPr>
      <w:r>
        <w:rPr>
          <w:color w:val="666666"/>
          <w:sz w:val="18"/>
          <w:szCs w:val="18"/>
        </w:rPr>
        <w:t xml:space="preserve">Levantamento em 11/07/2026, a partir do código-fonte e do projeto Supabase em produção</w:t>
      </w:r>
    </w:p>
    <w:p>
      <w:pPr>
        <w:pStyle w:val="Heading1"/>
        <w:spacing w:after="160" w:before="360"/>
      </w:pPr>
      <w:r>
        <w:t xml:space="preserve">1. Visão geral</w:t>
      </w:r>
    </w:p>
    <w:p>
      <w:pPr>
        <w:spacing w:after="140"/>
      </w:pPr>
      <w:r>
        <w:t xml:space="preserve">O Capt é um sistema de gestão financeira para boletos e operações bancárias, com integração direta à API do banco BMP (conta, boletos, PIX, protesto, CNAB), módulo contábil próprio, assinatura eletrônica de duplicatas via ZapSign e importação de planilhas de ordens de serviço (OS) e relatórios de bancos parceiros (BTG).</w:t>
      </w:r>
    </w:p>
    <w:p>
      <w:pPr>
        <w:spacing w:after="140"/>
      </w:pPr>
      <w:r>
        <w:t xml:space="preserve">O front-end é uma SPA em React servida separadamente, e todo o backend roda em Supabase (Postgres 17 + Edge Functions em Deno), sem servidor próprio de aplicação em produção. Existe também um backend Node/Express legado, hoje usado apenas para uma integração de WhatsApp (Baileys), que não faz parte do caminho principal do produto.</w:t>
      </w:r>
    </w:p>
    <w:p>
      <w:pPr>
        <w:spacing w:after="100"/>
      </w:pPr>
      <w:r>
        <w:rPr>
          <w:b/>
          <w:bCs/>
        </w:rPr>
        <w:t xml:space="preserve">Projeto Supabase em uso: </w:t>
      </w:r>
      <w:r>
        <w:t xml:space="preserve">"ContaCapt" (ref. nkqiurrgrylrwvreybzh, região us-east-2, Postgres 17.6). Existe um segundo projeto ("ContaCapt1") na mesma organização, aparentemente não usado pelo front-end atual — vale confirmar se é ambiente de testes ou remanescente de uma migração.</w:t>
      </w:r>
    </w:p>
    <w:p>
      <w:pPr>
        <w:pStyle w:val="Heading1"/>
        <w:spacing w:after="160" w:before="360"/>
      </w:pPr>
      <w:r>
        <w:t xml:space="preserve">2. Stack tecnológico</w:t>
      </w:r>
    </w:p>
    <w:p>
      <w:pPr>
        <w:pStyle w:val="Heading2"/>
        <w:spacing w:after="120" w:before="280"/>
      </w:pPr>
      <w:r>
        <w:t xml:space="preserve">2.1 Front-end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18.3 em JavaScript puro — não há TypeScript no projeto (sem tsconfig.json, todos os arquivos são .jsx/.js).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Build: Vite 5, com plugin @vitejs/plugin-react.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Estilo: Tailwind CSS 3.4 + PostCSS/Autoprefixer, tema escuro customizado (cores dark-bg/dark-surface, fontes Inter e JetBrains Mono). Não há biblioteca de componentes (sem shadcn/ui, sem MUI) — os componentes de UI são construídos à mão.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Roteamento: inexistente. Não há React Router nem qualquer lib de rotas. A navegação entre as 15 páginas é feita por um único useState('dashboard') em App.jsx com renderização condicional — não há URLs próprias por página nem deep-linking.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Estado: sem Redux/Zustand/Context global. Estado local por componente via hooks; sessão do usuário é persistida manualmente em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Bibliotecas de apoio: @supabase/supabase-js, axios, chart.js/react-chartjs-2 (dashboard), exceljs e xlsx (planilhas), jsPDF + jspdf-autotable + jsbarcode (boletos/PDF), pdf-lib, jszip, file-saver.</w:t>
      </w:r>
    </w:p>
    <w:p>
      <w:pPr>
        <w:pStyle w:val="Heading2"/>
        <w:spacing w:after="120" w:before="280"/>
      </w:pPr>
      <w:r>
        <w:t xml:space="preserve">2.2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(Postgres 17 + Auth + Storage + Edge Functions em Deno/TypeScript) é o backend de produção.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Express legado (pasta backend/, porta 3001) com rotas CRUD simples e integração de WhatsApp via @whiskeysockets/baileys (biblioteca não oficial). O proxy de desenvolvimento do Vite ainda aponta para ele, mas as telas atuais chamam as Edge Functions diretamente via supabase.functions.invoke, não por essa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Proxy de saída dedicado (bmp-outbound-proxy/, Node standalone) rodando numa máquina com IP fixo — necessário porque o BMP exige IP de origem cadastrado em allowlist e as Edge Functions do Supabase não garantem IP de saída fixo.</w:t>
      </w:r>
    </w:p>
    <w:p>
      <w:pPr>
        <w:pStyle w:val="Heading1"/>
        <w:spacing w:after="160" w:before="360"/>
      </w:pPr>
      <w:r>
        <w:t xml:space="preserve">3. Arquitetura geral</w:t>
      </w:r>
    </w:p>
    <w:p>
      <w:pPr>
        <w:spacing w:after="140"/>
      </w:pPr>
      <w:r>
        <w:t xml:space="preserve">Não é um monorepo formal (sem workspaces), mas várias pastas funcionam como subprojetos independentes dentro do mesmo repositório: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Front-end React/Vite (aplicação principal)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supabase/functions/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Código-fonte de 4 das ~93 Edge Functions ativas (ver seção 5)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Express legada + integração WhatsApp (Baileys)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accounting-module/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Apenas especificação em Markdown do módulo contábil (descreve uma stack PHP/MySQL multi-tenant que não é a implementada — ver seção 4)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bmp-outbound-proxy/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Proxy HTTP standalone com IP fixo, exigência da API do BMP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whatsapp-bot/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 vazio, não desenvolvido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database/ + *.sql soltos na raiz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Scripts de schema fragmentados, sem versionamento via Supabase CLI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Ponto de atenção: não existe pasta supabase/migrations nem supabase/config.toml — o histórico de schema não é versionado de forma centralizada. O schema real (seção 4) foi extraído diretamente do projeto Supabase em produção, não dos arquivos .sql do repositório, porque vários deles estão desatualizados frente ao banco real (ex.: scripts descrevendo autenticação própria por senha na tabela CONTAS, quando a autenticação real é via Supabase Auth).</w:t>
      </w:r>
    </w:p>
    <w:p>
      <w:pPr>
        <w:spacing w:after="140"/>
      </w:pPr>
      <w:r>
        <w:t xml:space="preserve">A raiz do repositório também acumula débito técnico organizacional: dezenas de arquivos .md/.txt soltos de sessões de debug anteriores, artefatos de build do Vite (vite.config.js.timestamp-*.mjs), pastas .git_backup/.git_old abandonadas, e chaves do Supabase em .env.local dentro do próprio diretório do projeto (ver seção 6).</w:t>
      </w:r>
    </w:p>
    <w:p>
      <w:pPr>
        <w:pStyle w:val="Heading1"/>
        <w:spacing w:after="160" w:before="360"/>
      </w:pPr>
      <w:r>
        <w:t xml:space="preserve">4. Banco de dados</w:t>
      </w:r>
    </w:p>
    <w:p>
      <w:pPr>
        <w:spacing w:after="140"/>
      </w:pPr>
      <w:r>
        <w:t xml:space="preserve">Postgres 17 gerenciado pelo Supabase. Levantamento direto do projeto em produção: 87 tabelas no schema public, todas com Row Level Security habilitado no nível da tabela (rls_enabled = true) — mas isso não significa que o acesso esteja de fato restrito; ver seção 6.</w:t>
      </w:r>
    </w:p>
    <w:p>
      <w:pPr>
        <w:pStyle w:val="Heading2"/>
        <w:spacing w:after="120" w:before="280"/>
      </w:pPr>
      <w:r>
        <w:t xml:space="preserve">4.1 Grupos de tabelas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Qtde.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 / propósito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bmp_*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Espelho local de toda a integração com o BMP: conta, correntista PF/PJ, saldo, extrato, boletos e seus eventos, PIX (chave, transferência, devolução, QR Code, reivindicação, contestação), protesto, CNAB, onboarding de conta (PF/PJ/sócio/documento)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ctb_*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contábil: plano de contas, grupos de DRE/balanço, histórico padrão, centro de custo, período contábil, lançamento e itens, saldo consolidado, mapeamento e pendências de integração, sequência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capt_*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Núcleo de boletos do Capt: capt_boletos, capt_boletos_anexos, capt_registrado (Relatório de Gestão de Boletos BTG/Capt, 84 campos padrão BMP), capt_assina (assinatura/ZapSign), capt_clients, capt_import_logs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Legado em caixa alta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CONTAS, CEDENTE, SACADO/SACADOWEB, OPECAB/OPECABWEB, OPEITE/OPEITEWEB, REMESSAS, EXTRATO, REGISTRADOS, CNAB400, CARTEIRA, IMPORTADOS, AVALISTA, DEBENTURE, entre outras — nomenclatura anterior à padronização com prefixos, ainda em uso ativo (ex.: IMPORTADOS tem 3.272 linhas, REMESSAS 3.176, capt_registrado 2.404)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Duas duplicidades de nome que merecem checagem direta com o time: existe contas (minúscula, 1 linha) além de CONTAS (maiúscula, 17 linhas — a tabela de usuários real, usada pela autenticação); e clientes (minúscula, 1 linha) além de capt_clients (30 linhas). Provavelmente tabelas de teste remanescentes, mas não confirmado.</w:t>
      </w:r>
    </w:p>
    <w:p>
      <w:pPr>
        <w:pStyle w:val="Heading2"/>
        <w:spacing w:after="120" w:before="280"/>
      </w:pPr>
      <w:r>
        <w:t xml:space="preserve">4.2 Autenticação e vínculo de usuário</w:t>
      </w:r>
    </w:p>
    <w:p>
      <w:pPr>
        <w:spacing w:after="140"/>
      </w:pPr>
      <w:r>
        <w:t xml:space="preserve">Autenticação via Supabase Auth (e-mail/senha). Cada usuário autenticado é casado por e-mail com uma linha da tabela CONTAS, que guarda cic, nome, tipo de perfil ('M' = Master) e a flag must_change_password. Contas provisionadas em massa recebem senha padrão e são obrigadas a trocá-la no primeiro acesso (tela ChangePasswordPage bloqueia qualquer outra tela enquanto a flag estiver ativa).</w:t>
      </w:r>
    </w:p>
    <w:p>
      <w:pPr>
        <w:pStyle w:val="Heading1"/>
        <w:spacing w:after="160" w:before="360"/>
      </w:pPr>
      <w:r>
        <w:t xml:space="preserve">5. Edge Functions (Supabase / Deno)</w:t>
      </w:r>
    </w:p>
    <w:p>
      <w:pPr>
        <w:spacing w:after="140"/>
      </w:pPr>
      <w:r>
        <w:t xml:space="preserve">93 Edge Functions ativas no projeto em produção. Apenas 4 têm código-fonte neste repositório (bmp-registrar-boleto, zapsign-create-doc, zapsign-check-status, setup-storage-rls) — as ~89 restantes foram implantadas diretamente no Supabase (CLI/dashboard) sem o código correspondente commitado localmente. Isso significa que, a partir deste repositório, não é possível auditar, revisar em code review ou fazer rollback dessas funções: o código-fonte delas só existe no ambiente remoto ou em outra máquina não sincronizada aqui.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Qtde.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BMP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bmp-conta-criar, bmp-conta-saldo, bmp-conta-extrato, bmp-conta-movimento, bmp-conta-tarifas, bmp-conta-encerramento-*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Boletos BMP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bmp-registrar-boleto, bmp-boleto-pagar, bmp-boleto-cancelar, bmp-boleto-consultar-*, bmp-boleto-atualizar, bmp-boleto-imprimir, bmp-boleto-outros-bancos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bmp-pix-chave-*, bmp-pix-transferir/devolver, bmp-pix-qrcode-*, bmp-pix-reivindicacao-*, bmp-pix-contestacao-*, bmp-pix-portabilidade-*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Protesto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bmp-protesto-consultar-protestaveis/protestados, bmp-protesto-solicitar/cancelar/historico/instrumento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CNAB (200/240/400)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bmp-cnab-enviar-arquivo-400, bmp-cnab-240-importar/listar/download, bmp-cnab-consultar-arquivos, bmp-cnab-download-200, bmp-cnab-logs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de conta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bmp-onboarding-cnaes-listar, bmp-onboarding-conta-solicitar/atualizar/finalizar/cancelar, bmp-onboarding-documento-enviar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Transferências / Cedente / Favorecido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bmp-transferencia-entre-contas, bmp-transferencia-ted, bmp-cedente-consultar/incluir/vincular-carteira, bmp-favorecido-criar/atualizar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Autenticação / webhook BMP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bmp-auth, bmp-handshake, bmp-webhook (produção), bmp-webhook-homologacao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ZapSign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zapsign-create-doc, zapsign-check-status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Administração de acesso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admin-set-password, admin-bulk-create-access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Outras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parse-nfse-pdf, send-boleto-email, make-server-32fa805a</w:t>
            </w:r>
          </w:p>
        </w:tc>
      </w:tr>
    </w:tbl>
    <w:p>
      <w:pPr>
        <w:pStyle w:val="Heading1"/>
        <w:spacing w:after="160" w:before="360"/>
      </w:pPr>
      <w:r>
        <w:t xml:space="preserve">6. Segurança</w:t>
      </w:r>
    </w:p>
    <w:p>
      <w:pPr>
        <w:spacing w:after="140"/>
      </w:pPr>
      <w:r>
        <w:t xml:space="preserve">Consultado o Security Advisor nativo do Supabase no projeto em produção. Resultado: 141 alertas — 0 ERROR, 135 WARN, 6 INFO. Os achados abaixo são reais, extraídos ao vivo do banco, não de leitura estática do repositório.</w:t>
      </w:r>
    </w:p>
    <w:p>
      <w:pPr>
        <w:pStyle w:val="Heading2"/>
        <w:spacing w:after="120" w:before="280"/>
      </w:pPr>
      <w:r>
        <w:t xml:space="preserve">6.1 Achado mais crítico — funções que qualquer visitante não autenticado pode executar</w:t>
      </w:r>
    </w:p>
    <w:p>
      <w:pPr>
        <w:spacing w:after="140"/>
      </w:pPr>
      <w:r>
        <w:rPr>
          <w:b w:val="false"/>
          <w:bCs w:val="false"/>
        </w:rPr>
        <w:t xml:space="preserve">Seis funções Postgres SECURITY DEFINER (rodam com privilégio do dono, não de quem chama) estão liberadas para o papel anon — ou seja, executáveis via API REST (/rest/v1/rpc/&lt;nome&gt;) sem nenhum login: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executar_sql(sql_comando text)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Permite rodar SQL arbitrário no banco de produção sem autenticação, se o EXECUTE não tiver sido revogado do papel anon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truncar_todas_tabelas()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Apaga o conteúdo de todas as tabelas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limpar_tabelas()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Apaga dados de tabelas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autenticar_usuario(p_login, p_senha)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Função de autenticação própria, paralela ao Supabase Auth — indica um mecanismo de login legado ainda presente no banco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get_registrados(p_conta text)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de dados por conta sem exigir sessão autenticada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rls_auto_enable()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Utilitário de administração do próprio RLS, exposto publicamente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</w:rPr>
        <w:t xml:space="preserve">Das seis, cinco (todas exceto rls_auto_enable) também não têm search_path fixo, o que soma um segundo risco: sequestro de schema (search_path hijacking) em cima de uma função já exposta publicamente. Recomenda-se, com urgência, revisar os GRANTs dessas seis funções e revogar EXECUTE de anon e authenticated onde não for estritamente necessário — especialmente executar_sql, truncar_todas_tabelas e limpar_tabelas, que representam risco direto de perda de dados em produção.</w:t>
      </w:r>
    </w:p>
    <w:p>
      <w:pPr>
        <w:pStyle w:val="Heading2"/>
        <w:spacing w:after="120" w:before="280"/>
      </w:pPr>
      <w:r>
        <w:t xml:space="preserve">6.2 RLS habilitado, mas efetivamente sem restrição, em 71 tabelas</w:t>
      </w:r>
    </w:p>
    <w:p>
      <w:pPr>
        <w:spacing w:after="140"/>
      </w:pPr>
      <w:r>
        <w:t xml:space="preserve">Todas as 87 tabelas têm RLS habilitado, mas 93 políticas em 79 tabelas usam USING (true) e/ou WITH CHECK (true) — o que anula o RLS para o comando afetado. Em 71 dessas tabelas a política nem sequer restringe por papel (aplica-se a PUBLIC, incluindo anon): praticamente todo o domínio bmp_* (40 tabelas), o módulo contábil ctb_* (12 das 13 tabelas) e boa parte do legado em caixa alta estão nessa situação.</w:t>
      </w:r>
    </w:p>
    <w:p>
      <w:pPr>
        <w:spacing w:after="140"/>
      </w:pPr>
      <w:r>
        <w:t xml:space="preserve">Um detalhe notável: em 8 tabelas (CARTEIRA, CNAB400, DEBENTURE, OPECABWEB, OPEITEWEB, REGISTRADOS, SACADOWEB, cnab400_especificacao) existem políticas chamadas literalmente "service_role", mas sem a cláusula TO service_role — ou seja, o nome sugere restrição ao backend, mas na prática a política vale para qualquer papel, incluindo visitantes anônimos. Isso indica uma intenção de segurança que não foi implementada corretamente.</w:t>
      </w:r>
    </w:p>
    <w:p>
      <w:pPr>
        <w:spacing w:after="140"/>
      </w:pPr>
      <w:r>
        <w:t xml:space="preserve">Adicionalmente, 6 tabelas (CTACORRENTE, RETMOTIVO, RETOCORRENCIA, bmp_auth_cache, bmp_callback_eventos, user_profiles) têm RLS habilitado sem nenhuma política — o efeito nesse caso é o oposto (bloqueia todo acesso), o que é um risco funcional, não de vazamento, mas pode estar quebrando alguma tela silenciosamente.</w:t>
      </w:r>
    </w:p>
    <w:p>
      <w:pPr>
        <w:pStyle w:val="Heading2"/>
        <w:spacing w:after="120" w:before="280"/>
      </w:pPr>
      <w:r>
        <w:t xml:space="preserve">6.3 Outros achados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 Search Path Mutable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 (29 funções)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Funções sem search_path fixo — inclui rotinas centrais do módulo contábil (ctb_contabilizar, ctb_criar_lancamento, ctb_encerrar_periodo, ctb_estornar) e de boletos (next_nosso_numero, upsert_avalista, conciliar_tabelas)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Leaked Password Protection Disabled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 (1, config. global)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Verificação de senha vazada (HaveIBeenPwned) desativada no Supabase Auth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Não foram encontrados alertas de RLS totalmente desabilitado, extensão instalada em schema público, ou exposição direta de auth.users — três categorias comuns que, neste projeto, não se aplicam ou não foram sinalizadas na coleta atual.</w:t>
      </w:r>
    </w:p>
    <w:p>
      <w:pPr>
        <w:pStyle w:val="Heading2"/>
        <w:spacing w:after="120" w:before="280"/>
      </w:pPr>
      <w:r>
        <w:t xml:space="preserve">6.4 Segredos e chaves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Segredos de API do BMP (BMP_TOKEN, BMP_CLIENT_ID/SECRET, BMP_TOKEN_URL, BMP_SCOPE) e do ZapSign (ZAPSIGN_API_TOKEN) são tratados como Supabase Secrets das Edge Functions, não entram no bundle do front — correto.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Risco encontrado: o arquivo .env.local no diretório do projeto contém, em texto puro, a SUPABASE_SERVICE_KEY (chave de service role, com privilégio total, que ignora RLS), usada pelo backend Express legado e por scripts de setup locais. Recomenda-se rotacionar essa chave e movê-la para um cofre de segredos fora do repositório.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Controle de acesso por perfil ('M' = Master, que libera páginas como Extrato, Contábil, Acessos, Conta BMP) é feito inteiramente no front-end. Como o RLS de várias tabelas relacionadas está efetivamente aberto (seção 6.2), a proteção de tela por si só não impede que alguém com um token válido de authenticated (ou, em vários casos, nem isso) acesse os dados diretamente pela API.</w:t>
      </w:r>
    </w:p>
    <w:p>
      <w:pPr>
        <w:pStyle w:val="Heading1"/>
        <w:spacing w:after="160" w:before="360"/>
      </w:pPr>
      <w:r>
        <w:t xml:space="preserve">7. Componentes front-end e hierarquia de páginas</w:t>
      </w:r>
    </w:p>
    <w:p>
      <w:pPr>
        <w:spacing w:after="140"/>
      </w:pPr>
      <w:r>
        <w:t xml:space="preserve">97 arquivos em src/: 51 componentes distribuídos em 8 subpastas e 15 páginas. Sem router — a navegação é controlada por um estado currentPage em App.jsx, renderizado dentro de MainLayout (Sidebar + Header).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3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Componentes principais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KPICard, gráficos via Chart.js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Boletos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BoletoTable, BoletoFormModal, BoletoDetailsModal, ImportPreview, FileUpload, InstalmentModal, ZapsignModal, ContaRegistradoModal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Boletos BMP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abas: Registrar, Pagar, Consultar Registrados, Outros Bancos, Cedente, Protesto, CNAB + BoletoActionsModal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BMP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abas: Cadastro, Onboarding, Saldo, Extrato, Comprovantes, Tarifas, Movimentação, Favorecidos, Encerramento, Transferências, Pix (com sub-seções de chaves, QR/transferência, reivindicação/contestação)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Contábil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abas: Plano de Contas, Lançamentos, Períodos, Cadastros, Integração, Relatórios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Capt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Preview e upload do Relatório BTG (capt_registrado)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Extrato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Importação de XLSX, busca, filtro de data, exportação PDF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E-Factor / Retorno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/ Todos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Importação OPEITE, retorno de CNAB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Acessos / Cadastro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Provisionamento de contas (admin-set-password, admin-bulk-create-access), CRUD da tabela CONTAS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Relatórios / Configurações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Ainda não implementadas (placeholders)</w:t>
            </w:r>
          </w:p>
        </w:tc>
      </w:tr>
    </w:tbl>
    <w:p>
      <w:pPr>
        <w:pStyle w:val="Heading1"/>
        <w:spacing w:after="160" w:before="360"/>
      </w:pPr>
      <w:r>
        <w:t xml:space="preserve">8. Outras integrações</w:t>
      </w:r>
    </w:p>
    <w:p>
      <w:pPr>
        <w:pStyle w:val="Heading2"/>
        <w:spacing w:after="120" w:before="280"/>
      </w:pPr>
      <w:r>
        <w:t xml:space="preserve">8.1 ZapSign</w:t>
      </w:r>
    </w:p>
    <w:p>
      <w:pPr>
        <w:spacing w:after="140"/>
      </w:pPr>
      <w:r>
        <w:t xml:space="preserve">Fluxo completo de assinatura eletrônica de duplicatas: zapsignService.js cria e consulta documentos via as Edge Functions zapsign-create-doc/zapsign-check-status. Há lógica específica para considerar um documento "assinado" mesmo antes de todas as partes acessarem o link, porque a Capt (uma das partes) nunca precisa abrir o link de assinatura.</w:t>
      </w:r>
    </w:p>
    <w:p>
      <w:pPr>
        <w:pStyle w:val="Heading2"/>
        <w:spacing w:after="120" w:before="280"/>
      </w:pPr>
      <w:r>
        <w:t xml:space="preserve">8.2 Geração de PDF e documentos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boleto.js (973 linhas): geração do boleto com código de barras (jsbarcode).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duplicata.js (773 linhas): geração de duplicata.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bordero.js: borderô de cobrança/factoring.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notaFiscal.js, assinaturaDocs.js: documentos auxiliares.</w:t>
      </w:r>
    </w:p>
    <w:p>
      <w:pPr>
        <w:pStyle w:val="Heading2"/>
        <w:spacing w:after="120" w:before="280"/>
      </w:pPr>
      <w:r>
        <w:t xml:space="preserve">8.3 Importação de planilhas (OS/Excel) e CNAB</w:t>
      </w:r>
    </w:p>
    <w:p>
      <w:pPr>
        <w:spacing w:after="140"/>
      </w:pPr>
      <w:r>
        <w:t xml:space="preserve">importService.js é o maior arquivo do projeto (2.327 linhas): parser de planilhas Excel com detecção automática do layout/tipo de OS por fornecedor, incluindo heurísticas para desfazer merge de células. cnab400ValidatorService.js valida o dígito verificador do "nosso número" (módulo 11). O envio/consulta de arquivos CNAB (200/240/400) em produção passa pelas Edge Functions remotas bmp-cnab-*, não por um gerador local completo.</w:t>
      </w:r>
    </w:p>
    <w:p>
      <w:pPr>
        <w:pStyle w:val="Heading2"/>
        <w:spacing w:after="120" w:before="280"/>
      </w:pPr>
      <w:r>
        <w:t xml:space="preserve">8.4 WhatsApp</w:t>
      </w:r>
    </w:p>
    <w:p>
      <w:pPr>
        <w:spacing w:after="140"/>
      </w:pPr>
      <w:r>
        <w:t xml:space="preserve">backend/services/whatsappService.js usa a biblioteca não oficial @whiskeysockets/baileys, rodando no backend Express legado (porta 3001) — não integrado às Edge Functions.</w:t>
      </w:r>
    </w:p>
    <w:p>
      <w:pPr>
        <w:pStyle w:val="Heading1"/>
        <w:spacing w:after="160" w:before="360"/>
      </w:pPr>
      <w:r>
        <w:t xml:space="preserve">9. Deploy e infraestrutura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Front-end: deploy documentado via Vercel (build + vercel), sem vercel.json versionado — configuração feita pelo dashboard, se em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Express legado: documentado para Railway/Heroku/DigitalOcean/Docker, mas sem Dockerfile real no repositório.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CI/CD: nenhum pipeline automatizado encontrado (sem .github/workflows, railway.json ou netlify.toml) — deploys aparentam ser manuais.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Functions: deploy via Supabase CLI (supabase functions deploy &lt;nome&gt;). Como já apontado, a maioria não tem fonte local, então o processo real de deploy dessas ~89 funções não pôde ser auditado a partir deste repositório.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Variáveis de ambiente: VITE_SUPABASE_URL / VITE_SUPABASE_ANON_KEY (front); e, como Supabase Secrets, BMP_BASE_URL, BMP_TOKEN (ou fluxo OAuth2 client_credentials), ZAPSIGN_API_TOKEN, SUPABASE_SERVICE_ROLE_KEY.</w:t>
      </w:r>
    </w:p>
    <w:p>
      <w:pPr>
        <w:pStyle w:val="Heading1"/>
        <w:spacing w:after="160" w:before="360"/>
      </w:pPr>
      <w:r>
        <w:t xml:space="preserve">10. Recomendações prioritárias</w:t>
      </w:r>
    </w:p>
    <w:p>
      <w:pPr>
        <w:spacing w:after="140"/>
      </w:pPr>
      <w:r>
        <w:t xml:space="preserve">Ordenadas pelo risco observado diretamente no projeto em produção: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Revisar e restringir os GRANTs das 6 funções SECURITY DEFINER expostas a anon — em especial executar_sql, truncar_todas_tabelas e limpar_tabelas, que podem permitir execução de SQL arbitrário ou perda de dados sem autenticação.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Corrigir as 93 políticas RLS com USING/WITH CHECK (true), começando pelas 71 tabelas sem restrição de papel — dando atenção especial às 8 tabelas com política mal-nomeada "service_role" que na prática vale para PUBLIC.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Rotacionar a SUPABASE_SERVICE_KEY hoje presente em texto puro em .env.local e mover para um cofre de segredos fora do diretório do projeto.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Fixar search_path nas 29 funções apontadas pelo advisor, priorizando as que também são SECURITY DEFINER expostas publicamente.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Consolidar o schema em supabase/migrations versionado, em vez dos scripts .sql fragmentados na raiz (vários já desatualizados frente ao banco real).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Trazer para o repositório (ou documentar onde vive) o código-fonte das ~89 Edge Functions hoje sem versionamento local, para permitir auditoria e rollback.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Ativar a proteção de senha vazada (Leaked Password Protection) no Supabase 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Esclarecer com o time se a tabela de autenticação própria (autenticar_usuario) e as duplicidades contas/CONTAS e clientes/capt_clients são resquícios a remover.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Fim do documento.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2026-07-11T17:12:47.746Z</dcterms:created>
  <dcterms:modified xsi:type="dcterms:W3CDTF">2026-07-11T17:12:47.747Z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