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E4CAD" w14:textId="77777777" w:rsidR="0052414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4140452A" w14:textId="77777777" w:rsidR="00524141" w:rsidRDefault="005241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A3E90" w14:textId="77777777" w:rsidR="0052414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Учреждение образования «Полоцкий государственный университет имени</w:t>
      </w:r>
    </w:p>
    <w:p w14:paraId="732F0023" w14:textId="77777777" w:rsidR="0052414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Евфросинии Полоцкой»</w:t>
      </w:r>
    </w:p>
    <w:p w14:paraId="6D253925" w14:textId="77777777" w:rsidR="00524141" w:rsidRDefault="005241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E3900" w14:textId="77777777" w:rsidR="00524141" w:rsidRDefault="005241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AD98E1" w14:textId="77777777" w:rsidR="00524141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72CECE72" w14:textId="77777777" w:rsidR="00524141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систем и сетей</w:t>
      </w:r>
    </w:p>
    <w:p w14:paraId="02D2DC09" w14:textId="77777777" w:rsidR="00524141" w:rsidRDefault="005241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FF90B" w14:textId="77777777" w:rsidR="00524141" w:rsidRDefault="005241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12088C" w14:textId="77777777" w:rsidR="00524141" w:rsidRDefault="005241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DE9C55" w14:textId="77777777" w:rsidR="00524141" w:rsidRPr="00A374B3" w:rsidRDefault="0000000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</w:p>
    <w:p w14:paraId="02202892" w14:textId="77777777" w:rsidR="0052414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26C12BA7" w14:textId="77777777" w:rsidR="00524141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Компьютерные сети</w:t>
      </w:r>
    </w:p>
    <w:p w14:paraId="5BB46B81" w14:textId="77777777" w:rsidR="00524141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Механизм адресации в IP-сетях.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338D096F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44AFAB6F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22509F70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0A014490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6DAFF69E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1294EEFB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76A0D617" w14:textId="77777777" w:rsidR="00524141" w:rsidRDefault="00524141">
      <w:pPr>
        <w:spacing w:line="24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14:paraId="1342386E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6E7B820A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1338AEAD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0091CBB0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743FD230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4F6F5E91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pPr w:leftFromText="180" w:rightFromText="180" w:vertAnchor="text" w:horzAnchor="page" w:tblpX="1663" w:tblpY="43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5"/>
        <w:gridCol w:w="4877"/>
      </w:tblGrid>
      <w:tr w:rsidR="00524141" w14:paraId="2EF92B97" w14:textId="77777777">
        <w:tc>
          <w:tcPr>
            <w:tcW w:w="4984" w:type="dxa"/>
          </w:tcPr>
          <w:p w14:paraId="7E8BD1E4" w14:textId="77777777" w:rsidR="0052414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4984" w:type="dxa"/>
          </w:tcPr>
          <w:p w14:paraId="55000346" w14:textId="77777777" w:rsidR="00524141" w:rsidRPr="006A67C6" w:rsidRDefault="001B16E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Прудников И.А.</w:t>
            </w:r>
          </w:p>
          <w:p w14:paraId="7C8A8066" w14:textId="77777777" w:rsidR="00524141" w:rsidRDefault="0000000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Студент группы 25-СТ</w:t>
            </w:r>
          </w:p>
          <w:p w14:paraId="686CBF70" w14:textId="77777777" w:rsidR="00524141" w:rsidRDefault="0052414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24141" w14:paraId="6E66825C" w14:textId="77777777">
        <w:tc>
          <w:tcPr>
            <w:tcW w:w="4984" w:type="dxa"/>
          </w:tcPr>
          <w:p w14:paraId="280A1C05" w14:textId="77777777" w:rsidR="0052414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Проверил  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              </w:t>
            </w:r>
          </w:p>
        </w:tc>
        <w:tc>
          <w:tcPr>
            <w:tcW w:w="4984" w:type="dxa"/>
          </w:tcPr>
          <w:p w14:paraId="26E1AF54" w14:textId="1A4DA960" w:rsidR="00524141" w:rsidRPr="009E2B67" w:rsidRDefault="009E2B67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Филиппов Ю.И.</w:t>
            </w:r>
          </w:p>
          <w:p w14:paraId="3B0FF63E" w14:textId="30679786" w:rsidR="00524141" w:rsidRDefault="0052414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DA3FB74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46F290E5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62AD6F7D" w14:textId="77777777" w:rsidR="0052414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9B077F" w14:textId="77777777" w:rsidR="0052414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07B5AFF" w14:textId="77777777" w:rsidR="00524141" w:rsidRDefault="00000000">
      <w:pPr>
        <w:ind w:firstLineChars="150" w:firstLine="4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Полоцк, 2026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№ 2</w:t>
      </w:r>
    </w:p>
    <w:p>
      <w:pPr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Механизм адресации в IP-сетях.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изучение адресации в стеке TCP/IP, общей классификации IP-адресов и назначения сетевых масок, приобретение навыков деления IP-сети на подсети (в том числе с помощью масок переменной длины) и назначения IP-адресов узлам отдельных подсетей.</w:t>
      </w:r>
    </w:p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Задачи: 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определить адрес сети и адрес узла по заданному IP-адресу и маске;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рассчитать маску подсети при разбиении сети на заданное число подсетей;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спланировать адресное пространство корпоративной сети с филиалами;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разделить IP-сеть на подсети согласно варианту и указать широковещательные адреса;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проверить правильность назначенных адресов с помощью утилиты ping.</w:t>
      </w:r>
    </w:p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Задание 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Номер варианта v = 9, поэтому в заданиях 1–3 принимается N = 9. По таблице вариантов для задания 5 требуется разделить сеть 222.11.0.0/24 на 4 подсети с 110, 20, 10 и 50 узлами и для каждой подсети указать широковещательный адрес. Схема сети, построенная по результатам расчёта задания 5, приведена на рисунке 1.</w:t>
      </w:r>
    </w:p>
    <w:p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968000" cy="3105000"/>
            <wp:effectExtent l="0" t="0" r="0" b="0"/>
            <wp:docPr id="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Рисунок 70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схема сети согласно варианту (v = 9)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Ход работы 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1. Определение адреса сети и адреса узла. Задан IP-адрес 190.235.130.9 и маска 255.255.192.0. Первый октет 190 попадает в диапазон 128–191, значит адрес относится к классу B. Адрес сети находится поразрядным логическим «И» IP-адреса и маски, а номер узла – логическим «И» адреса с инвертированной маской. Расчёт в двоичном виде приведён в таблице 1.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300"/>
        <w:gridCol w:w="5552"/>
      </w:tblGrid>
      <w:tr>
        <w:trPr>
          <w:cantSplit/>
          <w:tblHeader/>
        </w:trPr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Параметр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Десятичная форма</w:t>
            </w:r>
          </w:p>
        </w:tc>
        <w:tc>
          <w:tcPr>
            <w:tcW w:w="55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Двоичная форма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IP-адрес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190.235.130.9</w:t>
            </w:r>
          </w:p>
        </w:tc>
        <w:tc>
          <w:tcPr>
            <w:tcW w:w="55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10111110.11101011.10000010.00001001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Маска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255.255.192.0</w:t>
            </w:r>
          </w:p>
        </w:tc>
        <w:tc>
          <w:tcPr>
            <w:tcW w:w="55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11111111.11111111.11000000.00000000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Адрес сети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190.235.128.0</w:t>
            </w:r>
          </w:p>
        </w:tc>
        <w:tc>
          <w:tcPr>
            <w:tcW w:w="55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10111110.11101011.10000000.00000000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Адрес узла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0.0.2.9</w:t>
            </w:r>
          </w:p>
        </w:tc>
        <w:tc>
          <w:tcPr>
            <w:tcW w:w="5552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00000000.00000000.00000010.00001001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Маска 255.255.192.0 содержит 18 единиц (/18), поэтому граница между номером сети и номером узла проходит внутри третьего октета: 130 = 10000010, 192 = 11000000, 130 AND 192 = 10000000 = 128. Таким образом, адрес сети – 190.235.128.0, а номер узла – 0.0.2.9 (младшие 6 бит третьего октета 000010 = 2 и весь четвёртый октет 9).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проверки ручных расчётов был написан небольшой скрипт на Python (subnet_calc.py), который использует стандартный модуль ipaddress. Результат его работы для заданий 1 и 2 приведён на рисунке 2.</w:t>
      </w:r>
    </w:p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2. Маска при разбиении сети 9.0.0.0 на 32 подсети. Сеть 9.0.0.0 относится к классу A, маска по умолчанию 255.0.0.0 (/8). Для нумерации 32 подсетей нужно log₂32 = 5 разрядов, которые заимствуются из старших бит номера узла. Получаем маску 11111111.11111000.00000000.00000000 = 255.248.0.0 (/13). Под номер узла остаётся 32 – 13 = 19 бит, т.е. в каждой подсети может быть 2¹⁹ – 2 = 524 286 узлов. Шаг между подсетями во втором октете равен 256 – 248 = 8, поэтому подсети имеют адреса 9.0.0.0, 9.8.0.0, 9.16.0.0, …, 9.248.0.0 (рис. 2).</w:t>
      </w:r>
    </w:p>
    <w:p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400000" cy="3706322"/>
            <wp:effectExtent l="0" t="0" r="0" b="0"/>
            <wp:docPr id="7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Рисунок 7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результат расчёта заданий 1 и 2 программой subnet_calc.py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3. Планирование адресации корпоративной сети. Сети из 50 450 узлов выделен адрес 9.124.0.0. Так как два последних октета выделенного адреса нулевые, а для 50 450 узлов достаточно 16 бит (2¹⁶ – 2 = 65 534 ≥ 50 450), считаем, что провайдер выделил блок 9.124.0.0/16 (маска 255.255.0.0). Для 8 филиалов нужно заимствовать log₂8 = 3 бита, маска филиала – 255.255.224.0 (/19). На номер узла остаётся 13 бит, значит максимальное количество узлов в каждом филиале 2¹³ – 2 = 8 190. Всего во всех филиалах можно адресовать 8 × 8 190 = 65 520 узлов, что больше 50 450, поэтому дополнительные адреса у провайдера запрашивать не нужно. Диапазоны адресов филиалов приведены в таблице 2.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1900"/>
        <w:gridCol w:w="4252"/>
        <w:gridCol w:w="2200"/>
      </w:tblGrid>
      <w:tr>
        <w:trPr>
          <w:cantSplit/>
          <w:tblHeader/>
        </w:trPr>
        <w:tc>
          <w:tcPr>
            <w:tcW w:w="14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Филиал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Адрес сети</w:t>
            </w:r>
          </w:p>
        </w:tc>
        <w:tc>
          <w:tcPr>
            <w:tcW w:w="42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Диапазон адресов узлов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Широковещ. адрес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9.124.0.0</w:t>
            </w:r>
          </w:p>
        </w:tc>
        <w:tc>
          <w:tcPr>
            <w:tcW w:w="42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9.124.0.1 – 9.124.31.254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9.124.31.255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9.124.32.0</w:t>
            </w:r>
          </w:p>
        </w:tc>
        <w:tc>
          <w:tcPr>
            <w:tcW w:w="42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9.124.32.1 – 9.124.63.254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9.124.63.255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9.124.64.0</w:t>
            </w:r>
          </w:p>
        </w:tc>
        <w:tc>
          <w:tcPr>
            <w:tcW w:w="42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9.124.64.1 – 9.124.95.254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9.124.95.255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9.124.96.0</w:t>
            </w:r>
          </w:p>
        </w:tc>
        <w:tc>
          <w:tcPr>
            <w:tcW w:w="42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9.124.96.1 – 9.124.127.254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9.124.127.255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9.124.128.0</w:t>
            </w:r>
          </w:p>
        </w:tc>
        <w:tc>
          <w:tcPr>
            <w:tcW w:w="42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9.124.128.1 – 9.124.159.254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9.124.159.255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9.124.160.0</w:t>
            </w:r>
          </w:p>
        </w:tc>
        <w:tc>
          <w:tcPr>
            <w:tcW w:w="42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9.124.160.1 – 9.124.191.254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9.124.191.255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9.124.192.0</w:t>
            </w:r>
          </w:p>
        </w:tc>
        <w:tc>
          <w:tcPr>
            <w:tcW w:w="42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9.124.192.1 – 9.124.223.254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9.124.223.255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9.124.224.0</w:t>
            </w:r>
          </w:p>
        </w:tc>
        <w:tc>
          <w:tcPr>
            <w:tcW w:w="4252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9.124.224.1 – 9.124.255.254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9.124.255.255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4. Адресация сети из 6 подсетей по 25 компьютеров (сеть 192.168.10.0, класс C). Для 25 узлов необходимо 5 разрядов (2⁵ – 2 = 30 ≥ 25, а 4 разрядов хватает только на 14 узлов). Оставшиеся 3 разряда последнего октета идут на номер подсети, что даёт 2³ = 8 подсетей. Маска подсети: 11111111.11111111.11111111.11100000 = 255.255.255.224 (/27).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Размер подсети выбран правильно: в каждой подсети 30 адресов для узлов, т.е. остаётся запас по 5 адресов. Если пользоваться классическим правилом, по которому номера подсетей из одних нулей и одних единиц не используются, то остаётся 8 – 2 = 6 подсетей – ровно столько, сколько требуется. Поэтому для рабочих подсетей взяты номера 1–6, а подсети 192.168.10.0/27 и 192.168.10.224/27 оставлены в резерве. Адреса подсетей приведены в таблице 3 (маска для всех – 255.255.255.224).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50"/>
        <w:gridCol w:w="4102"/>
        <w:gridCol w:w="2200"/>
      </w:tblGrid>
      <w:tr>
        <w:trPr>
          <w:cantSplit/>
          <w:tblHeader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Подсеть</w:t>
            </w:r>
          </w:p>
        </w:tc>
        <w:tc>
          <w:tcPr>
            <w:tcW w:w="215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Адрес сети</w:t>
            </w:r>
          </w:p>
        </w:tc>
        <w:tc>
          <w:tcPr>
            <w:tcW w:w="410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Диапазон адресов хостов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Широковещ. адрес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192.168.10.32</w:t>
            </w:r>
          </w:p>
        </w:tc>
        <w:tc>
          <w:tcPr>
            <w:tcW w:w="410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192.168.10.33 – 192.168.10.62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192.168.10.63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192.168.10.64</w:t>
            </w:r>
          </w:p>
        </w:tc>
        <w:tc>
          <w:tcPr>
            <w:tcW w:w="410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192.168.10.65 – 192.168.10.94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192.168.10.95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192.168.10.96</w:t>
            </w:r>
          </w:p>
        </w:tc>
        <w:tc>
          <w:tcPr>
            <w:tcW w:w="410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192.168.10.97 – 192.168.10.126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192.168.10.127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192.168.10.128</w:t>
            </w:r>
          </w:p>
        </w:tc>
        <w:tc>
          <w:tcPr>
            <w:tcW w:w="410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192.168.10.129 – 192.168.10.158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192.168.10.159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192.168.10.160</w:t>
            </w:r>
          </w:p>
        </w:tc>
        <w:tc>
          <w:tcPr>
            <w:tcW w:w="410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192.168.10.161 – 192.168.10.190</w:t>
            </w:r>
          </w:p>
        </w:tc>
        <w:tc>
          <w:tcPr>
            <w:tcW w:w="22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192.168.10.191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192.168.10.192</w:t>
            </w:r>
          </w:p>
        </w:tc>
        <w:tc>
          <w:tcPr>
            <w:tcW w:w="4102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192.168.10.193 – 192.168.10.222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192.168.10.223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400000" cy="4750000"/>
            <wp:effectExtent l="0" t="0" r="0" b="0"/>
            <wp:docPr id="7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Рисунок 70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результат расчёта заданий 3 и 4 программой subnet_calc.py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5. Деление сети 222.11.0.0/24 на подсети по варианту. Так как подсети имеют разное количество узлов, используются маски переменной длины (VLSM). Если взять одну маску для всех подсетей, то для подсети из 110 узлов нужна маска /25, а таких подсетей в сети /24 помещается только две – вариант решить нельзя. Порядок расчёта: подсети сортируются по убыванию количества узлов (110, 50, 20, 10), для каждой подбирается минимальное n, при котором 2ⁿ – 2 ≥ числа узлов, и адреса выделяются подряд, начиная с начала сети: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LAN1, 110 узлов: n = 7 (126 адресов), маска /25 – 255.255.255.128;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LAN4, 50 узлов: n = 6 (62 адреса), маска /26 – 255.255.255.192;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LAN2, 20 узлов: n = 5 (30 адресов), маска /27 – 255.255.255.224;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LAN3, 10 узлов: n = 4 (14 адресов), маска /28 – 255.255.255.240.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Результат деления приведён в таблице 4. Всего занято 128 + 64 + 32 + 16 = 240 адресов из 256, блок 222.11.0.240/28 остаётся свободным для будущего расширения.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500"/>
        <w:gridCol w:w="2552"/>
        <w:gridCol w:w="2500"/>
        <w:gridCol w:w="1900"/>
      </w:tblGrid>
      <w:tr>
        <w:trPr>
          <w:cantSplit/>
          <w:tblHeader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Подсеть</w:t>
            </w:r>
          </w:p>
        </w:tc>
        <w:tc>
          <w:tcPr>
            <w:tcW w:w="1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Узлов</w:t>
            </w:r>
          </w:p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(нужно / макс.)</w:t>
            </w:r>
          </w:p>
        </w:tc>
        <w:tc>
          <w:tcPr>
            <w:tcW w:w="25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Адрес сети / маска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Диапазон адресов узлов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Широковещ. адрес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LAN1</w:t>
            </w:r>
          </w:p>
        </w:tc>
        <w:tc>
          <w:tcPr>
            <w:tcW w:w="1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110 / 126</w:t>
            </w:r>
          </w:p>
        </w:tc>
        <w:tc>
          <w:tcPr>
            <w:tcW w:w="25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222.11.0.0/25</w:t>
            </w:r>
          </w:p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255.255.255.128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 –</w:t>
            </w:r>
          </w:p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222.11.0.126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222.11.0.127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LAN4</w:t>
            </w:r>
          </w:p>
        </w:tc>
        <w:tc>
          <w:tcPr>
            <w:tcW w:w="1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50 / 62</w:t>
            </w:r>
          </w:p>
        </w:tc>
        <w:tc>
          <w:tcPr>
            <w:tcW w:w="25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222.11.0.128/26</w:t>
            </w:r>
          </w:p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255.255.255.192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222.11.0.129 –</w:t>
            </w:r>
          </w:p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222.11.0.190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222.11.0.191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LAN2</w:t>
            </w:r>
          </w:p>
        </w:tc>
        <w:tc>
          <w:tcPr>
            <w:tcW w:w="1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20 / 30</w:t>
            </w:r>
          </w:p>
        </w:tc>
        <w:tc>
          <w:tcPr>
            <w:tcW w:w="25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222.11.0.192/27</w:t>
            </w:r>
          </w:p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255.255.255.224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222.11.0.193 –</w:t>
            </w:r>
          </w:p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222.11.0.222</w:t>
            </w:r>
          </w:p>
        </w:tc>
        <w:tc>
          <w:tcPr>
            <w:tcW w:w="19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222.11.0.223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LAN3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 / 14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222.11.0.224/28</w:t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255.255.255.240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222.11.0.225 –</w:t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222.11.0.238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222.11.0.239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760000" cy="1805940"/>
            <wp:effectExtent l="0" t="0" r="0" b="0"/>
            <wp:docPr id="7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Рисунок 70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расчёт подсетей с масками переменной длины (задание 5)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6. Проверка адресации на модели сети. Чтобы убедиться, что адреса распределены правильно, схема с рисунка 1 была смоделирована средствами Linux с помощью сетевых пространств имён (ip netns) – скрипт vlsm_netns.sh. В модели есть маршрутизатор R0 с четырьмя интерфейсами, четыре коммутатора SW1–SW4 и по два компьютера в каждой подсети. Интерфейсам маршрутизатора назначены первые адреса подсетей (они же шлюзы по умолчанию), компьютерам – второй и последний адреса диапазона, чтобы проверить границы диапазонов. Адресация приведена в таблице 5.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500"/>
        <w:gridCol w:w="2652"/>
        <w:gridCol w:w="2300"/>
      </w:tblGrid>
      <w:tr>
        <w:trPr>
          <w:cantSplit/>
          <w:tblHeader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Устройство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IP-адрес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Маска подсети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Шлюз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R0 (lan1)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255.255.255.128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R0 (lan2)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222.11.0.193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255.255.255.224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R0 (lan3)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222.11.0.225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255.255.255.240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R0 (lan4)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222.11.0.129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255.255.255.192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255.255.255.128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PC2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222.11.0.126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255.255.255.128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PC3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222.11.0.194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255.255.255.224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PC4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222.11.0.222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255.255.255.224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PC5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222.11.0.226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255.255.255.240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222.11.0.225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PC6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222.11.0.238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255.255.255.240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222.11.0.225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PC7</w:t>
            </w:r>
          </w:p>
        </w:tc>
        <w:tc>
          <w:tcPr>
            <w:tcW w:w="25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222.11.0.130</w:t>
            </w:r>
          </w:p>
        </w:tc>
        <w:tc>
          <w:tcPr>
            <w:tcW w:w="2652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255.255.255.192</w:t>
            </w:r>
          </w:p>
        </w:tc>
        <w:tc>
          <w:tcPr>
            <w:tcW w:w="23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222.11.0.129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PC8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222.11.0.190</w:t>
            </w:r>
          </w:p>
        </w:tc>
        <w:tc>
          <w:tcPr>
            <w:tcW w:w="2652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255.255.255.192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222.11.0.129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Корректность настройки проверена командами ip addr и ip route (рис. 5): на PC1 установлен адрес 222.11.0.2/25 с широковещательным адресом 222.11.0.127 и маршрут по умолчанию через 222.11.0.1.</w:t>
      </w:r>
    </w:p>
    <w:p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0000" cy="1931835"/>
            <wp:effectExtent l="0" t="0" r="0" b="0"/>
            <wp:docPr id="7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Рисунок 70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адреса интерфейсов маршрутизатора R0 и настройки компьютера PC1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с PC1 выполнена команда ping на узлы всех подсетей. Утилита ping отправляет узлу назначения ICMP-сообщения Echo Request (тип 8) и ждёт в ответ Echo Reply (тип 0); по ответам видно, достижим ли узел, сколько времени шёл пакет (time) и значение TTL. Перед отправкой первого пакета компьютер с помощью протокола ARP узнаёт MAC-адрес получателя, если тот в той же подсети, или MAC-адрес шлюза, если получатель в другой подсети. Видно, что у ответов от PC2 (своя подсеть) TTL = 127, а от узлов других подсетей TTL = 126 – на единицу меньше, так как пакет прошёл через маршрутизатор R0. Ping на адрес 222.11.0.241 из свободного блока заканчивается сообщением Destination Net Unreachable от шлюза, потому что такой подсети в сети нет (рис. 6).</w:t>
      </w:r>
    </w:p>
    <w:p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500000" cy="5565693"/>
            <wp:effectExtent l="0" t="0" r="0" b="0"/>
            <wp:docPr id="7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Рисунок 70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56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проверка достижимости узлов разных подсетей командой ping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Результаты проверки достижимости всех узлов сведены в таблицу 6. Во всех случаях получен ответ без потерь пакетов (0% loss).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3376"/>
        <w:gridCol w:w="2376"/>
      </w:tblGrid>
      <w:tr>
        <w:trPr>
          <w:cantSplit/>
          <w:tblHeader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От кого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Куда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IP-адрес назначения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PC2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222.11.0.126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PC3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222.11.0.194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PC4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222.11.0.222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PC5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222.11.0.226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PC6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222.11.0.238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PC7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222.11.0.130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PC8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222.11.0.190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PC4</w:t>
            </w:r>
          </w:p>
        </w:tc>
        <w:tc>
          <w:tcPr>
            <w:tcW w:w="2000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PC6</w:t>
            </w:r>
          </w:p>
        </w:tc>
        <w:tc>
          <w:tcPr>
            <w:tcW w:w="3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222.11.0.238</w:t>
            </w:r>
          </w:p>
        </w:tc>
        <w:tc>
          <w:tcPr>
            <w:tcW w:w="2376" w:type="dxa"/>
            <w:vAlign w:val="center"/>
          </w:tcPr>
          <w:p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PC8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PC1</w:t>
            </w:r>
          </w:p>
        </w:tc>
        <w:tc>
          <w:tcPr>
            <w:tcW w:w="3376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222.11.0.2</w:t>
            </w:r>
          </w:p>
        </w:tc>
        <w:tc>
          <w:tcPr>
            <w:tcW w:w="2376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0% loss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проверки широковещательных адресов выполнен ping с ключом -b на адреса 222.11.0.127 (LAN1) и 222.11.0.239 (LAN3). На эти запросы ответили только компьютеры своей подсети (рис. 7), узлы других подсетей ответов не прислали – широковещательное сообщение ограничено своей подсетью и маршрутизатором дальше не передаётся. Команда ip neigh показывает содержимое ARP-кэша PC1: в нём есть MAC-адреса PC2 и шлюза 222.11.0.1. (По умолчанию Linux не отвечает на широковещательный ping, поэтому на компьютерах модели был включён параметр icmp_echo_ignore_broadcasts = 0.)</w:t>
      </w:r>
    </w:p>
    <w:p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680000" cy="3484707"/>
            <wp:effectExtent l="0" t="0" r="0" b="0"/>
            <wp:docPr id="7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Рисунок 707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8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ping на широковещательные адреса подсетей LAN1 и LAN3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Выводы: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ходе выполнения лабораторной работы были изучены типы адресов стека TCP/IP, классы IP-адресов, особые адреса и назначение сетевых масок. Были решены задачи на определение адреса сети и номера узла, расчёт масок при разбиении сети на заданное число подсетей и планирование адресного пространства корпоративной сети с филиалами. Для своего варианта сеть 222.11.0.0/24 разделена на 4 подсети с помощью масок переменной длины (/25, /26, /27 и /28) с указанием широковещательных адресов, при этом свободным остался блок 222.11.0.240/28. Правильность расчётов подтверждена скриптом на Python и проверкой на модели сети: все узлы достижимы по протоколу IP, а широковещательные запросы не выходят за пределы своей подсети. Также стало понятно, что VLSM позволяет экономно расходовать адресное пространство, когда подсети сильно отличаются по размеру.</w:t>
      </w:r>
    </w:p>
    <w:p>
      <w:pPr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Ответы на контрольные вопросы: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ab/>
        <w:t xml:space="preserve">1. Какие бывают классы IP-адресов.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Класс A – первый бит 0, под номер сети отводится 1 байт, под номер узла 3 байта (сети 1.0.0.0 – 126.0.0.0, до 2²⁴ – 2 узлов). Используется для очень больших сетей.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Класс B – первые биты 10, 2 байта на сеть и 2 байта на узел (128.0.0.0 – 191.255.0.0, до 2¹⁶ – 2 узлов). Сети среднего размера.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Класс C – первые биты 110, 3 байта на сеть и 1 байт на узел (192.0.1.0 – 223.255.255.0, до 254 узлов). Небольшие сети.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Класс D – первые биты 1110 (224.0.0.0 – 239.255.255.255), групповые адреса multicast.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Класс E – первые биты 11110 (240.0.0.0 – 247.255.255.255), зарезервированы для будущего использования.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ab/>
        <w:t xml:space="preserve">2. Как по первому байту адреса определить его класс?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Нужно посмотреть, в какой диапазон попадает значение первого октета: 1–126 – класс A (127 зарезервирован под loopback), 128–191 – класс B, 192–223 – класс C, 224–239 – класс D, 240–247 – класс E. Это следует из значения старших бит первого байта: 0…, 10…, 110…, 1110…, 11110… Например, адрес 190.235.130.9 из задания 1 – класса B.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ab/>
        <w:t xml:space="preserve">3. Что такое маска, на что она указывает?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Маска – это 32-разрядное число, которое записывается так же, как IP-адрес, и используется вместе с ним. В двоичной записи маски единицы стоят в тех разрядах, которые в IP-адресе относятся к номеру сети, а нули – в разрядах номера узла. Таким образом, маска указывает, где проходит граница между номером сети и номером узла, причём не обязательно по границе байта. Маску записывают в десятичном виде (255.255.255.224) или префиксом – количеством единиц (/27).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ab/>
        <w:t xml:space="preserve">4. Для чего нужны маски переменной длины?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Маски переменной длины (VLSM) позволяют делить одну сеть на подсети разного размера, подбирая маску под реальное количество узлов в каждой подсети. При одинаковой маске размер всех подсетей определяется самой большой из них и много адресов пропадает впустую (например, канал «точка-точка» между маршрутизаторами занимал бы целую подсеть). С VLSM адресное пространство расходуется экономно – как в задании 5, где в одну сеть /24 поместились подсети на 110, 50, 20 и 10 узлов и ещё остался резерв.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ab/>
        <w:t xml:space="preserve">5. Изложите алгоритм деления сетей на подсети с помощью VLM (variable length mask).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1) Определить количество узлов в каждой подсети и отсортировать подсети по убыванию количества узлов.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2) Для самой большой подсети найти минимальное число бит n под номер узла, при котором 2ⁿ – 2 ≥ количества узлов; маска подсети будет /(32 – n).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3) Выделить этой подсети блок из 2ⁿ адресов, начиная с первого свободного адреса исходной сети (адрес блока должен быть кратен его размеру).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4) Определить адрес подсети, диапазон адресов узлов и широковещательный адрес (последний адрес блока).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5) Повторить шаги 2–4 для следующей по размеру подсети, начиная со следующего свободного адреса, пока не будут распределены все подсети.</w:t>
      </w:r>
    </w:p>
    <w:p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6) Проверить, что все подсети уместились в исходную сеть и не пересекаются, оставшиеся адреса оставить в резерве.</w:t>
      </w:r>
    </w:p>
    <w:p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8B0F01" w:rsidRPr="008B0F01">
      <w:type w:val="continuous"/>
      <w:pgSz w:w="11906" w:h="16838"/>
      <w:pgMar w:top="850" w:right="567" w:bottom="181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BED720" w14:textId="77777777" w:rsidR="000825CD" w:rsidRDefault="000825CD">
      <w:pPr>
        <w:spacing w:line="240" w:lineRule="auto"/>
      </w:pPr>
      <w:r>
        <w:separator/>
      </w:r>
    </w:p>
  </w:endnote>
  <w:endnote w:type="continuationSeparator" w:id="0">
    <w:p w14:paraId="34B47CA1" w14:textId="77777777" w:rsidR="000825CD" w:rsidRDefault="00082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DDB466" w14:textId="77777777" w:rsidR="000825CD" w:rsidRDefault="000825CD">
      <w:r>
        <w:separator/>
      </w:r>
    </w:p>
  </w:footnote>
  <w:footnote w:type="continuationSeparator" w:id="0">
    <w:p w14:paraId="3E3E5BC9" w14:textId="77777777" w:rsidR="000825CD" w:rsidRDefault="000825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8493B"/>
    <w:multiLevelType w:val="multilevel"/>
    <w:tmpl w:val="401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34F2"/>
    <w:multiLevelType w:val="multilevel"/>
    <w:tmpl w:val="EC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0072B"/>
    <w:multiLevelType w:val="multilevel"/>
    <w:tmpl w:val="5C2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065B5"/>
    <w:multiLevelType w:val="multilevel"/>
    <w:tmpl w:val="380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53F7A"/>
    <w:multiLevelType w:val="multilevel"/>
    <w:tmpl w:val="E4C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82FB9"/>
    <w:multiLevelType w:val="multilevel"/>
    <w:tmpl w:val="0164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77BCF"/>
    <w:multiLevelType w:val="multilevel"/>
    <w:tmpl w:val="1B1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D4DBB"/>
    <w:multiLevelType w:val="multilevel"/>
    <w:tmpl w:val="8F7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D4FE0"/>
    <w:multiLevelType w:val="multilevel"/>
    <w:tmpl w:val="140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828E4"/>
    <w:multiLevelType w:val="multilevel"/>
    <w:tmpl w:val="F16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03AFE"/>
    <w:multiLevelType w:val="multilevel"/>
    <w:tmpl w:val="A16C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125F4"/>
    <w:multiLevelType w:val="multilevel"/>
    <w:tmpl w:val="5A66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016538">
    <w:abstractNumId w:val="7"/>
  </w:num>
  <w:num w:numId="2" w16cid:durableId="2140949615">
    <w:abstractNumId w:val="4"/>
  </w:num>
  <w:num w:numId="3" w16cid:durableId="176506213">
    <w:abstractNumId w:val="0"/>
  </w:num>
  <w:num w:numId="4" w16cid:durableId="2105295138">
    <w:abstractNumId w:val="11"/>
  </w:num>
  <w:num w:numId="5" w16cid:durableId="1261334130">
    <w:abstractNumId w:val="10"/>
  </w:num>
  <w:num w:numId="6" w16cid:durableId="16395190">
    <w:abstractNumId w:val="6"/>
  </w:num>
  <w:num w:numId="7" w16cid:durableId="1781680628">
    <w:abstractNumId w:val="2"/>
  </w:num>
  <w:num w:numId="8" w16cid:durableId="1776443584">
    <w:abstractNumId w:val="5"/>
  </w:num>
  <w:num w:numId="9" w16cid:durableId="1221359210">
    <w:abstractNumId w:val="9"/>
  </w:num>
  <w:num w:numId="10" w16cid:durableId="1147746940">
    <w:abstractNumId w:val="1"/>
  </w:num>
  <w:num w:numId="11" w16cid:durableId="1837064750">
    <w:abstractNumId w:val="8"/>
  </w:num>
  <w:num w:numId="12" w16cid:durableId="160781164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25CD"/>
    <w:rsid w:val="000B42B8"/>
    <w:rsid w:val="000E0C74"/>
    <w:rsid w:val="000E786D"/>
    <w:rsid w:val="00172A27"/>
    <w:rsid w:val="001A1E91"/>
    <w:rsid w:val="001B16EB"/>
    <w:rsid w:val="002A3254"/>
    <w:rsid w:val="002B4CED"/>
    <w:rsid w:val="002C2761"/>
    <w:rsid w:val="002E1359"/>
    <w:rsid w:val="003014BB"/>
    <w:rsid w:val="00304C46"/>
    <w:rsid w:val="003347E2"/>
    <w:rsid w:val="00385ED5"/>
    <w:rsid w:val="003B103D"/>
    <w:rsid w:val="003F329D"/>
    <w:rsid w:val="00486BA1"/>
    <w:rsid w:val="00507BD6"/>
    <w:rsid w:val="0052240D"/>
    <w:rsid w:val="00524141"/>
    <w:rsid w:val="005469EB"/>
    <w:rsid w:val="00575806"/>
    <w:rsid w:val="005D66B0"/>
    <w:rsid w:val="005F5215"/>
    <w:rsid w:val="006A67C6"/>
    <w:rsid w:val="00712B5D"/>
    <w:rsid w:val="00720094"/>
    <w:rsid w:val="00772DF5"/>
    <w:rsid w:val="007A67AE"/>
    <w:rsid w:val="007F4301"/>
    <w:rsid w:val="0080542C"/>
    <w:rsid w:val="00897BA3"/>
    <w:rsid w:val="008B0F01"/>
    <w:rsid w:val="009070C2"/>
    <w:rsid w:val="009C3D67"/>
    <w:rsid w:val="009E2B67"/>
    <w:rsid w:val="00A374B3"/>
    <w:rsid w:val="00A821ED"/>
    <w:rsid w:val="00B72D3D"/>
    <w:rsid w:val="00BA3916"/>
    <w:rsid w:val="00BA40D6"/>
    <w:rsid w:val="00BC0315"/>
    <w:rsid w:val="00BD6EAB"/>
    <w:rsid w:val="00C2096B"/>
    <w:rsid w:val="00C3685F"/>
    <w:rsid w:val="00C40B5A"/>
    <w:rsid w:val="00C97E48"/>
    <w:rsid w:val="00CA10F2"/>
    <w:rsid w:val="00D50C04"/>
    <w:rsid w:val="00D81FF4"/>
    <w:rsid w:val="00D87399"/>
    <w:rsid w:val="00DD0076"/>
    <w:rsid w:val="00E61BEE"/>
    <w:rsid w:val="00E73B88"/>
    <w:rsid w:val="00E75E6E"/>
    <w:rsid w:val="00EF4672"/>
    <w:rsid w:val="00F4478F"/>
    <w:rsid w:val="028412B5"/>
    <w:rsid w:val="033A4ED2"/>
    <w:rsid w:val="046D3BF6"/>
    <w:rsid w:val="078A266C"/>
    <w:rsid w:val="0CA20F15"/>
    <w:rsid w:val="0D116FF2"/>
    <w:rsid w:val="109A1AB7"/>
    <w:rsid w:val="12937628"/>
    <w:rsid w:val="13BA2FF8"/>
    <w:rsid w:val="17895238"/>
    <w:rsid w:val="1954601C"/>
    <w:rsid w:val="1D382954"/>
    <w:rsid w:val="1E8A68FC"/>
    <w:rsid w:val="202F25C2"/>
    <w:rsid w:val="21DF101F"/>
    <w:rsid w:val="23CA607F"/>
    <w:rsid w:val="23F45742"/>
    <w:rsid w:val="28DF0B9D"/>
    <w:rsid w:val="29FF6C98"/>
    <w:rsid w:val="2D766ECA"/>
    <w:rsid w:val="2D7C4C8D"/>
    <w:rsid w:val="37AA07DB"/>
    <w:rsid w:val="37F479DA"/>
    <w:rsid w:val="387821B2"/>
    <w:rsid w:val="3DE9775F"/>
    <w:rsid w:val="3F281FAB"/>
    <w:rsid w:val="3F8145AD"/>
    <w:rsid w:val="4129681C"/>
    <w:rsid w:val="41296CEF"/>
    <w:rsid w:val="41841E0A"/>
    <w:rsid w:val="42421354"/>
    <w:rsid w:val="44573672"/>
    <w:rsid w:val="47357722"/>
    <w:rsid w:val="473E480D"/>
    <w:rsid w:val="474553D9"/>
    <w:rsid w:val="48FE24B2"/>
    <w:rsid w:val="4A1F776F"/>
    <w:rsid w:val="4A944C7A"/>
    <w:rsid w:val="4A9E018B"/>
    <w:rsid w:val="4D2E06A9"/>
    <w:rsid w:val="4E6B6337"/>
    <w:rsid w:val="4F4A6AF7"/>
    <w:rsid w:val="50686B1F"/>
    <w:rsid w:val="530067D1"/>
    <w:rsid w:val="54425759"/>
    <w:rsid w:val="579A2E45"/>
    <w:rsid w:val="58A126F3"/>
    <w:rsid w:val="62306DA0"/>
    <w:rsid w:val="67C225DD"/>
    <w:rsid w:val="691A127E"/>
    <w:rsid w:val="6DD9448C"/>
    <w:rsid w:val="6DFA5F41"/>
    <w:rsid w:val="7002350F"/>
    <w:rsid w:val="7262777C"/>
    <w:rsid w:val="72EC0694"/>
    <w:rsid w:val="73E76B1C"/>
    <w:rsid w:val="7907762C"/>
    <w:rsid w:val="7A866183"/>
    <w:rsid w:val="7F657B18"/>
    <w:rsid w:val="7FBF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2ED6A5"/>
  <w15:docId w15:val="{1F78AD1F-791E-4E9B-978C-5C93C2B4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8B0F01"/>
  </w:style>
  <w:style w:type="paragraph" w:customStyle="1" w:styleId="qwen-markdown-list-item">
    <w:name w:val="qwen-markdown-list-item"/>
    <w:basedOn w:val="a"/>
    <w:rsid w:val="008B0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9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Иван Прудников</cp:lastModifiedBy>
  <cp:revision>7</cp:revision>
  <dcterms:created xsi:type="dcterms:W3CDTF">2026-04-21T20:28:00Z</dcterms:created>
  <dcterms:modified xsi:type="dcterms:W3CDTF">2026-10-19T11:30:00Z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2131281AD4374BF2B322DD4F75446804_13</vt:lpwstr>
  </property>
</Properties>
</file>