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0DAEA" w14:textId="77777777" w:rsidR="004A0455" w:rsidRDefault="004A0455" w:rsidP="002C511E">
      <w:pPr>
        <w:pStyle w:val="Head1"/>
        <w:pBdr>
          <w:top w:val="none" w:sz="0" w:space="0" w:color="auto"/>
        </w:pBdr>
        <w:rPr>
          <w:lang w:val="es-ES"/>
        </w:rPr>
      </w:pPr>
      <w:bookmarkStart w:id="0" w:name="_Toc142805137"/>
      <w:r>
        <w:rPr>
          <w:lang w:val="es-ES"/>
        </w:rPr>
        <w:t>Políticas y Directrices del Proceso</w:t>
      </w:r>
      <w:bookmarkEnd w:id="0"/>
    </w:p>
    <w:p w14:paraId="726AFEDF" w14:textId="0D0C90C8" w:rsidR="004A0455" w:rsidRPr="00BB07CD" w:rsidRDefault="004A0455" w:rsidP="004A0455">
      <w:pPr>
        <w:rPr>
          <w:rFonts w:ascii="Arial" w:hAnsi="Arial" w:cs="Arial"/>
          <w:b/>
          <w:sz w:val="24"/>
          <w:szCs w:val="24"/>
          <w:lang w:val="es-ES"/>
        </w:rPr>
      </w:pPr>
      <w:r w:rsidRPr="00BB07CD">
        <w:rPr>
          <w:rFonts w:ascii="Arial" w:hAnsi="Arial" w:cs="Arial"/>
          <w:b/>
          <w:sz w:val="24"/>
          <w:szCs w:val="24"/>
          <w:lang w:val="es-ES"/>
        </w:rPr>
        <w:t xml:space="preserve">1) GENERALES DE LOS SERVICIOS DE </w:t>
      </w:r>
      <w:r w:rsidR="008B1C35">
        <w:rPr>
          <w:rFonts w:ascii="Arial" w:hAnsi="Arial" w:cs="Arial"/>
          <w:b/>
          <w:sz w:val="24"/>
          <w:szCs w:val="24"/>
          <w:lang w:val="es-ES"/>
        </w:rPr>
        <w:t>GEST</w:t>
      </w:r>
      <w:r w:rsidRPr="00BB07CD">
        <w:rPr>
          <w:rFonts w:ascii="Arial" w:hAnsi="Arial" w:cs="Arial"/>
          <w:b/>
          <w:sz w:val="24"/>
          <w:szCs w:val="24"/>
          <w:lang w:val="es-ES"/>
        </w:rPr>
        <w:t>IÓN DE</w:t>
      </w:r>
      <w:r w:rsidR="005C0C9A" w:rsidRPr="00BB07CD">
        <w:rPr>
          <w:rFonts w:ascii="Arial" w:hAnsi="Arial" w:cs="Arial"/>
          <w:b/>
          <w:sz w:val="24"/>
          <w:szCs w:val="24"/>
          <w:lang w:val="es-ES"/>
        </w:rPr>
        <w:t xml:space="preserve"> INCIDENTES</w:t>
      </w:r>
    </w:p>
    <w:p w14:paraId="0DC0B63D" w14:textId="77777777" w:rsidR="004A0455" w:rsidRPr="00BB07CD" w:rsidRDefault="004A0455" w:rsidP="004A0455">
      <w:pPr>
        <w:rPr>
          <w:rFonts w:ascii="Arial" w:hAnsi="Arial" w:cs="Arial"/>
          <w:sz w:val="24"/>
          <w:szCs w:val="24"/>
          <w:u w:val="single"/>
          <w:lang w:val="es-ES"/>
        </w:rPr>
      </w:pPr>
    </w:p>
    <w:p w14:paraId="351BF423" w14:textId="590D0CE4" w:rsidR="004A0455" w:rsidRPr="00BB07CD" w:rsidRDefault="004A0455" w:rsidP="004A0455">
      <w:pPr>
        <w:pStyle w:val="DefaultText"/>
        <w:ind w:left="0"/>
        <w:jc w:val="both"/>
        <w:rPr>
          <w:rFonts w:ascii="Arial" w:hAnsi="Arial" w:cs="Arial"/>
          <w:sz w:val="24"/>
          <w:szCs w:val="24"/>
          <w:lang w:val="es-ES"/>
        </w:rPr>
      </w:pPr>
      <w:r w:rsidRPr="00BB07CD">
        <w:rPr>
          <w:rFonts w:ascii="Arial" w:hAnsi="Arial" w:cs="Arial"/>
          <w:sz w:val="24"/>
          <w:szCs w:val="24"/>
          <w:lang w:val="es-ES"/>
        </w:rPr>
        <w:t xml:space="preserve">El área de Sistemas de FTTG pone a disposición del Cliente </w:t>
      </w:r>
      <w:r w:rsidR="005C0C9A" w:rsidRPr="00BB07CD">
        <w:rPr>
          <w:rFonts w:ascii="Arial" w:hAnsi="Arial" w:cs="Arial"/>
          <w:sz w:val="24"/>
          <w:szCs w:val="24"/>
          <w:lang w:val="es-ES"/>
        </w:rPr>
        <w:t>el</w:t>
      </w:r>
      <w:r w:rsidRPr="00BB07CD">
        <w:rPr>
          <w:rFonts w:ascii="Arial" w:hAnsi="Arial" w:cs="Arial"/>
          <w:sz w:val="24"/>
          <w:szCs w:val="24"/>
          <w:lang w:val="es-ES"/>
        </w:rPr>
        <w:t xml:space="preserve"> servicio de </w:t>
      </w:r>
      <w:r w:rsidR="008B1C35">
        <w:rPr>
          <w:rFonts w:ascii="Arial" w:hAnsi="Arial" w:cs="Arial"/>
          <w:sz w:val="24"/>
          <w:szCs w:val="24"/>
          <w:lang w:val="es-ES"/>
        </w:rPr>
        <w:t>gestión</w:t>
      </w:r>
      <w:r w:rsidRPr="00BB07CD">
        <w:rPr>
          <w:rFonts w:ascii="Arial" w:hAnsi="Arial" w:cs="Arial"/>
          <w:sz w:val="24"/>
          <w:szCs w:val="24"/>
          <w:lang w:val="es-ES"/>
        </w:rPr>
        <w:t xml:space="preserve"> de incidentes</w:t>
      </w:r>
      <w:r w:rsidR="00BB07CD" w:rsidRPr="00BB07CD">
        <w:rPr>
          <w:rFonts w:ascii="Arial" w:hAnsi="Arial" w:cs="Arial"/>
          <w:sz w:val="24"/>
          <w:szCs w:val="24"/>
          <w:lang w:val="es-ES"/>
        </w:rPr>
        <w:t>, realizando</w:t>
      </w:r>
      <w:r w:rsidR="005C0C9A" w:rsidRPr="00BB07CD">
        <w:rPr>
          <w:rFonts w:ascii="Arial" w:hAnsi="Arial" w:cs="Arial"/>
          <w:sz w:val="24"/>
          <w:szCs w:val="24"/>
          <w:lang w:val="es-ES"/>
        </w:rPr>
        <w:t xml:space="preserve"> una llamada a la extensión 911 o</w:t>
      </w:r>
      <w:r w:rsidRPr="00BB07CD">
        <w:rPr>
          <w:rFonts w:ascii="Arial" w:hAnsi="Arial" w:cs="Arial"/>
          <w:sz w:val="24"/>
          <w:szCs w:val="24"/>
          <w:lang w:val="es-ES"/>
        </w:rPr>
        <w:t xml:space="preserve"> enviando un e-mail de</w:t>
      </w:r>
      <w:r w:rsidR="005C0C9A" w:rsidRPr="00BB07CD">
        <w:rPr>
          <w:rFonts w:ascii="Arial" w:hAnsi="Arial" w:cs="Arial"/>
          <w:sz w:val="24"/>
          <w:szCs w:val="24"/>
          <w:lang w:val="es-ES"/>
        </w:rPr>
        <w:t>tallando el</w:t>
      </w:r>
      <w:r w:rsidRPr="00BB07CD">
        <w:rPr>
          <w:rFonts w:ascii="Arial" w:hAnsi="Arial" w:cs="Arial"/>
          <w:sz w:val="24"/>
          <w:szCs w:val="24"/>
          <w:lang w:val="es-ES"/>
        </w:rPr>
        <w:t xml:space="preserve"> </w:t>
      </w:r>
      <w:r w:rsidR="005C0C9A" w:rsidRPr="00BB07CD">
        <w:rPr>
          <w:rFonts w:ascii="Arial" w:hAnsi="Arial" w:cs="Arial"/>
          <w:sz w:val="24"/>
          <w:szCs w:val="24"/>
          <w:lang w:val="es-ES"/>
        </w:rPr>
        <w:t>incidente</w:t>
      </w:r>
      <w:r w:rsidRPr="00BB07CD">
        <w:rPr>
          <w:rFonts w:ascii="Arial" w:hAnsi="Arial" w:cs="Arial"/>
          <w:sz w:val="24"/>
          <w:szCs w:val="24"/>
          <w:lang w:val="es-ES"/>
        </w:rPr>
        <w:t xml:space="preserve"> al usuario genérico "soporte a Usuario”.</w:t>
      </w:r>
    </w:p>
    <w:p w14:paraId="59608179" w14:textId="7D38F21A" w:rsidR="004A0455" w:rsidRPr="00BB07CD" w:rsidRDefault="005C0C9A" w:rsidP="005C0C9A">
      <w:pPr>
        <w:pStyle w:val="DefaultText"/>
        <w:ind w:left="0"/>
        <w:jc w:val="both"/>
        <w:rPr>
          <w:rFonts w:ascii="Arial" w:hAnsi="Arial" w:cs="Arial"/>
          <w:sz w:val="24"/>
          <w:szCs w:val="24"/>
          <w:lang w:val="es-ES"/>
        </w:rPr>
      </w:pPr>
      <w:r w:rsidRPr="00BB07CD">
        <w:rPr>
          <w:rFonts w:ascii="Arial" w:hAnsi="Arial" w:cs="Arial"/>
          <w:sz w:val="24"/>
          <w:szCs w:val="24"/>
          <w:lang w:val="es-ES"/>
        </w:rPr>
        <w:t>La clasificación de los incidentes será realizada en base al impacto que la misma tenga sobre los servicios que la FTTG proporcione al usuario final.</w:t>
      </w:r>
    </w:p>
    <w:p w14:paraId="087D4064" w14:textId="35A4B8F5" w:rsidR="004A0455" w:rsidRPr="00BB07CD" w:rsidRDefault="004A0455" w:rsidP="004A0455">
      <w:pPr>
        <w:pStyle w:val="DefaultText"/>
        <w:ind w:left="0"/>
        <w:jc w:val="both"/>
        <w:rPr>
          <w:rFonts w:ascii="Arial" w:hAnsi="Arial" w:cs="Arial"/>
          <w:sz w:val="24"/>
          <w:szCs w:val="24"/>
          <w:lang w:val="es-ES"/>
        </w:rPr>
      </w:pPr>
      <w:r w:rsidRPr="00BB07CD">
        <w:rPr>
          <w:rFonts w:ascii="Arial" w:hAnsi="Arial" w:cs="Arial"/>
          <w:sz w:val="24"/>
          <w:szCs w:val="24"/>
          <w:lang w:val="es-ES"/>
        </w:rPr>
        <w:t>La dirección electrónica "Soporte a Usuario" es parte de la red de correo interno del FTTG, y provee a los usuarios de informática un punto único de contacto para Atención de Solicitudes</w:t>
      </w:r>
    </w:p>
    <w:p w14:paraId="0B586613" w14:textId="59509CED" w:rsidR="004A0455" w:rsidRDefault="004A0455" w:rsidP="004A0455">
      <w:pPr>
        <w:pStyle w:val="DefaultText"/>
        <w:ind w:left="0"/>
        <w:jc w:val="both"/>
        <w:rPr>
          <w:rFonts w:ascii="Arial" w:hAnsi="Arial"/>
          <w:sz w:val="22"/>
          <w:lang w:val="es-ES"/>
        </w:rPr>
      </w:pPr>
    </w:p>
    <w:p w14:paraId="13C73CE2" w14:textId="77777777" w:rsidR="004A0455" w:rsidRPr="00BB07CD" w:rsidRDefault="004A0455" w:rsidP="004A0455">
      <w:pPr>
        <w:rPr>
          <w:rFonts w:ascii="Arial" w:hAnsi="Arial"/>
          <w:sz w:val="24"/>
          <w:szCs w:val="24"/>
          <w:u w:val="single"/>
          <w:lang w:val="es-ES"/>
        </w:rPr>
      </w:pPr>
      <w:r w:rsidRPr="00BB07CD">
        <w:rPr>
          <w:rFonts w:ascii="Arial" w:hAnsi="Arial"/>
          <w:b/>
          <w:sz w:val="24"/>
          <w:szCs w:val="24"/>
          <w:u w:val="single"/>
          <w:lang w:val="es-ES"/>
        </w:rPr>
        <w:t>Horario de Atención</w:t>
      </w:r>
    </w:p>
    <w:p w14:paraId="5D776D63" w14:textId="77777777" w:rsidR="004A0455" w:rsidRPr="00BB07CD" w:rsidRDefault="004A0455" w:rsidP="004A0455">
      <w:pPr>
        <w:ind w:left="720"/>
        <w:rPr>
          <w:rFonts w:ascii="Arial" w:hAnsi="Arial"/>
          <w:sz w:val="24"/>
          <w:szCs w:val="24"/>
          <w:lang w:val="es-ES"/>
        </w:rPr>
      </w:pPr>
    </w:p>
    <w:p w14:paraId="49AC4D26" w14:textId="21D1AF3C" w:rsidR="004A0455" w:rsidRPr="00BB07CD" w:rsidRDefault="004A0455" w:rsidP="004A0455">
      <w:pPr>
        <w:pStyle w:val="Normal1"/>
        <w:jc w:val="both"/>
        <w:rPr>
          <w:rFonts w:ascii="Arial" w:hAnsi="Arial"/>
          <w:sz w:val="24"/>
          <w:szCs w:val="24"/>
          <w:lang w:val="es-ES"/>
        </w:rPr>
      </w:pPr>
      <w:r w:rsidRPr="00BB07CD">
        <w:rPr>
          <w:rFonts w:ascii="Arial" w:hAnsi="Arial"/>
          <w:sz w:val="24"/>
          <w:szCs w:val="24"/>
          <w:lang w:val="es-ES"/>
        </w:rPr>
        <w:t xml:space="preserve">La recepción de </w:t>
      </w:r>
      <w:r w:rsidR="005C0C9A" w:rsidRPr="00BB07CD">
        <w:rPr>
          <w:rFonts w:ascii="Arial" w:hAnsi="Arial"/>
          <w:sz w:val="24"/>
          <w:szCs w:val="24"/>
          <w:lang w:val="es-ES"/>
        </w:rPr>
        <w:t xml:space="preserve">llamadas y </w:t>
      </w:r>
      <w:r w:rsidRPr="00BB07CD">
        <w:rPr>
          <w:rFonts w:ascii="Arial" w:hAnsi="Arial"/>
          <w:sz w:val="24"/>
          <w:szCs w:val="24"/>
          <w:lang w:val="es-ES"/>
        </w:rPr>
        <w:t xml:space="preserve">mensajes de correo de </w:t>
      </w:r>
      <w:r w:rsidR="005C0C9A" w:rsidRPr="00BB07CD">
        <w:rPr>
          <w:rFonts w:ascii="Arial" w:hAnsi="Arial"/>
          <w:sz w:val="24"/>
          <w:szCs w:val="24"/>
          <w:lang w:val="es-ES"/>
        </w:rPr>
        <w:t>incidentes</w:t>
      </w:r>
      <w:r w:rsidRPr="00BB07CD">
        <w:rPr>
          <w:rFonts w:ascii="Arial" w:hAnsi="Arial"/>
          <w:sz w:val="24"/>
          <w:szCs w:val="24"/>
          <w:lang w:val="es-ES"/>
        </w:rPr>
        <w:t xml:space="preserve"> a Soporte a Usuario está disponible en los siguientes horarios:</w:t>
      </w:r>
    </w:p>
    <w:p w14:paraId="72189101" w14:textId="77777777" w:rsidR="004A0455" w:rsidRPr="00BB07CD" w:rsidRDefault="004A0455" w:rsidP="004A0455">
      <w:pPr>
        <w:pStyle w:val="Normal1"/>
        <w:jc w:val="both"/>
        <w:rPr>
          <w:rFonts w:ascii="Arial" w:hAnsi="Arial"/>
          <w:sz w:val="24"/>
          <w:szCs w:val="24"/>
          <w:lang w:val="es-ES"/>
        </w:rPr>
      </w:pP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8"/>
        <w:gridCol w:w="3260"/>
        <w:gridCol w:w="3827"/>
      </w:tblGrid>
      <w:tr w:rsidR="004A0455" w:rsidRPr="00BB07CD" w14:paraId="36C8362E" w14:textId="77777777" w:rsidTr="00BB07CD">
        <w:tc>
          <w:tcPr>
            <w:tcW w:w="1488" w:type="dxa"/>
            <w:tcBorders>
              <w:top w:val="single" w:sz="4" w:space="0" w:color="auto"/>
              <w:left w:val="single" w:sz="4" w:space="0" w:color="auto"/>
              <w:bottom w:val="single" w:sz="4" w:space="0" w:color="auto"/>
              <w:right w:val="single" w:sz="4" w:space="0" w:color="auto"/>
            </w:tcBorders>
            <w:hideMark/>
          </w:tcPr>
          <w:p w14:paraId="337FCA47" w14:textId="77777777" w:rsidR="004A0455" w:rsidRPr="00BB07CD" w:rsidRDefault="004A0455">
            <w:pPr>
              <w:pStyle w:val="Normal1"/>
              <w:rPr>
                <w:rFonts w:ascii="Arial" w:hAnsi="Arial" w:cs="Arial"/>
                <w:b/>
                <w:sz w:val="24"/>
                <w:szCs w:val="24"/>
                <w:lang w:val="es-ES"/>
              </w:rPr>
            </w:pPr>
            <w:bookmarkStart w:id="1" w:name="_Hlk67665855"/>
            <w:r w:rsidRPr="00BB07CD">
              <w:rPr>
                <w:rFonts w:ascii="Arial" w:hAnsi="Arial" w:cs="Arial"/>
                <w:b/>
                <w:sz w:val="24"/>
                <w:szCs w:val="24"/>
                <w:lang w:val="es-ES"/>
              </w:rPr>
              <w:t>Servicio</w:t>
            </w:r>
          </w:p>
        </w:tc>
        <w:tc>
          <w:tcPr>
            <w:tcW w:w="3260" w:type="dxa"/>
            <w:tcBorders>
              <w:top w:val="single" w:sz="4" w:space="0" w:color="auto"/>
              <w:left w:val="single" w:sz="4" w:space="0" w:color="auto"/>
              <w:bottom w:val="single" w:sz="4" w:space="0" w:color="auto"/>
              <w:right w:val="single" w:sz="4" w:space="0" w:color="auto"/>
            </w:tcBorders>
            <w:hideMark/>
          </w:tcPr>
          <w:p w14:paraId="487FC375" w14:textId="77777777" w:rsidR="004A0455" w:rsidRPr="00BB07CD" w:rsidRDefault="004A0455">
            <w:pPr>
              <w:pStyle w:val="Normal1"/>
              <w:rPr>
                <w:rFonts w:ascii="Arial" w:hAnsi="Arial" w:cs="Arial"/>
                <w:b/>
                <w:sz w:val="24"/>
                <w:szCs w:val="24"/>
                <w:lang w:val="es-ES"/>
              </w:rPr>
            </w:pPr>
            <w:r w:rsidRPr="00BB07CD">
              <w:rPr>
                <w:rFonts w:ascii="Arial" w:hAnsi="Arial" w:cs="Arial"/>
                <w:b/>
                <w:sz w:val="24"/>
                <w:szCs w:val="24"/>
                <w:lang w:val="es-ES"/>
              </w:rPr>
              <w:t>Horario de Atención</w:t>
            </w:r>
          </w:p>
        </w:tc>
        <w:tc>
          <w:tcPr>
            <w:tcW w:w="3827" w:type="dxa"/>
            <w:tcBorders>
              <w:top w:val="single" w:sz="4" w:space="0" w:color="auto"/>
              <w:left w:val="single" w:sz="4" w:space="0" w:color="auto"/>
              <w:bottom w:val="single" w:sz="4" w:space="0" w:color="auto"/>
              <w:right w:val="single" w:sz="4" w:space="0" w:color="auto"/>
            </w:tcBorders>
            <w:hideMark/>
          </w:tcPr>
          <w:p w14:paraId="687A4C26" w14:textId="77777777" w:rsidR="004A0455" w:rsidRPr="00BB07CD" w:rsidRDefault="004A0455">
            <w:pPr>
              <w:pStyle w:val="Normal1"/>
              <w:rPr>
                <w:rFonts w:ascii="Arial" w:hAnsi="Arial" w:cs="Arial"/>
                <w:b/>
                <w:sz w:val="24"/>
                <w:szCs w:val="24"/>
                <w:lang w:val="es-ES"/>
              </w:rPr>
            </w:pPr>
            <w:r w:rsidRPr="00BB07CD">
              <w:rPr>
                <w:rFonts w:ascii="Arial" w:hAnsi="Arial" w:cs="Arial"/>
                <w:b/>
                <w:sz w:val="24"/>
                <w:szCs w:val="24"/>
                <w:lang w:val="es-ES"/>
              </w:rPr>
              <w:t>Descripción</w:t>
            </w:r>
          </w:p>
        </w:tc>
      </w:tr>
      <w:tr w:rsidR="00BB07CD" w:rsidRPr="00BB07CD" w14:paraId="59DE99E6" w14:textId="77777777" w:rsidTr="00BB07CD">
        <w:tc>
          <w:tcPr>
            <w:tcW w:w="1488" w:type="dxa"/>
            <w:tcBorders>
              <w:top w:val="single" w:sz="4" w:space="0" w:color="auto"/>
              <w:left w:val="single" w:sz="4" w:space="0" w:color="auto"/>
              <w:bottom w:val="single" w:sz="4" w:space="0" w:color="auto"/>
              <w:right w:val="single" w:sz="4" w:space="0" w:color="auto"/>
            </w:tcBorders>
          </w:tcPr>
          <w:p w14:paraId="67B80675" w14:textId="640A6A75" w:rsidR="00BB07CD" w:rsidRPr="00BB07CD" w:rsidRDefault="00BB07CD" w:rsidP="00BB07CD">
            <w:pPr>
              <w:pStyle w:val="Normal1"/>
              <w:rPr>
                <w:rFonts w:ascii="Arial" w:hAnsi="Arial" w:cs="Arial"/>
                <w:bCs/>
                <w:sz w:val="24"/>
                <w:szCs w:val="24"/>
                <w:lang w:val="es-ES"/>
              </w:rPr>
            </w:pPr>
            <w:r w:rsidRPr="00BB07CD">
              <w:rPr>
                <w:rFonts w:ascii="Arial" w:hAnsi="Arial" w:cs="Arial"/>
                <w:bCs/>
                <w:sz w:val="24"/>
                <w:szCs w:val="24"/>
                <w:lang w:val="es-ES"/>
              </w:rPr>
              <w:t>Turno 1</w:t>
            </w:r>
          </w:p>
        </w:tc>
        <w:tc>
          <w:tcPr>
            <w:tcW w:w="3260" w:type="dxa"/>
            <w:tcBorders>
              <w:top w:val="single" w:sz="4" w:space="0" w:color="auto"/>
              <w:left w:val="single" w:sz="4" w:space="0" w:color="auto"/>
              <w:bottom w:val="single" w:sz="4" w:space="0" w:color="auto"/>
              <w:right w:val="single" w:sz="4" w:space="0" w:color="auto"/>
            </w:tcBorders>
          </w:tcPr>
          <w:p w14:paraId="19DCA4F3" w14:textId="73CBAC73" w:rsidR="00BB07CD" w:rsidRPr="00BB07CD" w:rsidRDefault="00BB07CD" w:rsidP="00BB07CD">
            <w:pPr>
              <w:pStyle w:val="Normal1"/>
              <w:rPr>
                <w:rFonts w:ascii="Arial" w:hAnsi="Arial" w:cs="Arial"/>
                <w:b/>
                <w:sz w:val="24"/>
                <w:szCs w:val="24"/>
                <w:lang w:val="es-ES"/>
              </w:rPr>
            </w:pPr>
            <w:r w:rsidRPr="00BB07CD">
              <w:rPr>
                <w:rFonts w:ascii="Arial" w:hAnsi="Arial" w:cs="Arial"/>
                <w:sz w:val="24"/>
                <w:szCs w:val="24"/>
                <w:lang w:val="es-ES"/>
              </w:rPr>
              <w:t xml:space="preserve">Lunes a </w:t>
            </w:r>
            <w:r w:rsidR="00EB7E35">
              <w:rPr>
                <w:rFonts w:ascii="Arial" w:hAnsi="Arial" w:cs="Arial"/>
                <w:sz w:val="24"/>
                <w:szCs w:val="24"/>
                <w:lang w:val="es-ES"/>
              </w:rPr>
              <w:t>v</w:t>
            </w:r>
            <w:r w:rsidRPr="00BB07CD">
              <w:rPr>
                <w:rFonts w:ascii="Arial" w:hAnsi="Arial" w:cs="Arial"/>
                <w:sz w:val="24"/>
                <w:szCs w:val="24"/>
                <w:lang w:val="es-ES"/>
              </w:rPr>
              <w:t>iernes: 07:00 a 16:00</w:t>
            </w:r>
          </w:p>
        </w:tc>
        <w:tc>
          <w:tcPr>
            <w:tcW w:w="3827" w:type="dxa"/>
            <w:tcBorders>
              <w:top w:val="single" w:sz="4" w:space="0" w:color="auto"/>
              <w:left w:val="single" w:sz="4" w:space="0" w:color="auto"/>
              <w:bottom w:val="single" w:sz="4" w:space="0" w:color="auto"/>
              <w:right w:val="single" w:sz="4" w:space="0" w:color="auto"/>
            </w:tcBorders>
          </w:tcPr>
          <w:p w14:paraId="40B0CE14" w14:textId="033A479C" w:rsidR="00BB07CD" w:rsidRPr="00BB07CD" w:rsidRDefault="00BB07CD" w:rsidP="00BB07CD">
            <w:pPr>
              <w:pStyle w:val="Normal1"/>
              <w:rPr>
                <w:rFonts w:ascii="Arial" w:hAnsi="Arial" w:cs="Arial"/>
                <w:bCs/>
                <w:sz w:val="24"/>
                <w:szCs w:val="24"/>
                <w:lang w:val="es-ES"/>
              </w:rPr>
            </w:pPr>
            <w:r w:rsidRPr="00BB07CD">
              <w:rPr>
                <w:rFonts w:ascii="Arial" w:hAnsi="Arial" w:cs="Arial"/>
                <w:bCs/>
                <w:sz w:val="24"/>
                <w:szCs w:val="24"/>
                <w:lang w:val="es-ES"/>
              </w:rPr>
              <w:t>Turno 1</w:t>
            </w:r>
          </w:p>
        </w:tc>
      </w:tr>
      <w:tr w:rsidR="00BB07CD" w:rsidRPr="00BB07CD" w14:paraId="26B34524" w14:textId="77777777" w:rsidTr="00BB07CD">
        <w:tc>
          <w:tcPr>
            <w:tcW w:w="1488" w:type="dxa"/>
            <w:tcBorders>
              <w:top w:val="single" w:sz="4" w:space="0" w:color="auto"/>
              <w:left w:val="single" w:sz="4" w:space="0" w:color="auto"/>
              <w:bottom w:val="single" w:sz="4" w:space="0" w:color="auto"/>
              <w:right w:val="single" w:sz="4" w:space="0" w:color="auto"/>
            </w:tcBorders>
            <w:hideMark/>
          </w:tcPr>
          <w:p w14:paraId="39D35D86" w14:textId="59A94EFC" w:rsidR="00BB07CD" w:rsidRPr="00BB07CD" w:rsidRDefault="00BB07CD" w:rsidP="00BB07CD">
            <w:pPr>
              <w:pStyle w:val="Normal1"/>
              <w:rPr>
                <w:rFonts w:ascii="Arial" w:hAnsi="Arial" w:cs="Arial"/>
                <w:sz w:val="24"/>
                <w:szCs w:val="24"/>
                <w:lang w:val="es-ES"/>
              </w:rPr>
            </w:pPr>
            <w:r w:rsidRPr="00BB07CD">
              <w:rPr>
                <w:rFonts w:ascii="Arial" w:hAnsi="Arial" w:cs="Arial"/>
                <w:bCs/>
                <w:sz w:val="24"/>
                <w:szCs w:val="24"/>
                <w:lang w:val="es-ES"/>
              </w:rPr>
              <w:t>Turno 2</w:t>
            </w:r>
          </w:p>
        </w:tc>
        <w:tc>
          <w:tcPr>
            <w:tcW w:w="3260" w:type="dxa"/>
            <w:tcBorders>
              <w:top w:val="single" w:sz="4" w:space="0" w:color="auto"/>
              <w:left w:val="single" w:sz="4" w:space="0" w:color="auto"/>
              <w:bottom w:val="single" w:sz="4" w:space="0" w:color="auto"/>
              <w:right w:val="single" w:sz="4" w:space="0" w:color="auto"/>
            </w:tcBorders>
            <w:hideMark/>
          </w:tcPr>
          <w:p w14:paraId="7CB7BD36" w14:textId="470F3624" w:rsidR="00BB07CD" w:rsidRPr="00BB07CD" w:rsidRDefault="00BB07CD" w:rsidP="00BB07CD">
            <w:pPr>
              <w:pStyle w:val="Normal1"/>
              <w:rPr>
                <w:rFonts w:ascii="Arial" w:hAnsi="Arial" w:cs="Arial"/>
                <w:sz w:val="24"/>
                <w:szCs w:val="24"/>
                <w:lang w:val="es-ES"/>
              </w:rPr>
            </w:pPr>
            <w:r w:rsidRPr="00BB07CD">
              <w:rPr>
                <w:rFonts w:ascii="Arial" w:hAnsi="Arial" w:cs="Arial"/>
                <w:sz w:val="24"/>
                <w:szCs w:val="24"/>
                <w:lang w:val="es-ES"/>
              </w:rPr>
              <w:t xml:space="preserve">Lunes a </w:t>
            </w:r>
            <w:r w:rsidR="00EB7E35" w:rsidRPr="00BB07CD">
              <w:rPr>
                <w:rFonts w:ascii="Arial" w:hAnsi="Arial" w:cs="Arial"/>
                <w:sz w:val="24"/>
                <w:szCs w:val="24"/>
                <w:lang w:val="es-ES"/>
              </w:rPr>
              <w:t>viernes</w:t>
            </w:r>
            <w:r w:rsidRPr="00BB07CD">
              <w:rPr>
                <w:rFonts w:ascii="Arial" w:hAnsi="Arial" w:cs="Arial"/>
                <w:sz w:val="24"/>
                <w:szCs w:val="24"/>
                <w:lang w:val="es-ES"/>
              </w:rPr>
              <w:t>: 08:30 a 17:30</w:t>
            </w:r>
          </w:p>
        </w:tc>
        <w:tc>
          <w:tcPr>
            <w:tcW w:w="3827" w:type="dxa"/>
            <w:tcBorders>
              <w:top w:val="single" w:sz="4" w:space="0" w:color="auto"/>
              <w:left w:val="single" w:sz="4" w:space="0" w:color="auto"/>
              <w:bottom w:val="single" w:sz="4" w:space="0" w:color="auto"/>
              <w:right w:val="single" w:sz="4" w:space="0" w:color="auto"/>
            </w:tcBorders>
            <w:hideMark/>
          </w:tcPr>
          <w:p w14:paraId="2FE2B129" w14:textId="06B7604F" w:rsidR="00BB07CD" w:rsidRPr="00BB07CD" w:rsidRDefault="00BB07CD" w:rsidP="00BB07CD">
            <w:pPr>
              <w:pStyle w:val="Normal1"/>
              <w:rPr>
                <w:rFonts w:ascii="Arial" w:hAnsi="Arial" w:cs="Arial"/>
                <w:sz w:val="24"/>
                <w:szCs w:val="24"/>
                <w:lang w:val="es-ES"/>
              </w:rPr>
            </w:pPr>
            <w:r w:rsidRPr="00BB07CD">
              <w:rPr>
                <w:rFonts w:ascii="Arial" w:hAnsi="Arial" w:cs="Arial"/>
                <w:sz w:val="24"/>
                <w:szCs w:val="24"/>
                <w:lang w:val="es-ES"/>
              </w:rPr>
              <w:t>Turno 2</w:t>
            </w:r>
          </w:p>
        </w:tc>
      </w:tr>
      <w:tr w:rsidR="00BB07CD" w:rsidRPr="00BB07CD" w14:paraId="466C14EA" w14:textId="77777777" w:rsidTr="00BB07CD">
        <w:tc>
          <w:tcPr>
            <w:tcW w:w="1488" w:type="dxa"/>
            <w:tcBorders>
              <w:top w:val="single" w:sz="4" w:space="0" w:color="auto"/>
              <w:left w:val="single" w:sz="4" w:space="0" w:color="auto"/>
              <w:bottom w:val="single" w:sz="4" w:space="0" w:color="auto"/>
              <w:right w:val="single" w:sz="4" w:space="0" w:color="auto"/>
            </w:tcBorders>
          </w:tcPr>
          <w:p w14:paraId="5274DE38" w14:textId="4CF5A38F" w:rsidR="00BB07CD" w:rsidRPr="00BB07CD" w:rsidRDefault="00BB07CD" w:rsidP="00BB07CD">
            <w:pPr>
              <w:pStyle w:val="Normal1"/>
              <w:rPr>
                <w:rFonts w:ascii="Arial" w:hAnsi="Arial" w:cs="Arial"/>
                <w:bCs/>
                <w:sz w:val="24"/>
                <w:szCs w:val="24"/>
                <w:lang w:val="es-ES"/>
              </w:rPr>
            </w:pPr>
            <w:r w:rsidRPr="00BB07CD">
              <w:rPr>
                <w:rFonts w:ascii="Arial" w:hAnsi="Arial" w:cs="Arial"/>
                <w:bCs/>
                <w:sz w:val="24"/>
                <w:szCs w:val="24"/>
                <w:lang w:val="es-ES"/>
              </w:rPr>
              <w:t>Turno 3</w:t>
            </w:r>
          </w:p>
        </w:tc>
        <w:tc>
          <w:tcPr>
            <w:tcW w:w="3260" w:type="dxa"/>
            <w:tcBorders>
              <w:top w:val="single" w:sz="4" w:space="0" w:color="auto"/>
              <w:left w:val="single" w:sz="4" w:space="0" w:color="auto"/>
              <w:bottom w:val="single" w:sz="4" w:space="0" w:color="auto"/>
              <w:right w:val="single" w:sz="4" w:space="0" w:color="auto"/>
            </w:tcBorders>
          </w:tcPr>
          <w:p w14:paraId="687DFCC2" w14:textId="7D396BA5" w:rsidR="00BB07CD" w:rsidRPr="00BB07CD" w:rsidRDefault="00BB07CD" w:rsidP="00BB07CD">
            <w:pPr>
              <w:pStyle w:val="Normal1"/>
              <w:rPr>
                <w:rFonts w:ascii="Arial" w:hAnsi="Arial" w:cs="Arial"/>
                <w:sz w:val="24"/>
                <w:szCs w:val="24"/>
                <w:lang w:val="es-ES"/>
              </w:rPr>
            </w:pPr>
            <w:r w:rsidRPr="00BB07CD">
              <w:rPr>
                <w:rFonts w:ascii="Arial" w:hAnsi="Arial" w:cs="Arial"/>
                <w:sz w:val="24"/>
                <w:szCs w:val="24"/>
                <w:lang w:val="es-ES"/>
              </w:rPr>
              <w:t xml:space="preserve">Lunes a </w:t>
            </w:r>
            <w:r w:rsidR="00EB7E35">
              <w:rPr>
                <w:rFonts w:ascii="Arial" w:hAnsi="Arial" w:cs="Arial"/>
                <w:sz w:val="24"/>
                <w:szCs w:val="24"/>
                <w:lang w:val="es-ES"/>
              </w:rPr>
              <w:t>v</w:t>
            </w:r>
            <w:r w:rsidRPr="00BB07CD">
              <w:rPr>
                <w:rFonts w:ascii="Arial" w:hAnsi="Arial" w:cs="Arial"/>
                <w:sz w:val="24"/>
                <w:szCs w:val="24"/>
                <w:lang w:val="es-ES"/>
              </w:rPr>
              <w:t xml:space="preserve">iernes: 12:00 a </w:t>
            </w:r>
            <w:r w:rsidR="00EB7E35">
              <w:rPr>
                <w:rFonts w:ascii="Arial" w:hAnsi="Arial" w:cs="Arial"/>
                <w:sz w:val="24"/>
                <w:szCs w:val="24"/>
                <w:lang w:val="es-ES"/>
              </w:rPr>
              <w:t>21</w:t>
            </w:r>
            <w:r w:rsidRPr="00BB07CD">
              <w:rPr>
                <w:rFonts w:ascii="Arial" w:hAnsi="Arial" w:cs="Arial"/>
                <w:sz w:val="24"/>
                <w:szCs w:val="24"/>
                <w:lang w:val="es-ES"/>
              </w:rPr>
              <w:t>:00</w:t>
            </w:r>
          </w:p>
        </w:tc>
        <w:tc>
          <w:tcPr>
            <w:tcW w:w="3827" w:type="dxa"/>
            <w:tcBorders>
              <w:top w:val="single" w:sz="4" w:space="0" w:color="auto"/>
              <w:left w:val="single" w:sz="4" w:space="0" w:color="auto"/>
              <w:bottom w:val="single" w:sz="4" w:space="0" w:color="auto"/>
              <w:right w:val="single" w:sz="4" w:space="0" w:color="auto"/>
            </w:tcBorders>
          </w:tcPr>
          <w:p w14:paraId="44568654" w14:textId="52C69989" w:rsidR="00BB07CD" w:rsidRPr="00BB07CD" w:rsidRDefault="00BB07CD" w:rsidP="00BB07CD">
            <w:pPr>
              <w:pStyle w:val="Normal1"/>
              <w:rPr>
                <w:rFonts w:ascii="Arial" w:hAnsi="Arial" w:cs="Arial"/>
                <w:sz w:val="24"/>
                <w:szCs w:val="24"/>
                <w:lang w:val="es-ES"/>
              </w:rPr>
            </w:pPr>
            <w:r w:rsidRPr="00BB07CD">
              <w:rPr>
                <w:rFonts w:ascii="Arial" w:hAnsi="Arial" w:cs="Arial"/>
                <w:sz w:val="24"/>
                <w:szCs w:val="24"/>
                <w:lang w:val="es-ES"/>
              </w:rPr>
              <w:t>Turno 3</w:t>
            </w:r>
          </w:p>
        </w:tc>
      </w:tr>
    </w:tbl>
    <w:bookmarkEnd w:id="1"/>
    <w:p w14:paraId="5C94691A" w14:textId="33AB33CB" w:rsidR="004A0455" w:rsidRPr="00BB07CD" w:rsidRDefault="004A0455" w:rsidP="004A0455">
      <w:pPr>
        <w:pStyle w:val="DefaultText"/>
        <w:tabs>
          <w:tab w:val="clear" w:pos="720"/>
          <w:tab w:val="left" w:pos="0"/>
        </w:tabs>
        <w:ind w:left="0"/>
        <w:jc w:val="both"/>
        <w:rPr>
          <w:rFonts w:ascii="Arial" w:hAnsi="Arial"/>
          <w:sz w:val="24"/>
          <w:szCs w:val="24"/>
          <w:lang w:val="es-ES"/>
        </w:rPr>
      </w:pPr>
      <w:r w:rsidRPr="00BB07CD">
        <w:rPr>
          <w:rFonts w:ascii="Arial" w:hAnsi="Arial"/>
          <w:sz w:val="24"/>
          <w:szCs w:val="24"/>
          <w:lang w:val="es-ES"/>
        </w:rPr>
        <w:t>Este horario es válido exceptuando los feriados locales y nacionales.</w:t>
      </w:r>
    </w:p>
    <w:p w14:paraId="49EEC072" w14:textId="13E80274" w:rsidR="004A0455" w:rsidRPr="00CE68F0" w:rsidRDefault="00CE68F0" w:rsidP="00CE68F0">
      <w:pPr>
        <w:rPr>
          <w:rFonts w:ascii="Arial" w:hAnsi="Arial"/>
          <w:b/>
          <w:sz w:val="24"/>
          <w:szCs w:val="24"/>
          <w:u w:val="single"/>
          <w:lang w:val="es-ES"/>
        </w:rPr>
      </w:pPr>
      <w:r w:rsidRPr="00CE68F0">
        <w:rPr>
          <w:rFonts w:ascii="Arial" w:hAnsi="Arial"/>
          <w:b/>
          <w:sz w:val="24"/>
          <w:szCs w:val="24"/>
          <w:u w:val="single"/>
          <w:lang w:val="es-ES"/>
        </w:rPr>
        <w:t>Aplicativos objetos de atención</w:t>
      </w:r>
    </w:p>
    <w:p w14:paraId="3CBCA9CE" w14:textId="46B2D6CF" w:rsidR="00CE68F0" w:rsidRDefault="00CE68F0" w:rsidP="004A0455">
      <w:pPr>
        <w:pStyle w:val="DefaultText"/>
        <w:tabs>
          <w:tab w:val="clear" w:pos="720"/>
          <w:tab w:val="left" w:pos="0"/>
        </w:tabs>
        <w:ind w:left="0"/>
        <w:jc w:val="both"/>
        <w:rPr>
          <w:rFonts w:ascii="Arial" w:hAnsi="Arial" w:cs="Arial"/>
          <w:sz w:val="24"/>
          <w:szCs w:val="24"/>
          <w:lang w:val="es-EC"/>
        </w:rPr>
      </w:pPr>
      <w:r>
        <w:rPr>
          <w:rFonts w:ascii="Arial" w:hAnsi="Arial" w:cs="Arial"/>
          <w:sz w:val="24"/>
          <w:szCs w:val="24"/>
          <w:lang w:val="es-EC"/>
        </w:rPr>
        <w:t xml:space="preserve">Todos los Incidentes de software reportados deben existir dentro del  </w:t>
      </w:r>
      <w:r w:rsidRPr="00CE68F0">
        <w:rPr>
          <w:rFonts w:ascii="Arial" w:hAnsi="Arial" w:cs="Arial"/>
          <w:sz w:val="24"/>
          <w:szCs w:val="24"/>
          <w:lang w:val="es-EC"/>
        </w:rPr>
        <w:t xml:space="preserve">“”Estándar aplicativo” </w:t>
      </w:r>
      <w:r>
        <w:rPr>
          <w:rFonts w:ascii="Arial" w:hAnsi="Arial" w:cs="Arial"/>
          <w:sz w:val="24"/>
          <w:szCs w:val="24"/>
          <w:lang w:val="es-EC"/>
        </w:rPr>
        <w:t xml:space="preserve">el cual está </w:t>
      </w:r>
      <w:r w:rsidRPr="00CE68F0">
        <w:rPr>
          <w:rFonts w:ascii="Arial" w:hAnsi="Arial" w:cs="Arial"/>
          <w:sz w:val="24"/>
          <w:szCs w:val="24"/>
          <w:lang w:val="es-EC"/>
        </w:rPr>
        <w:t xml:space="preserve">definido y autorizado por la Dirección de sistemas. </w:t>
      </w:r>
      <w:r>
        <w:rPr>
          <w:rFonts w:ascii="Arial" w:hAnsi="Arial" w:cs="Arial"/>
          <w:sz w:val="24"/>
          <w:szCs w:val="24"/>
          <w:lang w:val="es-EC"/>
        </w:rPr>
        <w:t xml:space="preserve">Cualquier reporte de incidentes sobre software que no se encuentre dentro de la lista de Estándar aplicativo </w:t>
      </w:r>
      <w:r w:rsidRPr="00CE68F0">
        <w:rPr>
          <w:rFonts w:ascii="Arial" w:hAnsi="Arial" w:cs="Arial"/>
          <w:sz w:val="24"/>
          <w:szCs w:val="24"/>
          <w:lang w:val="es-EC"/>
        </w:rPr>
        <w:t xml:space="preserve">no </w:t>
      </w:r>
      <w:r>
        <w:rPr>
          <w:rFonts w:ascii="Arial" w:hAnsi="Arial" w:cs="Arial"/>
          <w:sz w:val="24"/>
          <w:szCs w:val="24"/>
          <w:lang w:val="es-EC"/>
        </w:rPr>
        <w:t xml:space="preserve">serán </w:t>
      </w:r>
      <w:r w:rsidRPr="00CE68F0">
        <w:rPr>
          <w:rFonts w:ascii="Arial" w:hAnsi="Arial" w:cs="Arial"/>
          <w:sz w:val="24"/>
          <w:szCs w:val="24"/>
          <w:lang w:val="es-EC"/>
        </w:rPr>
        <w:t>considera</w:t>
      </w:r>
      <w:r>
        <w:rPr>
          <w:rFonts w:ascii="Arial" w:hAnsi="Arial" w:cs="Arial"/>
          <w:sz w:val="24"/>
          <w:szCs w:val="24"/>
          <w:lang w:val="es-EC"/>
        </w:rPr>
        <w:t>dos para</w:t>
      </w:r>
      <w:r w:rsidRPr="00CE68F0">
        <w:rPr>
          <w:rFonts w:ascii="Arial" w:hAnsi="Arial" w:cs="Arial"/>
          <w:sz w:val="24"/>
          <w:szCs w:val="24"/>
          <w:lang w:val="es-EC"/>
        </w:rPr>
        <w:t xml:space="preserve"> su atención.</w:t>
      </w:r>
    </w:p>
    <w:p w14:paraId="55E7A5A7" w14:textId="369ABD8B" w:rsidR="00CE68F0" w:rsidRPr="00CE68F0" w:rsidRDefault="00CE68F0" w:rsidP="00CE68F0">
      <w:pPr>
        <w:rPr>
          <w:rFonts w:ascii="Arial" w:hAnsi="Arial"/>
          <w:b/>
          <w:sz w:val="24"/>
          <w:szCs w:val="24"/>
          <w:u w:val="single"/>
          <w:lang w:val="es-ES"/>
        </w:rPr>
      </w:pPr>
      <w:r w:rsidRPr="00CE68F0">
        <w:rPr>
          <w:rFonts w:ascii="Arial" w:hAnsi="Arial"/>
          <w:b/>
          <w:sz w:val="24"/>
          <w:szCs w:val="24"/>
          <w:u w:val="single"/>
          <w:lang w:val="es-ES"/>
        </w:rPr>
        <w:t>Método de atención</w:t>
      </w:r>
    </w:p>
    <w:p w14:paraId="69665A54" w14:textId="4EC11830" w:rsidR="00CE68F0" w:rsidRDefault="00CE68F0" w:rsidP="004A0455">
      <w:pPr>
        <w:pStyle w:val="DefaultText"/>
        <w:tabs>
          <w:tab w:val="clear" w:pos="720"/>
          <w:tab w:val="left" w:pos="0"/>
        </w:tabs>
        <w:ind w:left="0"/>
        <w:jc w:val="both"/>
        <w:rPr>
          <w:rFonts w:ascii="Arial" w:hAnsi="Arial" w:cs="Arial"/>
          <w:sz w:val="24"/>
          <w:szCs w:val="24"/>
          <w:lang w:val="es-EC"/>
        </w:rPr>
      </w:pPr>
      <w:r>
        <w:rPr>
          <w:rFonts w:ascii="Arial" w:hAnsi="Arial" w:cs="Arial"/>
          <w:sz w:val="24"/>
          <w:szCs w:val="24"/>
          <w:lang w:val="es-EC"/>
        </w:rPr>
        <w:t>Considerando la optimización de tiempo y la utilización de herramientas de atención, el personal de soporte esta en la capacidad de atender los incidentes de manera remota por medio del software autorizado para tal efecto por la Dirección de sistemas, el mismo que tiene las características necesarias para asegurar la confiabilidad, auditoria, y autorización exclusiva del usuario final.</w:t>
      </w:r>
    </w:p>
    <w:p w14:paraId="3EF07C0A" w14:textId="77777777" w:rsidR="00CE68F0" w:rsidRPr="00CE68F0" w:rsidRDefault="00CE68F0" w:rsidP="004A0455">
      <w:pPr>
        <w:pStyle w:val="DefaultText"/>
        <w:tabs>
          <w:tab w:val="clear" w:pos="720"/>
          <w:tab w:val="left" w:pos="0"/>
        </w:tabs>
        <w:ind w:left="0"/>
        <w:jc w:val="both"/>
        <w:rPr>
          <w:rFonts w:ascii="Arial" w:hAnsi="Arial"/>
          <w:sz w:val="24"/>
          <w:szCs w:val="24"/>
          <w:lang w:val="es-EC"/>
        </w:rPr>
      </w:pPr>
    </w:p>
    <w:p w14:paraId="20919C87" w14:textId="77777777" w:rsidR="004A0455" w:rsidRPr="00BB07CD" w:rsidRDefault="004A0455" w:rsidP="004A0455">
      <w:pPr>
        <w:rPr>
          <w:rFonts w:ascii="Arial" w:hAnsi="Arial"/>
          <w:sz w:val="24"/>
          <w:szCs w:val="24"/>
          <w:u w:val="single"/>
          <w:lang w:val="es-ES"/>
        </w:rPr>
      </w:pPr>
      <w:r w:rsidRPr="00BB07CD">
        <w:rPr>
          <w:rFonts w:ascii="Arial" w:hAnsi="Arial"/>
          <w:b/>
          <w:sz w:val="24"/>
          <w:szCs w:val="24"/>
          <w:u w:val="single"/>
          <w:lang w:val="es-ES"/>
        </w:rPr>
        <w:t>Información provista por el Usuario</w:t>
      </w:r>
    </w:p>
    <w:p w14:paraId="0D2E9C9F" w14:textId="77777777" w:rsidR="004A0455" w:rsidRPr="00BB07CD" w:rsidRDefault="004A0455" w:rsidP="004A0455">
      <w:pPr>
        <w:rPr>
          <w:rFonts w:ascii="Arial" w:hAnsi="Arial"/>
          <w:sz w:val="24"/>
          <w:szCs w:val="24"/>
          <w:lang w:val="es-ES"/>
        </w:rPr>
      </w:pPr>
    </w:p>
    <w:p w14:paraId="096EA53E" w14:textId="525DE6ED" w:rsidR="004A0455" w:rsidRPr="00BB07CD" w:rsidRDefault="004A0455" w:rsidP="004A0455">
      <w:pPr>
        <w:numPr>
          <w:ilvl w:val="0"/>
          <w:numId w:val="2"/>
        </w:numPr>
        <w:spacing w:after="240" w:line="240" w:lineRule="atLeast"/>
        <w:jc w:val="both"/>
        <w:rPr>
          <w:rFonts w:ascii="Arial" w:hAnsi="Arial"/>
          <w:sz w:val="24"/>
          <w:szCs w:val="24"/>
          <w:lang w:val="es-ES"/>
        </w:rPr>
      </w:pPr>
      <w:r w:rsidRPr="00BB07CD">
        <w:rPr>
          <w:rFonts w:ascii="Arial" w:hAnsi="Arial"/>
          <w:sz w:val="24"/>
          <w:szCs w:val="24"/>
          <w:lang w:val="es-ES"/>
        </w:rPr>
        <w:t xml:space="preserve">El usuario deberá enviar un mensaje de correo electrónico al usuario Soporte a Usuario, describiendo con claridad su </w:t>
      </w:r>
      <w:r w:rsidR="00EE4789" w:rsidRPr="00BB07CD">
        <w:rPr>
          <w:rFonts w:ascii="Arial" w:hAnsi="Arial"/>
          <w:sz w:val="24"/>
          <w:szCs w:val="24"/>
          <w:lang w:val="es-ES"/>
        </w:rPr>
        <w:t>problemática</w:t>
      </w:r>
      <w:r w:rsidRPr="00BB07CD">
        <w:rPr>
          <w:rFonts w:ascii="Arial" w:hAnsi="Arial"/>
          <w:sz w:val="24"/>
          <w:szCs w:val="24"/>
          <w:lang w:val="es-ES"/>
        </w:rPr>
        <w:t xml:space="preserve"> especialmente indicando </w:t>
      </w:r>
      <w:r w:rsidR="00EE4789" w:rsidRPr="00BB07CD">
        <w:rPr>
          <w:rFonts w:ascii="Arial" w:hAnsi="Arial"/>
          <w:sz w:val="24"/>
          <w:szCs w:val="24"/>
          <w:lang w:val="es-ES"/>
        </w:rPr>
        <w:lastRenderedPageBreak/>
        <w:t xml:space="preserve">el componente de hardware o software sobre el que se presenta y </w:t>
      </w:r>
      <w:r w:rsidRPr="00BB07CD">
        <w:rPr>
          <w:rFonts w:ascii="Arial" w:hAnsi="Arial"/>
          <w:sz w:val="24"/>
          <w:szCs w:val="24"/>
          <w:lang w:val="es-ES"/>
        </w:rPr>
        <w:t xml:space="preserve">el </w:t>
      </w:r>
      <w:r w:rsidR="00EE4789" w:rsidRPr="00BB07CD">
        <w:rPr>
          <w:rFonts w:ascii="Arial" w:hAnsi="Arial"/>
          <w:sz w:val="24"/>
          <w:szCs w:val="24"/>
          <w:lang w:val="es-ES"/>
        </w:rPr>
        <w:t>grado de afectación que esta genera. En todos los casos debe proporcionar evidencias de la novedad reportada (capturas de pantallas, mensajes de alerta o error claros)</w:t>
      </w:r>
      <w:r w:rsidR="00024C90" w:rsidRPr="00BB07CD">
        <w:rPr>
          <w:rFonts w:ascii="Arial" w:hAnsi="Arial"/>
          <w:sz w:val="24"/>
          <w:szCs w:val="24"/>
          <w:lang w:val="es-ES"/>
        </w:rPr>
        <w:t>.</w:t>
      </w:r>
    </w:p>
    <w:p w14:paraId="04AD36BD" w14:textId="77777777" w:rsidR="004A0455" w:rsidRPr="00BB07CD" w:rsidRDefault="004A0455" w:rsidP="004A0455">
      <w:pPr>
        <w:pStyle w:val="DefaultText"/>
        <w:tabs>
          <w:tab w:val="clear" w:pos="720"/>
          <w:tab w:val="left" w:pos="0"/>
        </w:tabs>
        <w:ind w:left="0"/>
        <w:jc w:val="both"/>
        <w:rPr>
          <w:rFonts w:ascii="Arial" w:hAnsi="Arial"/>
          <w:sz w:val="24"/>
          <w:szCs w:val="24"/>
          <w:lang w:val="es-ES"/>
        </w:rPr>
      </w:pPr>
    </w:p>
    <w:p w14:paraId="264DFFE8" w14:textId="77777777" w:rsidR="00024C90" w:rsidRPr="00BB07CD" w:rsidRDefault="00024C90" w:rsidP="00024C90">
      <w:pPr>
        <w:rPr>
          <w:rFonts w:ascii="Arial" w:hAnsi="Arial"/>
          <w:b/>
          <w:sz w:val="24"/>
          <w:szCs w:val="24"/>
          <w:u w:val="single"/>
          <w:lang w:val="es-ES"/>
        </w:rPr>
      </w:pPr>
      <w:r w:rsidRPr="00BB07CD">
        <w:rPr>
          <w:rFonts w:ascii="Arial" w:hAnsi="Arial"/>
          <w:b/>
          <w:sz w:val="24"/>
          <w:szCs w:val="24"/>
          <w:u w:val="single"/>
          <w:lang w:val="es-ES"/>
        </w:rPr>
        <w:t>Políticas de atención</w:t>
      </w:r>
    </w:p>
    <w:p w14:paraId="195F373C" w14:textId="77777777" w:rsidR="00024C90" w:rsidRPr="00BB07CD" w:rsidRDefault="00024C90" w:rsidP="00024C90">
      <w:pPr>
        <w:rPr>
          <w:rFonts w:ascii="Arial" w:hAnsi="Arial"/>
          <w:b/>
          <w:sz w:val="24"/>
          <w:szCs w:val="24"/>
          <w:u w:val="single"/>
          <w:lang w:val="es-ES"/>
        </w:rPr>
      </w:pPr>
    </w:p>
    <w:p w14:paraId="74D6A500" w14:textId="02B7C9C6" w:rsidR="00024C90" w:rsidRPr="00BB07CD" w:rsidRDefault="00EE4789" w:rsidP="00024C90">
      <w:pPr>
        <w:pStyle w:val="DefaultText"/>
        <w:numPr>
          <w:ilvl w:val="0"/>
          <w:numId w:val="3"/>
        </w:numPr>
        <w:tabs>
          <w:tab w:val="clear" w:pos="360"/>
        </w:tabs>
        <w:spacing w:after="240" w:line="240" w:lineRule="atLeast"/>
        <w:ind w:left="357" w:hanging="357"/>
        <w:jc w:val="both"/>
        <w:rPr>
          <w:rFonts w:ascii="Arial" w:hAnsi="Arial"/>
          <w:sz w:val="24"/>
          <w:szCs w:val="24"/>
          <w:lang w:val="es-ES"/>
        </w:rPr>
      </w:pPr>
      <w:r w:rsidRPr="00BB07CD">
        <w:rPr>
          <w:rFonts w:ascii="Arial" w:hAnsi="Arial"/>
          <w:sz w:val="24"/>
          <w:szCs w:val="24"/>
          <w:lang w:val="es-ES"/>
        </w:rPr>
        <w:t>Las llamadas para el reporte de incidentes deben ser realizadas únicamente a la extensión telefónica 911 y en caso de ser necesarios l</w:t>
      </w:r>
      <w:r w:rsidR="00024C90" w:rsidRPr="00BB07CD">
        <w:rPr>
          <w:rFonts w:ascii="Arial" w:hAnsi="Arial"/>
          <w:sz w:val="24"/>
          <w:szCs w:val="24"/>
          <w:lang w:val="es-ES"/>
        </w:rPr>
        <w:t>os e-mails deberán ser dirigidos al usuario de correo electrónico Soporte a Usuario;</w:t>
      </w:r>
    </w:p>
    <w:p w14:paraId="6984F7A5" w14:textId="0BB4CD4F" w:rsidR="00024C90" w:rsidRPr="00BB07CD" w:rsidRDefault="00024C90" w:rsidP="00024C90">
      <w:pPr>
        <w:pStyle w:val="DefaultText"/>
        <w:numPr>
          <w:ilvl w:val="0"/>
          <w:numId w:val="3"/>
        </w:numPr>
        <w:tabs>
          <w:tab w:val="clear" w:pos="360"/>
        </w:tabs>
        <w:spacing w:after="240" w:line="240" w:lineRule="atLeast"/>
        <w:ind w:left="357" w:hanging="357"/>
        <w:jc w:val="both"/>
        <w:rPr>
          <w:rFonts w:ascii="Arial" w:hAnsi="Arial"/>
          <w:sz w:val="24"/>
          <w:szCs w:val="24"/>
          <w:lang w:val="es-ES"/>
        </w:rPr>
      </w:pPr>
      <w:r w:rsidRPr="00BB07CD">
        <w:rPr>
          <w:rFonts w:ascii="Arial" w:hAnsi="Arial"/>
          <w:sz w:val="24"/>
          <w:szCs w:val="24"/>
          <w:lang w:val="es-ES"/>
        </w:rPr>
        <w:t xml:space="preserve">Los </w:t>
      </w:r>
      <w:r w:rsidR="00EE4789" w:rsidRPr="00BB07CD">
        <w:rPr>
          <w:rFonts w:ascii="Arial" w:hAnsi="Arial"/>
          <w:sz w:val="24"/>
          <w:szCs w:val="24"/>
          <w:lang w:val="es-ES"/>
        </w:rPr>
        <w:t xml:space="preserve">incidentes deben ser transmitidos al técnico de primer nivel (hephesk) con la mayor cantidad de detalles para poder bridar una mejor </w:t>
      </w:r>
      <w:r w:rsidR="00BB07CD" w:rsidRPr="00BB07CD">
        <w:rPr>
          <w:rFonts w:ascii="Arial" w:hAnsi="Arial"/>
          <w:sz w:val="24"/>
          <w:szCs w:val="24"/>
          <w:lang w:val="es-ES"/>
        </w:rPr>
        <w:t>atención</w:t>
      </w:r>
    </w:p>
    <w:p w14:paraId="2D1D5E84" w14:textId="4BC45736" w:rsidR="00024C90" w:rsidRPr="00BB07CD"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 xml:space="preserve">Los tiempos objetivo de atención </w:t>
      </w:r>
      <w:r w:rsidR="00EE4789" w:rsidRPr="00BB07CD">
        <w:rPr>
          <w:rFonts w:ascii="Arial" w:hAnsi="Arial" w:cs="Arial"/>
          <w:sz w:val="24"/>
          <w:szCs w:val="24"/>
          <w:lang w:val="es-ES"/>
        </w:rPr>
        <w:t>están establecidos en base a la prioridad y urgencia de este</w:t>
      </w:r>
      <w:r w:rsidRPr="00BB07CD">
        <w:rPr>
          <w:rFonts w:ascii="Arial" w:hAnsi="Arial" w:cs="Arial"/>
          <w:sz w:val="24"/>
          <w:szCs w:val="24"/>
          <w:lang w:val="es-ES"/>
        </w:rPr>
        <w:t>. El orden en el que se atenderá estos requerimientos está determinado por el esquema de prioridades;</w:t>
      </w:r>
    </w:p>
    <w:p w14:paraId="5ABFC52B" w14:textId="552F357D" w:rsidR="00024C90" w:rsidRPr="00BB07CD" w:rsidRDefault="00EE4789"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Las llamadas y correos</w:t>
      </w:r>
      <w:r w:rsidR="002C511E">
        <w:rPr>
          <w:rFonts w:ascii="Arial" w:hAnsi="Arial" w:cs="Arial"/>
          <w:sz w:val="24"/>
          <w:szCs w:val="24"/>
          <w:lang w:val="es-ES"/>
        </w:rPr>
        <w:t xml:space="preserve"> de</w:t>
      </w:r>
      <w:r w:rsidRPr="00BB07CD">
        <w:rPr>
          <w:rFonts w:ascii="Arial" w:hAnsi="Arial" w:cs="Arial"/>
          <w:sz w:val="24"/>
          <w:szCs w:val="24"/>
          <w:lang w:val="es-ES"/>
        </w:rPr>
        <w:t xml:space="preserve"> reporte de incidentes </w:t>
      </w:r>
      <w:r w:rsidR="00024C90" w:rsidRPr="00BB07CD">
        <w:rPr>
          <w:rFonts w:ascii="Arial" w:hAnsi="Arial" w:cs="Arial"/>
          <w:sz w:val="24"/>
          <w:szCs w:val="24"/>
          <w:lang w:val="es-ES"/>
        </w:rPr>
        <w:t xml:space="preserve">llegadas luego de las </w:t>
      </w:r>
      <w:r w:rsidR="00BB07CD">
        <w:rPr>
          <w:rFonts w:ascii="Arial" w:hAnsi="Arial" w:cs="Arial"/>
          <w:sz w:val="24"/>
          <w:szCs w:val="24"/>
          <w:lang w:val="es-ES"/>
        </w:rPr>
        <w:t>21h00</w:t>
      </w:r>
      <w:r w:rsidR="00024C90" w:rsidRPr="00BB07CD">
        <w:rPr>
          <w:rFonts w:ascii="Arial" w:hAnsi="Arial" w:cs="Arial"/>
          <w:sz w:val="24"/>
          <w:szCs w:val="24"/>
          <w:lang w:val="es-ES"/>
        </w:rPr>
        <w:t>, se considerarán recibidos a las 08:30 del siguiente día laboral;</w:t>
      </w:r>
    </w:p>
    <w:p w14:paraId="09FBECF3" w14:textId="5C9922E4" w:rsidR="00024C90" w:rsidRPr="00BB07CD"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No se garantiza SLA a requerimientos que no han sido notificados a Soporte a Usuario</w:t>
      </w:r>
      <w:r w:rsidR="00EE4789" w:rsidRPr="00BB07CD">
        <w:rPr>
          <w:rFonts w:ascii="Arial" w:hAnsi="Arial" w:cs="Arial"/>
          <w:sz w:val="24"/>
          <w:szCs w:val="24"/>
          <w:lang w:val="es-ES"/>
        </w:rPr>
        <w:t xml:space="preserve"> o a la extensión 911</w:t>
      </w:r>
      <w:r w:rsidRPr="00BB07CD">
        <w:rPr>
          <w:rFonts w:ascii="Arial" w:hAnsi="Arial" w:cs="Arial"/>
          <w:sz w:val="24"/>
          <w:szCs w:val="24"/>
          <w:lang w:val="es-ES"/>
        </w:rPr>
        <w:t>;</w:t>
      </w:r>
    </w:p>
    <w:p w14:paraId="20BDD017" w14:textId="77777777" w:rsidR="00024C90" w:rsidRPr="00BB07CD"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Los requerimientos llegados serán atendidos conforme a la información ultima recibida del Cliente;</w:t>
      </w:r>
    </w:p>
    <w:p w14:paraId="2CE4C378" w14:textId="5ECFEA2F" w:rsidR="00024C90" w:rsidRPr="00BB07CD" w:rsidRDefault="00EE4789"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 xml:space="preserve">Como primer nivel de atención el técnico de Helpdesk tratara de guiar al usuario para la resolución del incidente o de ser necesario con la </w:t>
      </w:r>
      <w:r w:rsidR="002C511E" w:rsidRPr="00BB07CD">
        <w:rPr>
          <w:rFonts w:ascii="Arial" w:hAnsi="Arial" w:cs="Arial"/>
          <w:sz w:val="24"/>
          <w:szCs w:val="24"/>
          <w:lang w:val="es-ES"/>
        </w:rPr>
        <w:t>autorización</w:t>
      </w:r>
      <w:r w:rsidRPr="00BB07CD">
        <w:rPr>
          <w:rFonts w:ascii="Arial" w:hAnsi="Arial" w:cs="Arial"/>
          <w:sz w:val="24"/>
          <w:szCs w:val="24"/>
          <w:lang w:val="es-ES"/>
        </w:rPr>
        <w:t xml:space="preserve"> del usuario tomara control remoto del equipo para intentar realizar la </w:t>
      </w:r>
      <w:r w:rsidR="002C511E" w:rsidRPr="00BB07CD">
        <w:rPr>
          <w:rFonts w:ascii="Arial" w:hAnsi="Arial" w:cs="Arial"/>
          <w:sz w:val="24"/>
          <w:szCs w:val="24"/>
          <w:lang w:val="es-ES"/>
        </w:rPr>
        <w:t>atención</w:t>
      </w:r>
      <w:r w:rsidRPr="00BB07CD">
        <w:rPr>
          <w:rFonts w:ascii="Arial" w:hAnsi="Arial" w:cs="Arial"/>
          <w:sz w:val="24"/>
          <w:szCs w:val="24"/>
          <w:lang w:val="es-ES"/>
        </w:rPr>
        <w:t>. En caso de no poderse resolver en el momento por el grado de complejidad este será transferido a un técnico de segundo nivel para su resolución.</w:t>
      </w:r>
    </w:p>
    <w:p w14:paraId="268B9EB7" w14:textId="5B0FE99A" w:rsidR="00EE4789" w:rsidRPr="00BB07CD" w:rsidRDefault="00EE4789"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Existirán incidentes que deberán ser derivados al proveedor externo responsable del servicio del cual se reporta el incidente.</w:t>
      </w:r>
    </w:p>
    <w:p w14:paraId="178335AB" w14:textId="7BAD22EB" w:rsidR="00024C90" w:rsidRPr="00BB07CD"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 xml:space="preserve">Si por un evento fuera de la responsabilidad del área de sistemas no se puede completar la Atención del Requerimiento hasta el término de su plazo, se procederá a notificar al responsable del área solicitante, </w:t>
      </w:r>
      <w:r w:rsidR="00BA212D">
        <w:rPr>
          <w:rFonts w:ascii="Arial" w:hAnsi="Arial" w:cs="Arial"/>
          <w:sz w:val="24"/>
          <w:szCs w:val="24"/>
          <w:lang w:val="es-ES"/>
        </w:rPr>
        <w:t>D</w:t>
      </w:r>
      <w:r w:rsidRPr="00BB07CD">
        <w:rPr>
          <w:rFonts w:ascii="Arial" w:hAnsi="Arial" w:cs="Arial"/>
          <w:sz w:val="24"/>
          <w:szCs w:val="24"/>
          <w:lang w:val="es-ES"/>
        </w:rPr>
        <w:t xml:space="preserve">irector de </w:t>
      </w:r>
      <w:r w:rsidR="00BA212D">
        <w:rPr>
          <w:rFonts w:ascii="Arial" w:hAnsi="Arial" w:cs="Arial"/>
          <w:sz w:val="24"/>
          <w:szCs w:val="24"/>
          <w:lang w:val="es-ES"/>
        </w:rPr>
        <w:t>Sistemas</w:t>
      </w:r>
      <w:r w:rsidRPr="00BB07CD">
        <w:rPr>
          <w:rFonts w:ascii="Arial" w:hAnsi="Arial" w:cs="Arial"/>
          <w:sz w:val="24"/>
          <w:szCs w:val="24"/>
          <w:lang w:val="es-ES"/>
        </w:rPr>
        <w:t xml:space="preserve"> y al usuario vía correo electrónico indicándoles que se cerrará el requerimiento en las próximas 8 horas laborables posterior a la notificación. El usuario aún podrá requerir el cumplimiento de su solicitud en este periodo de 8 horas. Estas situaciones </w:t>
      </w:r>
      <w:r w:rsidR="00B564AA" w:rsidRPr="00BB07CD">
        <w:rPr>
          <w:rFonts w:ascii="Arial" w:hAnsi="Arial" w:cs="Arial"/>
          <w:sz w:val="24"/>
          <w:szCs w:val="24"/>
          <w:lang w:val="es-ES"/>
        </w:rPr>
        <w:t>incluyen,</w:t>
      </w:r>
      <w:r w:rsidRPr="00BB07CD">
        <w:rPr>
          <w:rFonts w:ascii="Arial" w:hAnsi="Arial" w:cs="Arial"/>
          <w:sz w:val="24"/>
          <w:szCs w:val="24"/>
          <w:lang w:val="es-ES"/>
        </w:rPr>
        <w:t xml:space="preserve"> pero no se limitan a:</w:t>
      </w:r>
    </w:p>
    <w:p w14:paraId="1FAE91C0" w14:textId="2FF8CAFF" w:rsidR="00024C90" w:rsidRPr="00BB07CD" w:rsidRDefault="00024C90" w:rsidP="00024C90">
      <w:pPr>
        <w:pStyle w:val="DefaultText"/>
        <w:numPr>
          <w:ilvl w:val="0"/>
          <w:numId w:val="5"/>
        </w:numPr>
        <w:tabs>
          <w:tab w:val="clear" w:pos="360"/>
        </w:tabs>
        <w:spacing w:after="240" w:line="240" w:lineRule="atLeast"/>
        <w:ind w:left="717"/>
        <w:jc w:val="both"/>
        <w:rPr>
          <w:rFonts w:ascii="Arial" w:hAnsi="Arial" w:cs="Arial"/>
          <w:sz w:val="24"/>
          <w:szCs w:val="24"/>
          <w:lang w:val="es-ES"/>
        </w:rPr>
      </w:pPr>
      <w:r w:rsidRPr="00BB07CD">
        <w:rPr>
          <w:rFonts w:ascii="Arial" w:hAnsi="Arial" w:cs="Arial"/>
          <w:sz w:val="24"/>
          <w:szCs w:val="24"/>
          <w:lang w:val="es-ES"/>
        </w:rPr>
        <w:t>Compra en proceso por parte del área de adquisiciones</w:t>
      </w:r>
      <w:r w:rsidR="002B141F" w:rsidRPr="00BB07CD">
        <w:rPr>
          <w:rFonts w:ascii="Arial" w:hAnsi="Arial" w:cs="Arial"/>
          <w:sz w:val="24"/>
          <w:szCs w:val="24"/>
          <w:lang w:val="es-ES"/>
        </w:rPr>
        <w:t xml:space="preserve"> para el reemplazo de un componente.</w:t>
      </w:r>
    </w:p>
    <w:p w14:paraId="071A482C" w14:textId="00CB3F82" w:rsidR="00024C90" w:rsidRPr="00BB07CD" w:rsidRDefault="00024C90" w:rsidP="00024C90">
      <w:pPr>
        <w:pStyle w:val="DefaultText"/>
        <w:numPr>
          <w:ilvl w:val="0"/>
          <w:numId w:val="5"/>
        </w:numPr>
        <w:tabs>
          <w:tab w:val="clear" w:pos="360"/>
        </w:tabs>
        <w:spacing w:after="240" w:line="240" w:lineRule="atLeast"/>
        <w:ind w:left="717"/>
        <w:jc w:val="both"/>
        <w:rPr>
          <w:rFonts w:ascii="Arial" w:hAnsi="Arial" w:cs="Arial"/>
          <w:sz w:val="24"/>
          <w:szCs w:val="24"/>
          <w:lang w:val="es-ES"/>
        </w:rPr>
      </w:pPr>
      <w:r w:rsidRPr="00BB07CD">
        <w:rPr>
          <w:rFonts w:ascii="Arial" w:hAnsi="Arial" w:cs="Arial"/>
          <w:sz w:val="24"/>
          <w:szCs w:val="24"/>
          <w:lang w:val="es-ES"/>
        </w:rPr>
        <w:lastRenderedPageBreak/>
        <w:t>Usuario no disponible para recibir soporte</w:t>
      </w:r>
      <w:r w:rsidR="002B141F" w:rsidRPr="00BB07CD">
        <w:rPr>
          <w:rFonts w:ascii="Arial" w:hAnsi="Arial" w:cs="Arial"/>
          <w:sz w:val="24"/>
          <w:szCs w:val="24"/>
          <w:lang w:val="es-ES"/>
        </w:rPr>
        <w:t xml:space="preserve"> en sitio</w:t>
      </w:r>
      <w:r w:rsidRPr="00BB07CD">
        <w:rPr>
          <w:rFonts w:ascii="Arial" w:hAnsi="Arial" w:cs="Arial"/>
          <w:sz w:val="24"/>
          <w:szCs w:val="24"/>
          <w:lang w:val="es-ES"/>
        </w:rPr>
        <w:t>, ya sea porque no se lo encuentra o porque no tiene tiempo para recibir el soporte técnico;</w:t>
      </w:r>
    </w:p>
    <w:p w14:paraId="19502882" w14:textId="4BAF614A" w:rsidR="00024C90" w:rsidRPr="00BB07CD" w:rsidRDefault="00024C90" w:rsidP="00024C90">
      <w:pPr>
        <w:pStyle w:val="DefaultText"/>
        <w:numPr>
          <w:ilvl w:val="0"/>
          <w:numId w:val="7"/>
        </w:numPr>
        <w:spacing w:after="240" w:line="240" w:lineRule="atLeast"/>
        <w:jc w:val="both"/>
        <w:rPr>
          <w:rFonts w:ascii="Arial" w:hAnsi="Arial" w:cs="Arial"/>
          <w:sz w:val="24"/>
          <w:szCs w:val="24"/>
          <w:lang w:val="es-ES"/>
        </w:rPr>
      </w:pPr>
      <w:r w:rsidRPr="00BB07CD">
        <w:rPr>
          <w:rFonts w:ascii="Arial" w:hAnsi="Arial" w:cs="Arial"/>
          <w:sz w:val="24"/>
          <w:szCs w:val="24"/>
          <w:lang w:val="es-ES"/>
        </w:rPr>
        <w:t>Si el usuario no está en su lugar para recibir la atención, el técnico esperará por el lapso de 5 minutos antes de proceder a retirarse, previa la notificación de la novedad al Coordinador del Servicio. Hasta que no venza el plazo de atención de Requerimiento</w:t>
      </w:r>
      <w:r w:rsidR="00B564AA" w:rsidRPr="00BB07CD">
        <w:rPr>
          <w:rFonts w:ascii="Arial" w:hAnsi="Arial" w:cs="Arial"/>
          <w:sz w:val="24"/>
          <w:szCs w:val="24"/>
          <w:lang w:val="es-ES"/>
        </w:rPr>
        <w:t xml:space="preserve">, </w:t>
      </w:r>
      <w:r w:rsidRPr="00BB07CD">
        <w:rPr>
          <w:rFonts w:ascii="Arial" w:hAnsi="Arial" w:cs="Arial"/>
          <w:sz w:val="24"/>
          <w:szCs w:val="24"/>
          <w:lang w:val="es-ES"/>
        </w:rPr>
        <w:t>el Coordinador del Servicio buscará una nueva hora de atención</w:t>
      </w:r>
    </w:p>
    <w:p w14:paraId="01C82E26" w14:textId="1F54650B" w:rsidR="00B564AA" w:rsidRPr="00BB07CD" w:rsidRDefault="00B564AA" w:rsidP="00B564AA">
      <w:pPr>
        <w:pStyle w:val="DefaultText"/>
        <w:numPr>
          <w:ilvl w:val="0"/>
          <w:numId w:val="6"/>
        </w:numPr>
        <w:jc w:val="both"/>
        <w:rPr>
          <w:rFonts w:ascii="Arial" w:hAnsi="Arial" w:cs="Arial"/>
          <w:sz w:val="24"/>
          <w:szCs w:val="24"/>
          <w:lang w:val="es-ES"/>
        </w:rPr>
      </w:pPr>
      <w:r w:rsidRPr="00BB07CD">
        <w:rPr>
          <w:rFonts w:ascii="Arial" w:hAnsi="Arial" w:cs="Arial"/>
          <w:sz w:val="24"/>
          <w:szCs w:val="24"/>
          <w:lang w:val="es-ES"/>
        </w:rPr>
        <w:t>Una vez finalizada la atención, el Técnico solicitará al usuario participar en una prueba de funcionalidad</w:t>
      </w:r>
      <w:r w:rsidR="002B141F" w:rsidRPr="00BB07CD">
        <w:rPr>
          <w:rFonts w:ascii="Arial" w:hAnsi="Arial" w:cs="Arial"/>
          <w:sz w:val="24"/>
          <w:szCs w:val="24"/>
          <w:lang w:val="es-ES"/>
        </w:rPr>
        <w:t xml:space="preserve">, de encontrarse en sitio </w:t>
      </w:r>
      <w:r w:rsidR="00BB07CD" w:rsidRPr="00BB07CD">
        <w:rPr>
          <w:rFonts w:ascii="Arial" w:hAnsi="Arial" w:cs="Arial"/>
          <w:sz w:val="24"/>
          <w:szCs w:val="24"/>
          <w:lang w:val="es-ES"/>
        </w:rPr>
        <w:t>solicitará</w:t>
      </w:r>
      <w:r w:rsidR="002B141F" w:rsidRPr="00BB07CD">
        <w:rPr>
          <w:rFonts w:ascii="Arial" w:hAnsi="Arial" w:cs="Arial"/>
          <w:sz w:val="24"/>
          <w:szCs w:val="24"/>
          <w:lang w:val="es-ES"/>
        </w:rPr>
        <w:t xml:space="preserve"> la </w:t>
      </w:r>
      <w:r w:rsidRPr="00BB07CD">
        <w:rPr>
          <w:rFonts w:ascii="Arial" w:hAnsi="Arial" w:cs="Arial"/>
          <w:sz w:val="24"/>
          <w:szCs w:val="24"/>
          <w:lang w:val="es-ES"/>
        </w:rPr>
        <w:t xml:space="preserve">firma </w:t>
      </w:r>
      <w:r w:rsidR="002B141F" w:rsidRPr="00BB07CD">
        <w:rPr>
          <w:rFonts w:ascii="Arial" w:hAnsi="Arial" w:cs="Arial"/>
          <w:sz w:val="24"/>
          <w:szCs w:val="24"/>
          <w:lang w:val="es-ES"/>
        </w:rPr>
        <w:t>d</w:t>
      </w:r>
      <w:r w:rsidRPr="00BB07CD">
        <w:rPr>
          <w:rFonts w:ascii="Arial" w:hAnsi="Arial" w:cs="Arial"/>
          <w:sz w:val="24"/>
          <w:szCs w:val="24"/>
          <w:lang w:val="es-ES"/>
        </w:rPr>
        <w:t xml:space="preserve">el checklist de </w:t>
      </w:r>
      <w:r w:rsidR="002B141F" w:rsidRPr="00BB07CD">
        <w:rPr>
          <w:rFonts w:ascii="Arial" w:hAnsi="Arial" w:cs="Arial"/>
          <w:sz w:val="24"/>
          <w:szCs w:val="24"/>
          <w:lang w:val="es-ES"/>
        </w:rPr>
        <w:t xml:space="preserve">atención y </w:t>
      </w:r>
      <w:r w:rsidRPr="00BB07CD">
        <w:rPr>
          <w:rFonts w:ascii="Arial" w:hAnsi="Arial" w:cs="Arial"/>
          <w:sz w:val="24"/>
          <w:szCs w:val="24"/>
          <w:lang w:val="es-ES"/>
        </w:rPr>
        <w:t>prueba</w:t>
      </w:r>
    </w:p>
    <w:p w14:paraId="7F80B86F" w14:textId="08307CA1" w:rsidR="00B564AA" w:rsidRDefault="00B564AA" w:rsidP="00B564AA">
      <w:pPr>
        <w:pStyle w:val="DefaultText"/>
        <w:ind w:left="360"/>
        <w:jc w:val="both"/>
        <w:rPr>
          <w:rFonts w:ascii="Arial" w:hAnsi="Arial"/>
          <w:sz w:val="22"/>
          <w:lang w:val="es-ES"/>
        </w:rPr>
      </w:pPr>
    </w:p>
    <w:p w14:paraId="4729DB2B" w14:textId="2BC9E0AE" w:rsidR="00B564AA" w:rsidRDefault="00B564AA" w:rsidP="00B564AA">
      <w:pPr>
        <w:pStyle w:val="DefaultText"/>
        <w:ind w:left="360"/>
        <w:jc w:val="both"/>
        <w:rPr>
          <w:rFonts w:ascii="Arial" w:hAnsi="Arial"/>
          <w:sz w:val="22"/>
          <w:lang w:val="es-ES"/>
        </w:rPr>
      </w:pPr>
    </w:p>
    <w:p w14:paraId="2137C78F" w14:textId="0F6CAE57" w:rsidR="00B564AA" w:rsidRPr="00BB07CD" w:rsidRDefault="00B564AA" w:rsidP="00B564AA">
      <w:pPr>
        <w:rPr>
          <w:rFonts w:ascii="Arial" w:hAnsi="Arial" w:cs="Arial"/>
          <w:b/>
          <w:sz w:val="24"/>
          <w:szCs w:val="24"/>
          <w:lang w:val="es-ES"/>
        </w:rPr>
      </w:pPr>
      <w:r w:rsidRPr="00BB07CD">
        <w:rPr>
          <w:rFonts w:ascii="Arial" w:hAnsi="Arial" w:cs="Arial"/>
          <w:b/>
          <w:sz w:val="24"/>
          <w:szCs w:val="24"/>
          <w:lang w:val="es-ES"/>
        </w:rPr>
        <w:t>Acciones del Usuario solicitante</w:t>
      </w:r>
    </w:p>
    <w:p w14:paraId="73EF88F8" w14:textId="77777777" w:rsidR="00B564AA" w:rsidRPr="00BB07CD" w:rsidRDefault="00B564AA" w:rsidP="00B564AA">
      <w:pPr>
        <w:rPr>
          <w:rFonts w:ascii="Arial" w:hAnsi="Arial" w:cs="Arial"/>
          <w:sz w:val="24"/>
          <w:szCs w:val="24"/>
          <w:lang w:val="es-ES"/>
        </w:rPr>
      </w:pPr>
    </w:p>
    <w:p w14:paraId="44FBBFE0" w14:textId="655EFD3E" w:rsidR="00B564AA" w:rsidRPr="00BB07CD" w:rsidRDefault="002B141F"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Llamar únicamente a la extensión 911 o e</w:t>
      </w:r>
      <w:r w:rsidR="00B564AA" w:rsidRPr="00BB07CD">
        <w:rPr>
          <w:rFonts w:ascii="Arial" w:hAnsi="Arial" w:cs="Arial"/>
          <w:sz w:val="24"/>
          <w:szCs w:val="24"/>
          <w:lang w:val="es-ES"/>
        </w:rPr>
        <w:t xml:space="preserve">nviar los correos de solicitud, al casillero de “Soporte a Usuario”. Especificando muy claramente la información necesaria para la </w:t>
      </w:r>
      <w:r w:rsidRPr="00BB07CD">
        <w:rPr>
          <w:rFonts w:ascii="Arial" w:hAnsi="Arial" w:cs="Arial"/>
          <w:sz w:val="24"/>
          <w:szCs w:val="24"/>
          <w:lang w:val="es-ES"/>
        </w:rPr>
        <w:t>resolución del incidente</w:t>
      </w:r>
      <w:r w:rsidR="00B564AA" w:rsidRPr="00BB07CD">
        <w:rPr>
          <w:rFonts w:ascii="Arial" w:hAnsi="Arial" w:cs="Arial"/>
          <w:sz w:val="24"/>
          <w:szCs w:val="24"/>
          <w:lang w:val="es-ES"/>
        </w:rPr>
        <w:t>;</w:t>
      </w:r>
    </w:p>
    <w:p w14:paraId="08FCBEDB" w14:textId="17BAD345" w:rsidR="00B564AA" w:rsidRPr="00BB07CD" w:rsidRDefault="002B141F"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 xml:space="preserve">Atender al técnico de segundo nivel a la </w:t>
      </w:r>
      <w:r w:rsidR="00B564AA" w:rsidRPr="00BB07CD">
        <w:rPr>
          <w:rFonts w:ascii="Arial" w:hAnsi="Arial" w:cs="Arial"/>
          <w:sz w:val="24"/>
          <w:szCs w:val="24"/>
          <w:lang w:val="es-ES"/>
        </w:rPr>
        <w:t xml:space="preserve">hora acordada </w:t>
      </w:r>
      <w:r w:rsidRPr="00BB07CD">
        <w:rPr>
          <w:rFonts w:ascii="Arial" w:hAnsi="Arial" w:cs="Arial"/>
          <w:sz w:val="24"/>
          <w:szCs w:val="24"/>
          <w:lang w:val="es-ES"/>
        </w:rPr>
        <w:t xml:space="preserve">para la </w:t>
      </w:r>
      <w:r w:rsidR="00B564AA" w:rsidRPr="00BB07CD">
        <w:rPr>
          <w:rFonts w:ascii="Arial" w:hAnsi="Arial" w:cs="Arial"/>
          <w:sz w:val="24"/>
          <w:szCs w:val="24"/>
          <w:lang w:val="es-ES"/>
        </w:rPr>
        <w:t>atención de</w:t>
      </w:r>
      <w:r w:rsidRPr="00BB07CD">
        <w:rPr>
          <w:rFonts w:ascii="Arial" w:hAnsi="Arial" w:cs="Arial"/>
          <w:sz w:val="24"/>
          <w:szCs w:val="24"/>
          <w:lang w:val="es-ES"/>
        </w:rPr>
        <w:t>l incidente</w:t>
      </w:r>
      <w:r w:rsidR="00B564AA" w:rsidRPr="00BB07CD">
        <w:rPr>
          <w:rFonts w:ascii="Arial" w:hAnsi="Arial" w:cs="Arial"/>
          <w:sz w:val="24"/>
          <w:szCs w:val="24"/>
          <w:lang w:val="es-ES"/>
        </w:rPr>
        <w:t>;</w:t>
      </w:r>
    </w:p>
    <w:p w14:paraId="28374579" w14:textId="3BFA0BFB" w:rsidR="00B564AA" w:rsidRPr="00BB07CD"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Firmar la Aceptación del servicio terminado y asistir a la ejecución de las pruebas a realizar por el Técnico de Soporte en sitio de comprobación del servicio;</w:t>
      </w:r>
    </w:p>
    <w:p w14:paraId="6B71011B" w14:textId="77777777" w:rsidR="00B564AA" w:rsidRPr="00BB07CD"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Contestar la encuesta de satisfacción del servicio;</w:t>
      </w:r>
    </w:p>
    <w:p w14:paraId="45CF6B9D" w14:textId="7C16A644" w:rsidR="00B564AA" w:rsidRPr="00BB07CD" w:rsidRDefault="00B564AA" w:rsidP="00B564AA">
      <w:pPr>
        <w:numPr>
          <w:ilvl w:val="0"/>
          <w:numId w:val="8"/>
        </w:numPr>
        <w:spacing w:after="240" w:line="240" w:lineRule="atLeast"/>
        <w:ind w:left="357" w:hanging="357"/>
        <w:jc w:val="both"/>
        <w:rPr>
          <w:rFonts w:ascii="Arial" w:hAnsi="Arial" w:cs="Arial"/>
          <w:sz w:val="24"/>
          <w:szCs w:val="24"/>
          <w:lang w:val="es-ES"/>
        </w:rPr>
      </w:pPr>
      <w:r w:rsidRPr="00BB07CD">
        <w:rPr>
          <w:rFonts w:ascii="Arial" w:hAnsi="Arial" w:cs="Arial"/>
          <w:sz w:val="24"/>
          <w:szCs w:val="24"/>
          <w:lang w:val="es-ES"/>
        </w:rPr>
        <w:t xml:space="preserve">Únicamente los siguientes productos son soportados a través de </w:t>
      </w:r>
      <w:r w:rsidR="008B1C35">
        <w:rPr>
          <w:rFonts w:ascii="Arial" w:hAnsi="Arial" w:cs="Arial"/>
          <w:sz w:val="24"/>
          <w:szCs w:val="24"/>
          <w:lang w:val="es-ES"/>
        </w:rPr>
        <w:t>gestión</w:t>
      </w:r>
      <w:r w:rsidRPr="00BB07CD">
        <w:rPr>
          <w:rFonts w:ascii="Arial" w:hAnsi="Arial" w:cs="Arial"/>
          <w:sz w:val="24"/>
          <w:szCs w:val="24"/>
          <w:lang w:val="es-ES"/>
        </w:rPr>
        <w:t xml:space="preserve"> de </w:t>
      </w:r>
      <w:r w:rsidR="002B141F" w:rsidRPr="00BB07CD">
        <w:rPr>
          <w:rFonts w:ascii="Arial" w:hAnsi="Arial" w:cs="Arial"/>
          <w:sz w:val="24"/>
          <w:szCs w:val="24"/>
          <w:lang w:val="es-ES"/>
        </w:rPr>
        <w:t>Incidentes</w:t>
      </w:r>
      <w:r w:rsidRPr="00BB07CD">
        <w:rPr>
          <w:rFonts w:ascii="Arial" w:hAnsi="Arial" w:cs="Arial"/>
          <w:sz w:val="24"/>
          <w:szCs w:val="24"/>
          <w:lang w:val="es-ES"/>
        </w:rPr>
        <w:t xml:space="preserve">, </w:t>
      </w:r>
      <w:r w:rsidR="00BB07CD" w:rsidRPr="00BB07CD">
        <w:rPr>
          <w:rFonts w:ascii="Arial" w:hAnsi="Arial" w:cs="Arial"/>
          <w:sz w:val="24"/>
          <w:szCs w:val="24"/>
          <w:lang w:val="es-ES"/>
        </w:rPr>
        <w:t>de acuerdo con el</w:t>
      </w:r>
      <w:r w:rsidRPr="00BB07CD">
        <w:rPr>
          <w:rFonts w:ascii="Arial" w:hAnsi="Arial" w:cs="Arial"/>
          <w:sz w:val="24"/>
          <w:szCs w:val="24"/>
          <w:lang w:val="es-ES"/>
        </w:rPr>
        <w:t xml:space="preserve"> estándar tecnológico de FTTG. No se provee soporte en cualquier otro producto que tenga instalado el usuario:</w:t>
      </w:r>
    </w:p>
    <w:p w14:paraId="4160389B" w14:textId="3B468E5C" w:rsidR="00B564AA" w:rsidRPr="00BB07CD" w:rsidRDefault="00B564AA" w:rsidP="00B564AA">
      <w:pPr>
        <w:numPr>
          <w:ilvl w:val="0"/>
          <w:numId w:val="9"/>
        </w:numPr>
        <w:shd w:val="clear" w:color="auto" w:fill="FFFFFF"/>
        <w:spacing w:after="240" w:line="240" w:lineRule="atLeast"/>
        <w:ind w:left="714" w:hanging="357"/>
        <w:jc w:val="both"/>
        <w:rPr>
          <w:rFonts w:ascii="Arial" w:hAnsi="Arial" w:cs="Arial"/>
          <w:sz w:val="24"/>
          <w:szCs w:val="24"/>
          <w:lang w:val="es-ES"/>
        </w:rPr>
      </w:pPr>
      <w:r w:rsidRPr="00BB07CD">
        <w:rPr>
          <w:rFonts w:ascii="Arial" w:hAnsi="Arial" w:cs="Arial"/>
          <w:sz w:val="24"/>
          <w:szCs w:val="24"/>
          <w:lang w:val="es-ES"/>
        </w:rPr>
        <w:t>Aplicaciones estándar de FTTG (De negocio y paquetes);</w:t>
      </w:r>
    </w:p>
    <w:p w14:paraId="23687298" w14:textId="1A36A14C" w:rsidR="00B564AA" w:rsidRDefault="00B564AA" w:rsidP="00B564AA">
      <w:pPr>
        <w:numPr>
          <w:ilvl w:val="0"/>
          <w:numId w:val="9"/>
        </w:numPr>
        <w:shd w:val="clear" w:color="auto" w:fill="FFFFFF"/>
        <w:spacing w:after="240" w:line="240" w:lineRule="atLeast"/>
        <w:ind w:left="714" w:hanging="357"/>
        <w:jc w:val="both"/>
        <w:rPr>
          <w:rFonts w:ascii="Arial" w:hAnsi="Arial"/>
          <w:sz w:val="22"/>
          <w:lang w:val="es-ES"/>
        </w:rPr>
      </w:pPr>
      <w:r w:rsidRPr="00BB07CD">
        <w:rPr>
          <w:rFonts w:ascii="Arial" w:hAnsi="Arial" w:cs="Arial"/>
          <w:sz w:val="24"/>
          <w:szCs w:val="24"/>
          <w:lang w:val="es-ES"/>
        </w:rPr>
        <w:t>Plataforma de hardware estándar de FTTG;</w:t>
      </w:r>
    </w:p>
    <w:p w14:paraId="520AB09B" w14:textId="77777777" w:rsidR="00B564AA" w:rsidRDefault="00B564AA" w:rsidP="00B564AA">
      <w:pPr>
        <w:pStyle w:val="Head1"/>
        <w:numPr>
          <w:ilvl w:val="0"/>
          <w:numId w:val="9"/>
        </w:numPr>
        <w:rPr>
          <w:lang w:val="es-ES"/>
        </w:rPr>
      </w:pPr>
      <w:bookmarkStart w:id="2" w:name="_Toc142805138"/>
      <w:r>
        <w:rPr>
          <w:lang w:val="es-ES"/>
        </w:rPr>
        <w:lastRenderedPageBreak/>
        <w:t>Glosario de Términos Utilizados</w:t>
      </w:r>
      <w:bookmarkEnd w:id="2"/>
    </w:p>
    <w:p w14:paraId="7F2602DF" w14:textId="77777777" w:rsidR="00B564AA" w:rsidRPr="00B564AA" w:rsidRDefault="00B564AA" w:rsidP="00B564AA">
      <w:pPr>
        <w:pStyle w:val="Prrafodelista"/>
        <w:numPr>
          <w:ilvl w:val="0"/>
          <w:numId w:val="9"/>
        </w:numPr>
        <w:spacing w:line="240" w:lineRule="atLeast"/>
        <w:rPr>
          <w:rFonts w:ascii="Tms Rmn" w:hAnsi="Tms Rmn"/>
          <w:snapToGrid w:val="0"/>
          <w:sz w:val="24"/>
          <w:lang w:val="es-ES" w:eastAsia="pt-BR"/>
        </w:rPr>
      </w:pPr>
    </w:p>
    <w:tbl>
      <w:tblPr>
        <w:tblW w:w="8505" w:type="dxa"/>
        <w:tblInd w:w="40" w:type="dxa"/>
        <w:tblLayout w:type="fixed"/>
        <w:tblCellMar>
          <w:left w:w="40" w:type="dxa"/>
          <w:right w:w="40" w:type="dxa"/>
        </w:tblCellMar>
        <w:tblLook w:val="04A0" w:firstRow="1" w:lastRow="0" w:firstColumn="1" w:lastColumn="0" w:noHBand="0" w:noVBand="1"/>
      </w:tblPr>
      <w:tblGrid>
        <w:gridCol w:w="2835"/>
        <w:gridCol w:w="5670"/>
      </w:tblGrid>
      <w:tr w:rsidR="00B564AA" w:rsidRPr="00BB07CD" w14:paraId="006C8CD8" w14:textId="77777777" w:rsidTr="00B564AA">
        <w:tc>
          <w:tcPr>
            <w:tcW w:w="2835" w:type="dxa"/>
            <w:hideMark/>
          </w:tcPr>
          <w:p w14:paraId="704919AC"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4"/>
                <w:szCs w:val="24"/>
                <w:u w:val="single"/>
                <w:lang w:val="es-ES" w:eastAsia="pt-BR"/>
              </w:rPr>
            </w:pPr>
            <w:r w:rsidRPr="00BB07CD">
              <w:rPr>
                <w:rFonts w:ascii="Arial" w:hAnsi="Arial"/>
                <w:b/>
                <w:snapToGrid w:val="0"/>
                <w:color w:val="800000"/>
                <w:sz w:val="24"/>
                <w:szCs w:val="24"/>
                <w:u w:val="single"/>
                <w:lang w:val="es-ES" w:eastAsia="pt-BR"/>
              </w:rPr>
              <w:t>Término</w:t>
            </w:r>
          </w:p>
        </w:tc>
        <w:tc>
          <w:tcPr>
            <w:tcW w:w="5670" w:type="dxa"/>
            <w:hideMark/>
          </w:tcPr>
          <w:p w14:paraId="3F6AD4A5"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4"/>
                <w:szCs w:val="24"/>
                <w:u w:val="single"/>
                <w:lang w:val="es-ES" w:eastAsia="pt-BR"/>
              </w:rPr>
            </w:pPr>
            <w:r w:rsidRPr="00BB07CD">
              <w:rPr>
                <w:rFonts w:ascii="Arial" w:hAnsi="Arial"/>
                <w:b/>
                <w:snapToGrid w:val="0"/>
                <w:color w:val="800000"/>
                <w:sz w:val="24"/>
                <w:szCs w:val="24"/>
                <w:u w:val="single"/>
                <w:lang w:val="es-ES" w:eastAsia="pt-BR"/>
              </w:rPr>
              <w:t>Definición</w:t>
            </w:r>
          </w:p>
        </w:tc>
      </w:tr>
      <w:tr w:rsidR="00B564AA" w:rsidRPr="00BB07CD" w14:paraId="4732C05E" w14:textId="77777777" w:rsidTr="00B564AA">
        <w:tc>
          <w:tcPr>
            <w:tcW w:w="2835" w:type="dxa"/>
            <w:hideMark/>
          </w:tcPr>
          <w:p w14:paraId="5F63F835"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Activo</w:t>
            </w:r>
          </w:p>
        </w:tc>
        <w:tc>
          <w:tcPr>
            <w:tcW w:w="5670" w:type="dxa"/>
            <w:hideMark/>
          </w:tcPr>
          <w:p w14:paraId="1935FCDF" w14:textId="7C35A59E"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 xml:space="preserve">Para el propósito de este documento, es un recurso activo de hardware / software que puede ser rastreado y sobre el cual se puede asociar la </w:t>
            </w:r>
            <w:r w:rsidR="00BB07CD" w:rsidRPr="00BB07CD">
              <w:rPr>
                <w:rFonts w:ascii="Arial" w:hAnsi="Arial"/>
                <w:snapToGrid w:val="0"/>
                <w:color w:val="000000"/>
                <w:sz w:val="24"/>
                <w:szCs w:val="24"/>
                <w:lang w:val="es-ES" w:eastAsia="pt-BR"/>
              </w:rPr>
              <w:t>atención</w:t>
            </w:r>
            <w:r w:rsidRPr="00BB07CD">
              <w:rPr>
                <w:rFonts w:ascii="Arial" w:hAnsi="Arial"/>
                <w:snapToGrid w:val="0"/>
                <w:color w:val="000000"/>
                <w:sz w:val="24"/>
                <w:szCs w:val="24"/>
                <w:lang w:val="es-ES" w:eastAsia="pt-BR"/>
              </w:rPr>
              <w:t xml:space="preserve"> de una solicitud</w:t>
            </w:r>
          </w:p>
        </w:tc>
      </w:tr>
      <w:tr w:rsidR="00B564AA" w:rsidRPr="00BB07CD" w14:paraId="736EB33F" w14:textId="77777777" w:rsidTr="00B564AA">
        <w:tc>
          <w:tcPr>
            <w:tcW w:w="2835" w:type="dxa"/>
            <w:hideMark/>
          </w:tcPr>
          <w:p w14:paraId="010AA953" w14:textId="5042CFF6"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Sol</w:t>
            </w:r>
            <w:r w:rsidR="000200A0" w:rsidRPr="00BB07CD">
              <w:rPr>
                <w:rFonts w:ascii="Arial" w:hAnsi="Arial"/>
                <w:b/>
                <w:snapToGrid w:val="0"/>
                <w:color w:val="800000"/>
                <w:sz w:val="24"/>
                <w:szCs w:val="24"/>
                <w:lang w:val="es-ES" w:eastAsia="pt-BR"/>
              </w:rPr>
              <w:t>i</w:t>
            </w:r>
            <w:r w:rsidRPr="00BB07CD">
              <w:rPr>
                <w:rFonts w:ascii="Arial" w:hAnsi="Arial"/>
                <w:b/>
                <w:snapToGrid w:val="0"/>
                <w:color w:val="800000"/>
                <w:sz w:val="24"/>
                <w:szCs w:val="24"/>
                <w:lang w:val="es-ES" w:eastAsia="pt-BR"/>
              </w:rPr>
              <w:t>citud</w:t>
            </w:r>
          </w:p>
        </w:tc>
        <w:tc>
          <w:tcPr>
            <w:tcW w:w="5670" w:type="dxa"/>
            <w:hideMark/>
          </w:tcPr>
          <w:p w14:paraId="110E7A18" w14:textId="1E7278E2"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Es un requerimiento vía e-mail de atención solicitado por un usuario.</w:t>
            </w:r>
          </w:p>
        </w:tc>
      </w:tr>
      <w:tr w:rsidR="00B564AA" w:rsidRPr="00BB07CD" w14:paraId="6A7E77AA" w14:textId="77777777" w:rsidTr="00B564AA">
        <w:tc>
          <w:tcPr>
            <w:tcW w:w="2835" w:type="dxa"/>
            <w:hideMark/>
          </w:tcPr>
          <w:p w14:paraId="14C4900A"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Política</w:t>
            </w:r>
          </w:p>
        </w:tc>
        <w:tc>
          <w:tcPr>
            <w:tcW w:w="5670" w:type="dxa"/>
            <w:hideMark/>
          </w:tcPr>
          <w:p w14:paraId="53D6977D"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Norma para la prestación del servicio.</w:t>
            </w:r>
          </w:p>
        </w:tc>
      </w:tr>
      <w:tr w:rsidR="00B564AA" w:rsidRPr="00BB07CD" w14:paraId="7D9A70EC" w14:textId="77777777" w:rsidTr="00B564AA">
        <w:tc>
          <w:tcPr>
            <w:tcW w:w="2835" w:type="dxa"/>
            <w:hideMark/>
          </w:tcPr>
          <w:p w14:paraId="10C1AC1F"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Procedimientos</w:t>
            </w:r>
          </w:p>
        </w:tc>
        <w:tc>
          <w:tcPr>
            <w:tcW w:w="5670" w:type="dxa"/>
            <w:hideMark/>
          </w:tcPr>
          <w:p w14:paraId="70F4E24C"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Actividades paso a paso para ejecutar una tarea.</w:t>
            </w:r>
          </w:p>
        </w:tc>
      </w:tr>
      <w:tr w:rsidR="00B564AA" w:rsidRPr="00BB07CD" w14:paraId="25EF978D" w14:textId="77777777" w:rsidTr="00B564AA">
        <w:tc>
          <w:tcPr>
            <w:tcW w:w="2835" w:type="dxa"/>
            <w:hideMark/>
          </w:tcPr>
          <w:p w14:paraId="28EAFC8E"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Proceso Operativo</w:t>
            </w:r>
          </w:p>
        </w:tc>
        <w:tc>
          <w:tcPr>
            <w:tcW w:w="5670" w:type="dxa"/>
            <w:hideMark/>
          </w:tcPr>
          <w:p w14:paraId="59E79FF0"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Grupo de subprocesos y sus principales actividades orientadas y asociadas a procedimientos utilizados para la prestación de servicios.</w:t>
            </w:r>
          </w:p>
        </w:tc>
      </w:tr>
      <w:tr w:rsidR="00B564AA" w:rsidRPr="00BB07CD" w14:paraId="30485145" w14:textId="77777777" w:rsidTr="00B564AA">
        <w:tc>
          <w:tcPr>
            <w:tcW w:w="2835" w:type="dxa"/>
            <w:hideMark/>
          </w:tcPr>
          <w:p w14:paraId="7395BC22"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Registro de requerimiento</w:t>
            </w:r>
          </w:p>
        </w:tc>
        <w:tc>
          <w:tcPr>
            <w:tcW w:w="5670" w:type="dxa"/>
            <w:hideMark/>
          </w:tcPr>
          <w:p w14:paraId="525F623B"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 xml:space="preserve">Un registro que, generalmente está soportado por una herramienta, en la cual se registra la solicitud del servicio sí como el progreso y status de su ejecución. </w:t>
            </w:r>
          </w:p>
        </w:tc>
      </w:tr>
      <w:tr w:rsidR="00B564AA" w:rsidRPr="00BB07CD" w14:paraId="1CF07431" w14:textId="77777777" w:rsidTr="00B564AA">
        <w:tc>
          <w:tcPr>
            <w:tcW w:w="2835" w:type="dxa"/>
            <w:hideMark/>
          </w:tcPr>
          <w:p w14:paraId="616283C1"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Servicio</w:t>
            </w:r>
          </w:p>
        </w:tc>
        <w:tc>
          <w:tcPr>
            <w:tcW w:w="5670" w:type="dxa"/>
            <w:hideMark/>
          </w:tcPr>
          <w:p w14:paraId="1B656C17" w14:textId="7DC4F87A"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 xml:space="preserve">Un proceso o grupo de procesos ejecutados conjuntamente para dar valor al </w:t>
            </w:r>
            <w:r w:rsidR="000200A0" w:rsidRPr="00BB07CD">
              <w:rPr>
                <w:rFonts w:ascii="Arial" w:hAnsi="Arial"/>
                <w:snapToGrid w:val="0"/>
                <w:color w:val="000000"/>
                <w:sz w:val="24"/>
                <w:szCs w:val="24"/>
                <w:lang w:val="es-ES" w:eastAsia="pt-BR"/>
              </w:rPr>
              <w:t>usuario</w:t>
            </w:r>
            <w:r w:rsidRPr="00BB07CD">
              <w:rPr>
                <w:rFonts w:ascii="Arial" w:hAnsi="Arial"/>
                <w:snapToGrid w:val="0"/>
                <w:color w:val="000000"/>
                <w:sz w:val="24"/>
                <w:szCs w:val="24"/>
                <w:lang w:val="es-ES" w:eastAsia="pt-BR"/>
              </w:rPr>
              <w:t>.</w:t>
            </w:r>
          </w:p>
        </w:tc>
      </w:tr>
      <w:tr w:rsidR="00B564AA" w:rsidRPr="00BB07CD" w14:paraId="79E54E6F" w14:textId="77777777" w:rsidTr="00B564AA">
        <w:tc>
          <w:tcPr>
            <w:tcW w:w="2835" w:type="dxa"/>
            <w:hideMark/>
          </w:tcPr>
          <w:p w14:paraId="4FA63A5E" w14:textId="77777777" w:rsidR="00B564AA" w:rsidRPr="00BB07CD"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Ticket</w:t>
            </w:r>
          </w:p>
        </w:tc>
        <w:tc>
          <w:tcPr>
            <w:tcW w:w="5670" w:type="dxa"/>
            <w:hideMark/>
          </w:tcPr>
          <w:p w14:paraId="3719F553" w14:textId="15AE4AF1" w:rsidR="00B564AA" w:rsidRPr="00BB07CD" w:rsidRDefault="000200A0">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b/>
                <w:snapToGrid w:val="0"/>
                <w:color w:val="000000"/>
                <w:sz w:val="24"/>
                <w:szCs w:val="24"/>
                <w:lang w:val="es-ES" w:eastAsia="pt-BR"/>
              </w:rPr>
            </w:pPr>
            <w:r w:rsidRPr="00BB07CD">
              <w:rPr>
                <w:rFonts w:ascii="Arial" w:hAnsi="Arial"/>
                <w:snapToGrid w:val="0"/>
                <w:color w:val="000000"/>
                <w:sz w:val="24"/>
                <w:szCs w:val="24"/>
                <w:lang w:val="es-ES" w:eastAsia="pt-BR"/>
              </w:rPr>
              <w:t>Identificación de una solicitud en la herramienta IT</w:t>
            </w:r>
            <w:r w:rsidR="008B1C35">
              <w:rPr>
                <w:rFonts w:ascii="Arial" w:hAnsi="Arial"/>
                <w:snapToGrid w:val="0"/>
                <w:color w:val="000000"/>
                <w:sz w:val="24"/>
                <w:szCs w:val="24"/>
                <w:lang w:val="es-ES" w:eastAsia="pt-BR"/>
              </w:rPr>
              <w:t>SM</w:t>
            </w:r>
          </w:p>
        </w:tc>
      </w:tr>
      <w:tr w:rsidR="00A0558C" w:rsidRPr="00BB07CD" w14:paraId="23D5BF8B" w14:textId="77777777" w:rsidTr="00B564AA">
        <w:tc>
          <w:tcPr>
            <w:tcW w:w="2835" w:type="dxa"/>
          </w:tcPr>
          <w:p w14:paraId="2A40FBAD" w14:textId="0FE1DA07"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Técnico primer nivel</w:t>
            </w:r>
          </w:p>
        </w:tc>
        <w:tc>
          <w:tcPr>
            <w:tcW w:w="5670" w:type="dxa"/>
          </w:tcPr>
          <w:p w14:paraId="1A03EE32" w14:textId="2456943B"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 xml:space="preserve">Personal del área de sistemas responsable de la </w:t>
            </w:r>
            <w:r w:rsidR="00BB07CD" w:rsidRPr="00BB07CD">
              <w:rPr>
                <w:rFonts w:ascii="Arial" w:hAnsi="Arial"/>
                <w:snapToGrid w:val="0"/>
                <w:color w:val="000000"/>
                <w:sz w:val="24"/>
                <w:szCs w:val="24"/>
                <w:lang w:val="es-ES" w:eastAsia="pt-BR"/>
              </w:rPr>
              <w:t>atención</w:t>
            </w:r>
            <w:r w:rsidRPr="00BB07CD">
              <w:rPr>
                <w:rFonts w:ascii="Arial" w:hAnsi="Arial"/>
                <w:snapToGrid w:val="0"/>
                <w:color w:val="000000"/>
                <w:sz w:val="24"/>
                <w:szCs w:val="24"/>
                <w:lang w:val="es-ES" w:eastAsia="pt-BR"/>
              </w:rPr>
              <w:t xml:space="preserve"> de atender llamadas en mesa de ayuda y dependiendo de la complejidad (baja) atender los incidentes</w:t>
            </w:r>
          </w:p>
        </w:tc>
      </w:tr>
      <w:tr w:rsidR="00A0558C" w:rsidRPr="00BB07CD" w14:paraId="7FF1DF20" w14:textId="77777777" w:rsidTr="00B564AA">
        <w:tc>
          <w:tcPr>
            <w:tcW w:w="2835" w:type="dxa"/>
          </w:tcPr>
          <w:p w14:paraId="27BB2962" w14:textId="144AEE70"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Técnico segundo nivel</w:t>
            </w:r>
          </w:p>
        </w:tc>
        <w:tc>
          <w:tcPr>
            <w:tcW w:w="5670" w:type="dxa"/>
          </w:tcPr>
          <w:p w14:paraId="522F6992" w14:textId="51858EC5"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 xml:space="preserve">Personal del área de sistemas con un perfil </w:t>
            </w:r>
            <w:proofErr w:type="spellStart"/>
            <w:r w:rsidRPr="00BB07CD">
              <w:rPr>
                <w:rFonts w:ascii="Arial" w:hAnsi="Arial"/>
                <w:snapToGrid w:val="0"/>
                <w:color w:val="000000"/>
                <w:sz w:val="24"/>
                <w:szCs w:val="24"/>
                <w:lang w:val="es-ES" w:eastAsia="pt-BR"/>
              </w:rPr>
              <w:t>mas</w:t>
            </w:r>
            <w:proofErr w:type="spellEnd"/>
            <w:r w:rsidRPr="00BB07CD">
              <w:rPr>
                <w:rFonts w:ascii="Arial" w:hAnsi="Arial"/>
                <w:snapToGrid w:val="0"/>
                <w:color w:val="000000"/>
                <w:sz w:val="24"/>
                <w:szCs w:val="24"/>
                <w:lang w:val="es-ES" w:eastAsia="pt-BR"/>
              </w:rPr>
              <w:t xml:space="preserve"> avanzado para la atención de incidentes de mayor complejidad</w:t>
            </w:r>
          </w:p>
        </w:tc>
      </w:tr>
      <w:tr w:rsidR="00A0558C" w:rsidRPr="00BB07CD" w14:paraId="0A63E252" w14:textId="77777777" w:rsidTr="00B564AA">
        <w:tc>
          <w:tcPr>
            <w:tcW w:w="2835" w:type="dxa"/>
          </w:tcPr>
          <w:p w14:paraId="4EE0DE48" w14:textId="2A00ACCF"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BB07CD">
              <w:rPr>
                <w:rFonts w:ascii="Arial" w:hAnsi="Arial"/>
                <w:b/>
                <w:snapToGrid w:val="0"/>
                <w:color w:val="800000"/>
                <w:sz w:val="24"/>
                <w:szCs w:val="24"/>
                <w:lang w:val="es-ES" w:eastAsia="pt-BR"/>
              </w:rPr>
              <w:t>Técnico tercer nivel / proveedor</w:t>
            </w:r>
          </w:p>
        </w:tc>
        <w:tc>
          <w:tcPr>
            <w:tcW w:w="5670" w:type="dxa"/>
          </w:tcPr>
          <w:p w14:paraId="23BC505E" w14:textId="478E6179" w:rsidR="00A0558C" w:rsidRPr="00BB07CD" w:rsidRDefault="00A0558C">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BB07CD">
              <w:rPr>
                <w:rFonts w:ascii="Arial" w:hAnsi="Arial"/>
                <w:snapToGrid w:val="0"/>
                <w:color w:val="000000"/>
                <w:sz w:val="24"/>
                <w:szCs w:val="24"/>
                <w:lang w:val="es-ES" w:eastAsia="pt-BR"/>
              </w:rPr>
              <w:t>Personal del área de sistemas o un proveedor externo con un con grado de especialista responsable de atender un incidente de muy alto grado de complejidad.</w:t>
            </w:r>
          </w:p>
        </w:tc>
      </w:tr>
      <w:tr w:rsidR="00DD09D3" w14:paraId="3A41E9B8" w14:textId="77777777" w:rsidTr="00DD09D3">
        <w:tc>
          <w:tcPr>
            <w:tcW w:w="2835" w:type="dxa"/>
          </w:tcPr>
          <w:p w14:paraId="50D42283" w14:textId="77777777"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DD09D3">
              <w:rPr>
                <w:rFonts w:ascii="Arial" w:hAnsi="Arial"/>
                <w:b/>
                <w:snapToGrid w:val="0"/>
                <w:color w:val="800000"/>
                <w:sz w:val="24"/>
                <w:szCs w:val="24"/>
                <w:lang w:val="es-ES" w:eastAsia="pt-BR"/>
              </w:rPr>
              <w:t>Roles</w:t>
            </w:r>
          </w:p>
        </w:tc>
        <w:tc>
          <w:tcPr>
            <w:tcW w:w="5670" w:type="dxa"/>
          </w:tcPr>
          <w:p w14:paraId="753CD846" w14:textId="77777777"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DD09D3">
              <w:rPr>
                <w:rFonts w:ascii="Arial" w:hAnsi="Arial"/>
                <w:snapToGrid w:val="0"/>
                <w:color w:val="000000"/>
                <w:sz w:val="24"/>
                <w:szCs w:val="24"/>
                <w:lang w:val="es-ES" w:eastAsia="pt-BR"/>
              </w:rPr>
              <w:t>Función que puede desempeñar un funcionario de FTTG</w:t>
            </w:r>
          </w:p>
        </w:tc>
      </w:tr>
      <w:tr w:rsidR="00DD09D3" w14:paraId="017DC787" w14:textId="77777777" w:rsidTr="00DD09D3">
        <w:tc>
          <w:tcPr>
            <w:tcW w:w="2835" w:type="dxa"/>
          </w:tcPr>
          <w:p w14:paraId="0DB00E17" w14:textId="77777777"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DD09D3">
              <w:rPr>
                <w:rFonts w:ascii="Arial" w:hAnsi="Arial"/>
                <w:b/>
                <w:snapToGrid w:val="0"/>
                <w:color w:val="800000"/>
                <w:sz w:val="24"/>
                <w:szCs w:val="24"/>
                <w:lang w:val="es-ES" w:eastAsia="pt-BR"/>
              </w:rPr>
              <w:t>Cargo</w:t>
            </w:r>
          </w:p>
        </w:tc>
        <w:tc>
          <w:tcPr>
            <w:tcW w:w="5670" w:type="dxa"/>
          </w:tcPr>
          <w:p w14:paraId="36193E74" w14:textId="77777777"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DD09D3">
              <w:rPr>
                <w:rFonts w:ascii="Arial" w:hAnsi="Arial"/>
                <w:snapToGrid w:val="0"/>
                <w:color w:val="000000"/>
                <w:sz w:val="24"/>
                <w:szCs w:val="24"/>
                <w:lang w:val="es-ES" w:eastAsia="pt-BR"/>
              </w:rPr>
              <w:t>Puesto establecido a un funcionario de FTTG, el cual consta dentro del organigrama de FTTG.</w:t>
            </w:r>
          </w:p>
        </w:tc>
      </w:tr>
      <w:tr w:rsidR="00DD09D3" w14:paraId="2221B723" w14:textId="77777777" w:rsidTr="00DD09D3">
        <w:tc>
          <w:tcPr>
            <w:tcW w:w="2835" w:type="dxa"/>
          </w:tcPr>
          <w:p w14:paraId="515C4249" w14:textId="77777777"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4"/>
                <w:szCs w:val="24"/>
                <w:lang w:val="es-ES" w:eastAsia="pt-BR"/>
              </w:rPr>
            </w:pPr>
            <w:r w:rsidRPr="00DD09D3">
              <w:rPr>
                <w:rFonts w:ascii="Arial" w:hAnsi="Arial"/>
                <w:b/>
                <w:snapToGrid w:val="0"/>
                <w:color w:val="800000"/>
                <w:sz w:val="24"/>
                <w:szCs w:val="24"/>
                <w:lang w:val="es-ES" w:eastAsia="pt-BR"/>
              </w:rPr>
              <w:t>Estándar Aplicativo</w:t>
            </w:r>
          </w:p>
        </w:tc>
        <w:tc>
          <w:tcPr>
            <w:tcW w:w="5670" w:type="dxa"/>
          </w:tcPr>
          <w:p w14:paraId="5B67C5DB" w14:textId="391E7F58" w:rsidR="00DD09D3" w:rsidRPr="00DD09D3" w:rsidRDefault="00DD09D3" w:rsidP="009C53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4"/>
                <w:szCs w:val="24"/>
                <w:lang w:val="es-ES" w:eastAsia="pt-BR"/>
              </w:rPr>
            </w:pPr>
            <w:r w:rsidRPr="00DD09D3">
              <w:rPr>
                <w:rFonts w:ascii="Arial" w:hAnsi="Arial"/>
                <w:snapToGrid w:val="0"/>
                <w:color w:val="000000"/>
                <w:sz w:val="24"/>
                <w:szCs w:val="24"/>
                <w:lang w:val="es-ES" w:eastAsia="pt-BR"/>
              </w:rPr>
              <w:t xml:space="preserve">Lista detallada de los aplicativos que se </w:t>
            </w:r>
            <w:r w:rsidRPr="00DD09D3">
              <w:rPr>
                <w:rFonts w:ascii="Arial" w:hAnsi="Arial"/>
                <w:snapToGrid w:val="0"/>
                <w:color w:val="000000"/>
                <w:sz w:val="24"/>
                <w:szCs w:val="24"/>
                <w:lang w:val="es-ES" w:eastAsia="pt-BR"/>
              </w:rPr>
              <w:t>utilizan</w:t>
            </w:r>
            <w:r w:rsidRPr="00DD09D3">
              <w:rPr>
                <w:rFonts w:ascii="Arial" w:hAnsi="Arial"/>
                <w:snapToGrid w:val="0"/>
                <w:color w:val="000000"/>
                <w:sz w:val="24"/>
                <w:szCs w:val="24"/>
                <w:lang w:val="es-ES" w:eastAsia="pt-BR"/>
              </w:rPr>
              <w:t xml:space="preserve"> para que los funcionarios de FTT puedan cumplir adecuadamente con sus funciones, este detalle </w:t>
            </w:r>
            <w:r w:rsidRPr="00DD09D3">
              <w:rPr>
                <w:rFonts w:ascii="Arial" w:hAnsi="Arial"/>
                <w:snapToGrid w:val="0"/>
                <w:color w:val="000000"/>
                <w:sz w:val="24"/>
                <w:szCs w:val="24"/>
                <w:lang w:val="es-ES" w:eastAsia="pt-BR"/>
              </w:rPr>
              <w:lastRenderedPageBreak/>
              <w:t>establece el standard de versión y revisión (o reléase)</w:t>
            </w:r>
          </w:p>
          <w:p w14:paraId="371E57F9" w14:textId="5CE5E6CF" w:rsidR="00DD09D3" w:rsidRPr="00DD09D3" w:rsidRDefault="00DD09D3" w:rsidP="00DD09D3">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snapToGrid w:val="0"/>
                <w:color w:val="000000"/>
                <w:sz w:val="24"/>
                <w:szCs w:val="24"/>
                <w:lang w:val="es-ES" w:eastAsia="pt-BR"/>
              </w:rPr>
            </w:pPr>
            <w:r w:rsidRPr="00DD09D3">
              <w:rPr>
                <w:rFonts w:ascii="Arial" w:hAnsi="Arial"/>
                <w:snapToGrid w:val="0"/>
                <w:color w:val="000000"/>
                <w:sz w:val="24"/>
                <w:szCs w:val="24"/>
                <w:lang w:val="es-ES" w:eastAsia="pt-BR"/>
              </w:rPr>
              <w:t xml:space="preserve">Dentro de este detalle se considera software base (como Sistemas </w:t>
            </w:r>
            <w:r w:rsidRPr="00DD09D3">
              <w:rPr>
                <w:rFonts w:ascii="Arial" w:hAnsi="Arial"/>
                <w:snapToGrid w:val="0"/>
                <w:color w:val="000000"/>
                <w:sz w:val="24"/>
                <w:szCs w:val="24"/>
                <w:lang w:val="es-ES" w:eastAsia="pt-BR"/>
              </w:rPr>
              <w:t>operativos</w:t>
            </w:r>
            <w:r w:rsidRPr="00DD09D3">
              <w:rPr>
                <w:rFonts w:ascii="Arial" w:hAnsi="Arial"/>
                <w:snapToGrid w:val="0"/>
                <w:color w:val="000000"/>
                <w:sz w:val="24"/>
                <w:szCs w:val="24"/>
                <w:lang w:val="es-ES" w:eastAsia="pt-BR"/>
              </w:rPr>
              <w:t xml:space="preserve">, Bases de datos, </w:t>
            </w:r>
            <w:r w:rsidRPr="00DD09D3">
              <w:rPr>
                <w:rFonts w:ascii="Arial" w:hAnsi="Arial"/>
                <w:snapToGrid w:val="0"/>
                <w:color w:val="000000"/>
                <w:sz w:val="24"/>
                <w:szCs w:val="24"/>
                <w:lang w:val="es-ES" w:eastAsia="pt-BR"/>
              </w:rPr>
              <w:t>ofimática</w:t>
            </w:r>
            <w:r w:rsidRPr="00DD09D3">
              <w:rPr>
                <w:rFonts w:ascii="Arial" w:hAnsi="Arial"/>
                <w:snapToGrid w:val="0"/>
                <w:color w:val="000000"/>
                <w:sz w:val="24"/>
                <w:szCs w:val="24"/>
                <w:lang w:val="es-ES" w:eastAsia="pt-BR"/>
              </w:rPr>
              <w:t>), así como Software aplicativo (como aplicaciones contables, RRHH, acceso, y demás aplicaciones necesarias para el negocio) y cualquier otro que pueda ser necesario.</w:t>
            </w:r>
          </w:p>
        </w:tc>
      </w:tr>
    </w:tbl>
    <w:p w14:paraId="01E80284" w14:textId="77777777" w:rsidR="00B564AA" w:rsidRPr="00BB07CD" w:rsidRDefault="00B564AA" w:rsidP="00B564AA">
      <w:pPr>
        <w:pStyle w:val="DefaultText"/>
        <w:ind w:left="0"/>
        <w:jc w:val="both"/>
        <w:rPr>
          <w:rFonts w:ascii="Arial" w:hAnsi="Arial"/>
          <w:sz w:val="24"/>
          <w:szCs w:val="24"/>
          <w:lang w:val="es-ES"/>
        </w:rPr>
      </w:pPr>
    </w:p>
    <w:sectPr w:rsidR="00B564AA" w:rsidRPr="00BB07CD">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D540D" w14:textId="77777777" w:rsidR="00065632" w:rsidRDefault="00065632" w:rsidP="00BB07CD">
      <w:r>
        <w:separator/>
      </w:r>
    </w:p>
  </w:endnote>
  <w:endnote w:type="continuationSeparator" w:id="0">
    <w:p w14:paraId="2E785C02" w14:textId="77777777" w:rsidR="00065632" w:rsidRDefault="00065632" w:rsidP="00BB0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1C9C9" w14:textId="77777777" w:rsidR="00065632" w:rsidRDefault="00065632" w:rsidP="00BB07CD">
      <w:r>
        <w:separator/>
      </w:r>
    </w:p>
  </w:footnote>
  <w:footnote w:type="continuationSeparator" w:id="0">
    <w:p w14:paraId="2614439C" w14:textId="77777777" w:rsidR="00065632" w:rsidRDefault="00065632" w:rsidP="00BB0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20" w:type="dxa"/>
      <w:tblInd w:w="-289" w:type="dxa"/>
      <w:tblLayout w:type="fixed"/>
      <w:tblCellMar>
        <w:left w:w="70" w:type="dxa"/>
        <w:right w:w="70" w:type="dxa"/>
      </w:tblCellMar>
      <w:tblLook w:val="0000" w:firstRow="0" w:lastRow="0" w:firstColumn="0" w:lastColumn="0" w:noHBand="0" w:noVBand="0"/>
    </w:tblPr>
    <w:tblGrid>
      <w:gridCol w:w="2938"/>
      <w:gridCol w:w="4155"/>
      <w:gridCol w:w="1139"/>
      <w:gridCol w:w="1588"/>
    </w:tblGrid>
    <w:tr w:rsidR="00BB07CD" w14:paraId="3A467FE5" w14:textId="77777777" w:rsidTr="006D1DA2">
      <w:trPr>
        <w:trHeight w:val="340"/>
      </w:trPr>
      <w:tc>
        <w:tcPr>
          <w:tcW w:w="2937" w:type="dxa"/>
          <w:vMerge w:val="restart"/>
          <w:tcBorders>
            <w:top w:val="single" w:sz="4" w:space="0" w:color="000000"/>
            <w:left w:val="single" w:sz="4" w:space="0" w:color="000000"/>
            <w:bottom w:val="single" w:sz="4" w:space="0" w:color="000000"/>
          </w:tcBorders>
          <w:shd w:val="clear" w:color="auto" w:fill="auto"/>
          <w:vAlign w:val="center"/>
        </w:tcPr>
        <w:p w14:paraId="348DCC4D" w14:textId="77777777" w:rsidR="00BB07CD" w:rsidRDefault="00BB07CD" w:rsidP="00BB07CD">
          <w:pPr>
            <w:widowControl w:val="0"/>
            <w:jc w:val="center"/>
            <w:rPr>
              <w:b/>
              <w:bCs/>
              <w:i/>
            </w:rPr>
          </w:pPr>
          <w:r>
            <w:rPr>
              <w:b/>
              <w:bCs/>
              <w:i/>
              <w:noProof/>
              <w:lang w:eastAsia="es-EC"/>
            </w:rPr>
            <w:drawing>
              <wp:anchor distT="0" distB="0" distL="0" distR="0" simplePos="0" relativeHeight="251659264" behindDoc="1" locked="0" layoutInCell="1" allowOverlap="1" wp14:anchorId="669A039E" wp14:editId="3D89BF5B">
                <wp:simplePos x="0" y="0"/>
                <wp:positionH relativeFrom="column">
                  <wp:posOffset>-9525</wp:posOffset>
                </wp:positionH>
                <wp:positionV relativeFrom="page">
                  <wp:posOffset>-10160</wp:posOffset>
                </wp:positionV>
                <wp:extent cx="1807845" cy="527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807845" cy="527050"/>
                        </a:xfrm>
                        <a:prstGeom prst="rect">
                          <a:avLst/>
                        </a:prstGeom>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F32883" w14:textId="4D9728B7" w:rsidR="00C83780" w:rsidRDefault="002C511E" w:rsidP="00C83780">
          <w:pPr>
            <w:widowControl w:val="0"/>
            <w:jc w:val="center"/>
            <w:rPr>
              <w:b/>
              <w:bCs/>
              <w:i/>
              <w:sz w:val="23"/>
              <w:szCs w:val="23"/>
            </w:rPr>
          </w:pPr>
          <w:r>
            <w:rPr>
              <w:b/>
              <w:bCs/>
              <w:i/>
              <w:sz w:val="23"/>
              <w:szCs w:val="23"/>
            </w:rPr>
            <w:t>POLÍTICA</w:t>
          </w:r>
          <w:r w:rsidR="00BB07CD">
            <w:rPr>
              <w:b/>
              <w:bCs/>
              <w:i/>
              <w:sz w:val="23"/>
              <w:szCs w:val="23"/>
            </w:rPr>
            <w:t xml:space="preserve"> INTERNA</w:t>
          </w:r>
          <w:r>
            <w:rPr>
              <w:b/>
              <w:bCs/>
              <w:i/>
              <w:sz w:val="23"/>
              <w:szCs w:val="23"/>
            </w:rPr>
            <w:t xml:space="preserve"> PARA LA APLICACION DE</w:t>
          </w:r>
          <w:r w:rsidR="00C83780">
            <w:rPr>
              <w:b/>
              <w:bCs/>
              <w:i/>
              <w:sz w:val="23"/>
              <w:szCs w:val="23"/>
            </w:rPr>
            <w:t>L</w:t>
          </w:r>
          <w:r>
            <w:rPr>
              <w:b/>
              <w:bCs/>
              <w:i/>
              <w:sz w:val="23"/>
              <w:szCs w:val="23"/>
            </w:rPr>
            <w:t xml:space="preserve"> PROCEDIMIENT</w:t>
          </w:r>
          <w:r w:rsidR="00C83780">
            <w:rPr>
              <w:b/>
              <w:bCs/>
              <w:i/>
              <w:sz w:val="23"/>
              <w:szCs w:val="23"/>
            </w:rPr>
            <w:t>O</w:t>
          </w:r>
          <w:r>
            <w:rPr>
              <w:b/>
              <w:bCs/>
              <w:i/>
              <w:sz w:val="23"/>
              <w:szCs w:val="23"/>
            </w:rPr>
            <w:t xml:space="preserve"> DE </w:t>
          </w:r>
          <w:r w:rsidR="008B1C35">
            <w:rPr>
              <w:b/>
              <w:bCs/>
              <w:i/>
              <w:sz w:val="23"/>
              <w:szCs w:val="23"/>
            </w:rPr>
            <w:t>GESTION</w:t>
          </w:r>
          <w:r w:rsidR="009A4645">
            <w:rPr>
              <w:b/>
              <w:bCs/>
              <w:i/>
              <w:sz w:val="23"/>
              <w:szCs w:val="23"/>
            </w:rPr>
            <w:t xml:space="preserve"> DE </w:t>
          </w:r>
          <w:r>
            <w:rPr>
              <w:b/>
              <w:bCs/>
              <w:i/>
              <w:sz w:val="23"/>
              <w:szCs w:val="23"/>
            </w:rPr>
            <w:t>INCIDENTES</w:t>
          </w:r>
        </w:p>
      </w:tc>
      <w:tc>
        <w:tcPr>
          <w:tcW w:w="1139" w:type="dxa"/>
          <w:tcBorders>
            <w:top w:val="single" w:sz="4" w:space="0" w:color="000000"/>
            <w:bottom w:val="single" w:sz="4" w:space="0" w:color="000000"/>
          </w:tcBorders>
          <w:shd w:val="clear" w:color="auto" w:fill="auto"/>
          <w:vAlign w:val="center"/>
        </w:tcPr>
        <w:p w14:paraId="0665FE30" w14:textId="77777777" w:rsidR="00BB07CD" w:rsidRDefault="00BB07CD" w:rsidP="00BB07CD">
          <w:pPr>
            <w:widowControl w:val="0"/>
            <w:rPr>
              <w:b/>
              <w:bCs/>
              <w:i/>
            </w:rPr>
          </w:pPr>
          <w:r>
            <w:rPr>
              <w:b/>
              <w:bCs/>
              <w:i/>
            </w:rPr>
            <w:t xml:space="preserve">Código: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52DB0" w14:textId="77777777" w:rsidR="00BB07CD" w:rsidRDefault="00BB07CD" w:rsidP="00BB07CD">
          <w:pPr>
            <w:widowControl w:val="0"/>
            <w:jc w:val="center"/>
            <w:rPr>
              <w:bCs/>
              <w:i/>
            </w:rPr>
          </w:pPr>
          <w:r>
            <w:rPr>
              <w:bCs/>
              <w:i/>
            </w:rPr>
            <w:t>P.3C1.04</w:t>
          </w:r>
        </w:p>
      </w:tc>
    </w:tr>
    <w:tr w:rsidR="00BB07CD" w14:paraId="2A141ED0" w14:textId="77777777" w:rsidTr="006D1DA2">
      <w:trPr>
        <w:trHeight w:val="340"/>
      </w:trPr>
      <w:tc>
        <w:tcPr>
          <w:tcW w:w="2937" w:type="dxa"/>
          <w:vMerge/>
          <w:tcBorders>
            <w:left w:val="single" w:sz="4" w:space="0" w:color="000000"/>
            <w:bottom w:val="single" w:sz="4" w:space="0" w:color="000000"/>
          </w:tcBorders>
          <w:vAlign w:val="center"/>
        </w:tcPr>
        <w:p w14:paraId="3DA54E8E" w14:textId="77777777" w:rsidR="00BB07CD" w:rsidRDefault="00BB07CD" w:rsidP="00BB07CD">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09C379AD" w14:textId="77777777" w:rsidR="00BB07CD" w:rsidRDefault="00BB07CD" w:rsidP="00BB07CD">
          <w:pPr>
            <w:widowControl w:val="0"/>
            <w:rPr>
              <w:b/>
              <w:bCs/>
              <w:i/>
              <w:iCs/>
              <w:lang w:val="es-ES_tradnl" w:eastAsia="es-ES_tradnl"/>
            </w:rPr>
          </w:pPr>
        </w:p>
      </w:tc>
      <w:tc>
        <w:tcPr>
          <w:tcW w:w="1139" w:type="dxa"/>
          <w:tcBorders>
            <w:bottom w:val="single" w:sz="4" w:space="0" w:color="000000"/>
          </w:tcBorders>
          <w:shd w:val="clear" w:color="auto" w:fill="auto"/>
          <w:vAlign w:val="center"/>
        </w:tcPr>
        <w:p w14:paraId="2B1F9E64" w14:textId="77777777" w:rsidR="00BB07CD" w:rsidRDefault="00BB07CD" w:rsidP="00BB07CD">
          <w:pPr>
            <w:widowControl w:val="0"/>
            <w:rPr>
              <w:rFonts w:cs="Arial"/>
              <w:b/>
              <w:bCs/>
              <w:i/>
              <w:lang w:val="es-ES_tradnl" w:eastAsia="es-ES_tradnl"/>
            </w:rPr>
          </w:pPr>
          <w:r>
            <w:rPr>
              <w:rFonts w:cs="Arial"/>
              <w:b/>
              <w:bCs/>
              <w:i/>
              <w:lang w:val="es-ES_tradnl" w:eastAsia="es-ES_tradnl"/>
            </w:rPr>
            <w:t xml:space="preserve">Fecha: </w:t>
          </w:r>
        </w:p>
      </w:tc>
      <w:tc>
        <w:tcPr>
          <w:tcW w:w="1588" w:type="dxa"/>
          <w:tcBorders>
            <w:left w:val="single" w:sz="4" w:space="0" w:color="000000"/>
            <w:bottom w:val="single" w:sz="4" w:space="0" w:color="000000"/>
            <w:right w:val="single" w:sz="4" w:space="0" w:color="000000"/>
          </w:tcBorders>
          <w:shd w:val="clear" w:color="auto" w:fill="auto"/>
          <w:vAlign w:val="center"/>
        </w:tcPr>
        <w:p w14:paraId="770C332C" w14:textId="77777777" w:rsidR="00BB07CD" w:rsidRDefault="00BB07CD" w:rsidP="00BB07CD">
          <w:pPr>
            <w:widowControl w:val="0"/>
            <w:jc w:val="center"/>
            <w:rPr>
              <w:rFonts w:cs="Arial"/>
              <w:i/>
            </w:rPr>
          </w:pPr>
          <w:r>
            <w:rPr>
              <w:rFonts w:cs="Arial"/>
              <w:i/>
            </w:rPr>
            <w:t>2021-03-26</w:t>
          </w:r>
        </w:p>
      </w:tc>
    </w:tr>
    <w:tr w:rsidR="00BB07CD" w14:paraId="1EC674A6" w14:textId="77777777" w:rsidTr="006D1DA2">
      <w:trPr>
        <w:trHeight w:val="340"/>
      </w:trPr>
      <w:tc>
        <w:tcPr>
          <w:tcW w:w="2937" w:type="dxa"/>
          <w:vMerge/>
          <w:tcBorders>
            <w:left w:val="single" w:sz="4" w:space="0" w:color="000000"/>
            <w:bottom w:val="single" w:sz="4" w:space="0" w:color="000000"/>
          </w:tcBorders>
          <w:vAlign w:val="center"/>
        </w:tcPr>
        <w:p w14:paraId="60EEE6E7" w14:textId="77777777" w:rsidR="00BB07CD" w:rsidRDefault="00BB07CD" w:rsidP="00BB07CD">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481D27D9" w14:textId="77777777" w:rsidR="00BB07CD" w:rsidRDefault="00BB07CD" w:rsidP="00BB07CD">
          <w:pPr>
            <w:widowControl w:val="0"/>
            <w:rPr>
              <w:b/>
              <w:bCs/>
              <w:i/>
              <w:iCs/>
              <w:lang w:val="es-ES_tradnl" w:eastAsia="es-ES_tradnl"/>
            </w:rPr>
          </w:pPr>
        </w:p>
      </w:tc>
      <w:tc>
        <w:tcPr>
          <w:tcW w:w="1139" w:type="dxa"/>
          <w:tcBorders>
            <w:bottom w:val="single" w:sz="4" w:space="0" w:color="000000"/>
          </w:tcBorders>
          <w:shd w:val="clear" w:color="auto" w:fill="auto"/>
          <w:vAlign w:val="center"/>
        </w:tcPr>
        <w:p w14:paraId="218E9A4F" w14:textId="77777777" w:rsidR="00BB07CD" w:rsidRDefault="00BB07CD" w:rsidP="00BB07CD">
          <w:pPr>
            <w:widowControl w:val="0"/>
            <w:rPr>
              <w:rFonts w:cs="Arial"/>
              <w:b/>
              <w:bCs/>
              <w:i/>
              <w:lang w:val="es-ES_tradnl" w:eastAsia="es-ES_tradnl"/>
            </w:rPr>
          </w:pPr>
          <w:r>
            <w:rPr>
              <w:rFonts w:cs="Arial"/>
              <w:b/>
              <w:bCs/>
              <w:i/>
              <w:lang w:val="es-ES_tradnl" w:eastAsia="es-ES_tradnl"/>
            </w:rPr>
            <w:t>Revisión:</w:t>
          </w:r>
        </w:p>
      </w:tc>
      <w:tc>
        <w:tcPr>
          <w:tcW w:w="1588" w:type="dxa"/>
          <w:tcBorders>
            <w:left w:val="single" w:sz="4" w:space="0" w:color="000000"/>
            <w:bottom w:val="single" w:sz="4" w:space="0" w:color="000000"/>
            <w:right w:val="single" w:sz="4" w:space="0" w:color="000000"/>
          </w:tcBorders>
          <w:shd w:val="clear" w:color="auto" w:fill="auto"/>
          <w:vAlign w:val="center"/>
        </w:tcPr>
        <w:p w14:paraId="76C28071" w14:textId="77777777" w:rsidR="00BB07CD" w:rsidRDefault="00BB07CD" w:rsidP="00BB07CD">
          <w:pPr>
            <w:widowControl w:val="0"/>
            <w:jc w:val="center"/>
            <w:rPr>
              <w:rFonts w:cs="Arial"/>
              <w:bCs/>
              <w:i/>
              <w:lang w:val="es-ES_tradnl" w:eastAsia="es-ES_tradnl"/>
            </w:rPr>
          </w:pPr>
          <w:r>
            <w:rPr>
              <w:rFonts w:cs="Arial"/>
              <w:bCs/>
              <w:i/>
              <w:lang w:val="es-ES_tradnl" w:eastAsia="es-ES_tradnl"/>
            </w:rPr>
            <w:t>1</w:t>
          </w:r>
        </w:p>
      </w:tc>
    </w:tr>
    <w:tr w:rsidR="00BB07CD" w14:paraId="175658D1" w14:textId="77777777" w:rsidTr="006D1DA2">
      <w:trPr>
        <w:trHeight w:val="340"/>
      </w:trPr>
      <w:tc>
        <w:tcPr>
          <w:tcW w:w="2937" w:type="dxa"/>
          <w:vMerge/>
          <w:tcBorders>
            <w:left w:val="single" w:sz="4" w:space="0" w:color="000000"/>
            <w:bottom w:val="single" w:sz="4" w:space="0" w:color="000000"/>
          </w:tcBorders>
          <w:vAlign w:val="center"/>
        </w:tcPr>
        <w:p w14:paraId="3E75D90D" w14:textId="77777777" w:rsidR="00BB07CD" w:rsidRDefault="00BB07CD" w:rsidP="00BB07CD">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4A148BE8" w14:textId="77777777" w:rsidR="00BB07CD" w:rsidRDefault="00BB07CD" w:rsidP="00BB07CD">
          <w:pPr>
            <w:widowControl w:val="0"/>
            <w:rPr>
              <w:b/>
              <w:bCs/>
              <w:i/>
              <w:iCs/>
              <w:lang w:val="es-ES_tradnl" w:eastAsia="es-ES_tradnl"/>
            </w:rPr>
          </w:pPr>
        </w:p>
      </w:tc>
      <w:tc>
        <w:tcPr>
          <w:tcW w:w="1139" w:type="dxa"/>
          <w:tcBorders>
            <w:bottom w:val="single" w:sz="4" w:space="0" w:color="000000"/>
          </w:tcBorders>
          <w:shd w:val="clear" w:color="auto" w:fill="auto"/>
          <w:vAlign w:val="center"/>
        </w:tcPr>
        <w:p w14:paraId="1148285D" w14:textId="77777777" w:rsidR="00BB07CD" w:rsidRDefault="00BB07CD" w:rsidP="00BB07CD">
          <w:pPr>
            <w:widowControl w:val="0"/>
            <w:rPr>
              <w:rFonts w:cs="Arial"/>
              <w:b/>
              <w:bCs/>
              <w:i/>
              <w:lang w:val="es-ES_tradnl" w:eastAsia="es-ES_tradnl"/>
            </w:rPr>
          </w:pPr>
          <w:r>
            <w:rPr>
              <w:rFonts w:cs="Arial"/>
              <w:b/>
              <w:bCs/>
              <w:i/>
              <w:lang w:val="es-ES_tradnl" w:eastAsia="es-ES_tradnl"/>
            </w:rPr>
            <w:t xml:space="preserve">Páginas: </w:t>
          </w:r>
        </w:p>
      </w:tc>
      <w:tc>
        <w:tcPr>
          <w:tcW w:w="1588" w:type="dxa"/>
          <w:tcBorders>
            <w:left w:val="single" w:sz="4" w:space="0" w:color="000000"/>
            <w:bottom w:val="single" w:sz="4" w:space="0" w:color="000000"/>
            <w:right w:val="single" w:sz="4" w:space="0" w:color="000000"/>
          </w:tcBorders>
          <w:shd w:val="clear" w:color="auto" w:fill="auto"/>
          <w:vAlign w:val="center"/>
        </w:tcPr>
        <w:p w14:paraId="18412C8A" w14:textId="77777777" w:rsidR="00BB07CD" w:rsidRDefault="00BB07CD" w:rsidP="00BB07CD">
          <w:pPr>
            <w:widowControl w:val="0"/>
            <w:jc w:val="center"/>
            <w:rPr>
              <w:rFonts w:cs="Arial"/>
              <w:bCs/>
              <w:i/>
              <w:lang w:val="es-ES_tradnl" w:eastAsia="es-ES_tradnl"/>
            </w:rPr>
          </w:pPr>
          <w:r>
            <w:rPr>
              <w:bCs/>
              <w:i/>
              <w:lang w:val="es-ES_tradnl" w:eastAsia="es-ES_tradnl"/>
            </w:rPr>
            <w:fldChar w:fldCharType="begin"/>
          </w:r>
          <w:r>
            <w:rPr>
              <w:bCs/>
              <w:i/>
              <w:lang w:val="es-ES_tradnl" w:eastAsia="es-ES_tradnl"/>
            </w:rPr>
            <w:instrText>PAGE</w:instrText>
          </w:r>
          <w:r>
            <w:rPr>
              <w:bCs/>
              <w:i/>
              <w:lang w:val="es-ES_tradnl" w:eastAsia="es-ES_tradnl"/>
            </w:rPr>
            <w:fldChar w:fldCharType="separate"/>
          </w:r>
          <w:r>
            <w:rPr>
              <w:bCs/>
              <w:i/>
              <w:noProof/>
              <w:lang w:val="es-ES_tradnl" w:eastAsia="es-ES_tradnl"/>
            </w:rPr>
            <w:t>2</w:t>
          </w:r>
          <w:r>
            <w:rPr>
              <w:bCs/>
              <w:i/>
              <w:lang w:val="es-ES_tradnl" w:eastAsia="es-ES_tradnl"/>
            </w:rPr>
            <w:fldChar w:fldCharType="end"/>
          </w:r>
          <w:r>
            <w:rPr>
              <w:bCs/>
              <w:i/>
              <w:lang w:val="es-ES_tradnl" w:eastAsia="es-ES_tradnl"/>
            </w:rPr>
            <w:t xml:space="preserve"> de </w:t>
          </w:r>
          <w:r>
            <w:rPr>
              <w:bCs/>
              <w:i/>
              <w:lang w:val="es-ES_tradnl" w:eastAsia="es-ES_tradnl"/>
            </w:rPr>
            <w:fldChar w:fldCharType="begin"/>
          </w:r>
          <w:r>
            <w:rPr>
              <w:bCs/>
              <w:i/>
              <w:lang w:val="es-ES_tradnl" w:eastAsia="es-ES_tradnl"/>
            </w:rPr>
            <w:instrText>NUMPAGES</w:instrText>
          </w:r>
          <w:r>
            <w:rPr>
              <w:bCs/>
              <w:i/>
              <w:lang w:val="es-ES_tradnl" w:eastAsia="es-ES_tradnl"/>
            </w:rPr>
            <w:fldChar w:fldCharType="separate"/>
          </w:r>
          <w:r>
            <w:rPr>
              <w:bCs/>
              <w:i/>
              <w:noProof/>
              <w:lang w:val="es-ES_tradnl" w:eastAsia="es-ES_tradnl"/>
            </w:rPr>
            <w:t>12</w:t>
          </w:r>
          <w:r>
            <w:rPr>
              <w:bCs/>
              <w:i/>
              <w:lang w:val="es-ES_tradnl" w:eastAsia="es-ES_tradnl"/>
            </w:rPr>
            <w:fldChar w:fldCharType="end"/>
          </w:r>
        </w:p>
      </w:tc>
    </w:tr>
  </w:tbl>
  <w:p w14:paraId="326DCE9B" w14:textId="77777777" w:rsidR="00BB07CD" w:rsidRDefault="00BB07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C19F2"/>
    <w:multiLevelType w:val="singleLevel"/>
    <w:tmpl w:val="0CF21606"/>
    <w:lvl w:ilvl="0">
      <w:start w:val="1"/>
      <w:numFmt w:val="bullet"/>
      <w:lvlText w:val=""/>
      <w:lvlJc w:val="left"/>
      <w:pPr>
        <w:tabs>
          <w:tab w:val="num" w:pos="360"/>
        </w:tabs>
        <w:ind w:left="360" w:hanging="360"/>
      </w:pPr>
      <w:rPr>
        <w:rFonts w:ascii="Wingdings" w:hAnsi="Wingdings" w:hint="default"/>
        <w:color w:val="auto"/>
        <w:sz w:val="16"/>
      </w:rPr>
    </w:lvl>
  </w:abstractNum>
  <w:abstractNum w:abstractNumId="1" w15:restartNumberingAfterBreak="0">
    <w:nsid w:val="2057718B"/>
    <w:multiLevelType w:val="hybridMultilevel"/>
    <w:tmpl w:val="B00A1734"/>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21CA7E9F"/>
    <w:multiLevelType w:val="singleLevel"/>
    <w:tmpl w:val="0CF21606"/>
    <w:lvl w:ilvl="0">
      <w:start w:val="1"/>
      <w:numFmt w:val="bullet"/>
      <w:lvlText w:val=""/>
      <w:lvlJc w:val="left"/>
      <w:pPr>
        <w:tabs>
          <w:tab w:val="num" w:pos="360"/>
        </w:tabs>
        <w:ind w:left="360" w:hanging="360"/>
      </w:pPr>
      <w:rPr>
        <w:rFonts w:ascii="Wingdings" w:hAnsi="Wingdings" w:hint="default"/>
        <w:color w:val="auto"/>
        <w:sz w:val="16"/>
      </w:rPr>
    </w:lvl>
  </w:abstractNum>
  <w:abstractNum w:abstractNumId="3" w15:restartNumberingAfterBreak="0">
    <w:nsid w:val="28BE466E"/>
    <w:multiLevelType w:val="hybridMultilevel"/>
    <w:tmpl w:val="3A76219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393D2AD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C0F4748"/>
    <w:multiLevelType w:val="hybridMultilevel"/>
    <w:tmpl w:val="8CCCCF4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46141F1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14D6368"/>
    <w:multiLevelType w:val="hybridMultilevel"/>
    <w:tmpl w:val="BE6A7BC2"/>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74110997"/>
    <w:multiLevelType w:val="singleLevel"/>
    <w:tmpl w:val="3C329D6C"/>
    <w:lvl w:ilvl="0">
      <w:start w:val="1"/>
      <w:numFmt w:val="bullet"/>
      <w:lvlText w:val=""/>
      <w:lvlJc w:val="left"/>
      <w:pPr>
        <w:tabs>
          <w:tab w:val="num" w:pos="360"/>
        </w:tabs>
        <w:ind w:left="227" w:hanging="227"/>
      </w:pPr>
      <w:rPr>
        <w:rFonts w:ascii="Symbol" w:hAnsi="Symbol" w:hint="default"/>
      </w:rPr>
    </w:lvl>
  </w:abstractNum>
  <w:abstractNum w:abstractNumId="9" w15:restartNumberingAfterBreak="0">
    <w:nsid w:val="77250B85"/>
    <w:multiLevelType w:val="singleLevel"/>
    <w:tmpl w:val="EA6AA080"/>
    <w:lvl w:ilvl="0">
      <w:start w:val="1"/>
      <w:numFmt w:val="bullet"/>
      <w:lvlText w:val=""/>
      <w:lvlJc w:val="left"/>
      <w:pPr>
        <w:tabs>
          <w:tab w:val="num" w:pos="397"/>
        </w:tabs>
        <w:ind w:left="397" w:hanging="397"/>
      </w:pPr>
      <w:rPr>
        <w:rFonts w:ascii="Symbol" w:hAnsi="Symbol" w:hint="default"/>
      </w:rPr>
    </w:lvl>
  </w:abstractNum>
  <w:num w:numId="1">
    <w:abstractNumId w:val="1"/>
  </w:num>
  <w:num w:numId="2">
    <w:abstractNumId w:val="8"/>
  </w:num>
  <w:num w:numId="3">
    <w:abstractNumId w:val="6"/>
  </w:num>
  <w:num w:numId="4">
    <w:abstractNumId w:val="4"/>
  </w:num>
  <w:num w:numId="5">
    <w:abstractNumId w:val="0"/>
  </w:num>
  <w:num w:numId="6">
    <w:abstractNumId w:val="3"/>
  </w:num>
  <w:num w:numId="7">
    <w:abstractNumId w:val="5"/>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55"/>
    <w:rsid w:val="000200A0"/>
    <w:rsid w:val="00024C90"/>
    <w:rsid w:val="00065632"/>
    <w:rsid w:val="001E3367"/>
    <w:rsid w:val="002B141F"/>
    <w:rsid w:val="002C1533"/>
    <w:rsid w:val="002C511E"/>
    <w:rsid w:val="004A0455"/>
    <w:rsid w:val="005767AE"/>
    <w:rsid w:val="005C0C9A"/>
    <w:rsid w:val="008B1C35"/>
    <w:rsid w:val="00983209"/>
    <w:rsid w:val="009A4645"/>
    <w:rsid w:val="00A0558C"/>
    <w:rsid w:val="00B564AA"/>
    <w:rsid w:val="00BA212D"/>
    <w:rsid w:val="00BB07CD"/>
    <w:rsid w:val="00C173A1"/>
    <w:rsid w:val="00C83780"/>
    <w:rsid w:val="00CE68F0"/>
    <w:rsid w:val="00D84CC2"/>
    <w:rsid w:val="00DD09D3"/>
    <w:rsid w:val="00E75702"/>
    <w:rsid w:val="00EB250D"/>
    <w:rsid w:val="00EB7E35"/>
    <w:rsid w:val="00EE4789"/>
    <w:rsid w:val="00F62AFA"/>
    <w:rsid w:val="00FD3C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AA82B"/>
  <w15:chartTrackingRefBased/>
  <w15:docId w15:val="{0080E3D3-5EF8-4563-A99F-766F1102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55"/>
    <w:pPr>
      <w:spacing w:after="0" w:line="240" w:lineRule="auto"/>
    </w:pPr>
    <w:rPr>
      <w:rFonts w:ascii="Times New Roman" w:eastAsia="Times New Roman" w:hAnsi="Times New Roman" w:cs="Times New Roman"/>
      <w:sz w:val="20"/>
      <w:szCs w:val="20"/>
      <w:lang w:val="pt-BR"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Text">
    <w:name w:val="Default Text"/>
    <w:basedOn w:val="Normal"/>
    <w:rsid w:val="004A04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00"/>
      <w:ind w:left="720"/>
    </w:pPr>
    <w:rPr>
      <w:rFonts w:ascii="Helvetica" w:hAnsi="Helvetica"/>
      <w:lang w:val="en-US" w:eastAsia="pt-BR"/>
    </w:rPr>
  </w:style>
  <w:style w:type="paragraph" w:customStyle="1" w:styleId="Head1">
    <w:name w:val="Head 1"/>
    <w:basedOn w:val="Normal"/>
    <w:rsid w:val="004A0455"/>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pPr>
    <w:rPr>
      <w:rFonts w:ascii="Helvetica" w:hAnsi="Helvetica"/>
      <w:b/>
      <w:sz w:val="36"/>
      <w:lang w:val="en-US" w:eastAsia="pt-BR"/>
    </w:rPr>
  </w:style>
  <w:style w:type="paragraph" w:styleId="Prrafodelista">
    <w:name w:val="List Paragraph"/>
    <w:basedOn w:val="Normal"/>
    <w:uiPriority w:val="34"/>
    <w:qFormat/>
    <w:rsid w:val="004A0455"/>
    <w:pPr>
      <w:ind w:left="720"/>
      <w:contextualSpacing/>
    </w:pPr>
  </w:style>
  <w:style w:type="paragraph" w:customStyle="1" w:styleId="Normal1">
    <w:name w:val="Normal:1"/>
    <w:basedOn w:val="Normal"/>
    <w:rsid w:val="004A0455"/>
    <w:pPr>
      <w:snapToGrid w:val="0"/>
    </w:pPr>
    <w:rPr>
      <w:sz w:val="22"/>
      <w:lang w:val="en-US" w:eastAsia="pt-BR"/>
    </w:rPr>
  </w:style>
  <w:style w:type="character" w:styleId="Refdecomentario">
    <w:name w:val="annotation reference"/>
    <w:basedOn w:val="Fuentedeprrafopredeter"/>
    <w:uiPriority w:val="99"/>
    <w:semiHidden/>
    <w:unhideWhenUsed/>
    <w:rsid w:val="00024C90"/>
    <w:rPr>
      <w:sz w:val="16"/>
      <w:szCs w:val="16"/>
    </w:rPr>
  </w:style>
  <w:style w:type="paragraph" w:styleId="Textocomentario">
    <w:name w:val="annotation text"/>
    <w:basedOn w:val="Normal"/>
    <w:link w:val="TextocomentarioCar"/>
    <w:uiPriority w:val="99"/>
    <w:semiHidden/>
    <w:unhideWhenUsed/>
    <w:rsid w:val="00024C90"/>
  </w:style>
  <w:style w:type="character" w:customStyle="1" w:styleId="TextocomentarioCar">
    <w:name w:val="Texto comentario Car"/>
    <w:basedOn w:val="Fuentedeprrafopredeter"/>
    <w:link w:val="Textocomentario"/>
    <w:uiPriority w:val="99"/>
    <w:semiHidden/>
    <w:rsid w:val="00024C90"/>
    <w:rPr>
      <w:rFonts w:ascii="Times New Roman" w:eastAsia="Times New Roman" w:hAnsi="Times New Roman" w:cs="Times New Roman"/>
      <w:sz w:val="20"/>
      <w:szCs w:val="20"/>
      <w:lang w:val="pt-BR" w:eastAsia="es-ES"/>
    </w:rPr>
  </w:style>
  <w:style w:type="paragraph" w:styleId="Asuntodelcomentario">
    <w:name w:val="annotation subject"/>
    <w:basedOn w:val="Textocomentario"/>
    <w:next w:val="Textocomentario"/>
    <w:link w:val="AsuntodelcomentarioCar"/>
    <w:uiPriority w:val="99"/>
    <w:semiHidden/>
    <w:unhideWhenUsed/>
    <w:rsid w:val="00024C90"/>
    <w:rPr>
      <w:b/>
      <w:bCs/>
    </w:rPr>
  </w:style>
  <w:style w:type="character" w:customStyle="1" w:styleId="AsuntodelcomentarioCar">
    <w:name w:val="Asunto del comentario Car"/>
    <w:basedOn w:val="TextocomentarioCar"/>
    <w:link w:val="Asuntodelcomentario"/>
    <w:uiPriority w:val="99"/>
    <w:semiHidden/>
    <w:rsid w:val="00024C90"/>
    <w:rPr>
      <w:rFonts w:ascii="Times New Roman" w:eastAsia="Times New Roman" w:hAnsi="Times New Roman" w:cs="Times New Roman"/>
      <w:b/>
      <w:bCs/>
      <w:sz w:val="20"/>
      <w:szCs w:val="20"/>
      <w:lang w:val="pt-BR" w:eastAsia="es-ES"/>
    </w:rPr>
  </w:style>
  <w:style w:type="paragraph" w:styleId="Encabezado">
    <w:name w:val="header"/>
    <w:basedOn w:val="Normal"/>
    <w:link w:val="EncabezadoCar"/>
    <w:uiPriority w:val="99"/>
    <w:unhideWhenUsed/>
    <w:rsid w:val="00BB07CD"/>
    <w:pPr>
      <w:tabs>
        <w:tab w:val="center" w:pos="4252"/>
        <w:tab w:val="right" w:pos="8504"/>
      </w:tabs>
    </w:pPr>
  </w:style>
  <w:style w:type="character" w:customStyle="1" w:styleId="EncabezadoCar">
    <w:name w:val="Encabezado Car"/>
    <w:basedOn w:val="Fuentedeprrafopredeter"/>
    <w:link w:val="Encabezado"/>
    <w:uiPriority w:val="99"/>
    <w:rsid w:val="00BB07CD"/>
    <w:rPr>
      <w:rFonts w:ascii="Times New Roman" w:eastAsia="Times New Roman" w:hAnsi="Times New Roman" w:cs="Times New Roman"/>
      <w:sz w:val="20"/>
      <w:szCs w:val="20"/>
      <w:lang w:val="pt-BR" w:eastAsia="es-ES"/>
    </w:rPr>
  </w:style>
  <w:style w:type="paragraph" w:styleId="Piedepgina">
    <w:name w:val="footer"/>
    <w:basedOn w:val="Normal"/>
    <w:link w:val="PiedepginaCar"/>
    <w:uiPriority w:val="99"/>
    <w:unhideWhenUsed/>
    <w:rsid w:val="00BB07CD"/>
    <w:pPr>
      <w:tabs>
        <w:tab w:val="center" w:pos="4252"/>
        <w:tab w:val="right" w:pos="8504"/>
      </w:tabs>
    </w:pPr>
  </w:style>
  <w:style w:type="character" w:customStyle="1" w:styleId="PiedepginaCar">
    <w:name w:val="Pie de página Car"/>
    <w:basedOn w:val="Fuentedeprrafopredeter"/>
    <w:link w:val="Piedepgina"/>
    <w:uiPriority w:val="99"/>
    <w:rsid w:val="00BB07CD"/>
    <w:rPr>
      <w:rFonts w:ascii="Times New Roman" w:eastAsia="Times New Roman" w:hAnsi="Times New Roman" w:cs="Times New Roman"/>
      <w:sz w:val="20"/>
      <w:szCs w:val="20"/>
      <w:lang w:val="pt-B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598783">
      <w:bodyDiv w:val="1"/>
      <w:marLeft w:val="0"/>
      <w:marRight w:val="0"/>
      <w:marTop w:val="0"/>
      <w:marBottom w:val="0"/>
      <w:divBdr>
        <w:top w:val="none" w:sz="0" w:space="0" w:color="auto"/>
        <w:left w:val="none" w:sz="0" w:space="0" w:color="auto"/>
        <w:bottom w:val="none" w:sz="0" w:space="0" w:color="auto"/>
        <w:right w:val="none" w:sz="0" w:space="0" w:color="auto"/>
      </w:divBdr>
    </w:div>
    <w:div w:id="994459334">
      <w:bodyDiv w:val="1"/>
      <w:marLeft w:val="0"/>
      <w:marRight w:val="0"/>
      <w:marTop w:val="0"/>
      <w:marBottom w:val="0"/>
      <w:divBdr>
        <w:top w:val="none" w:sz="0" w:space="0" w:color="auto"/>
        <w:left w:val="none" w:sz="0" w:space="0" w:color="auto"/>
        <w:bottom w:val="none" w:sz="0" w:space="0" w:color="auto"/>
        <w:right w:val="none" w:sz="0" w:space="0" w:color="auto"/>
      </w:divBdr>
    </w:div>
    <w:div w:id="1264919404">
      <w:bodyDiv w:val="1"/>
      <w:marLeft w:val="0"/>
      <w:marRight w:val="0"/>
      <w:marTop w:val="0"/>
      <w:marBottom w:val="0"/>
      <w:divBdr>
        <w:top w:val="none" w:sz="0" w:space="0" w:color="auto"/>
        <w:left w:val="none" w:sz="0" w:space="0" w:color="auto"/>
        <w:bottom w:val="none" w:sz="0" w:space="0" w:color="auto"/>
        <w:right w:val="none" w:sz="0" w:space="0" w:color="auto"/>
      </w:divBdr>
    </w:div>
    <w:div w:id="1309634014">
      <w:bodyDiv w:val="1"/>
      <w:marLeft w:val="0"/>
      <w:marRight w:val="0"/>
      <w:marTop w:val="0"/>
      <w:marBottom w:val="0"/>
      <w:divBdr>
        <w:top w:val="none" w:sz="0" w:space="0" w:color="auto"/>
        <w:left w:val="none" w:sz="0" w:space="0" w:color="auto"/>
        <w:bottom w:val="none" w:sz="0" w:space="0" w:color="auto"/>
        <w:right w:val="none" w:sz="0" w:space="0" w:color="auto"/>
      </w:divBdr>
    </w:div>
    <w:div w:id="1435588059">
      <w:bodyDiv w:val="1"/>
      <w:marLeft w:val="0"/>
      <w:marRight w:val="0"/>
      <w:marTop w:val="0"/>
      <w:marBottom w:val="0"/>
      <w:divBdr>
        <w:top w:val="none" w:sz="0" w:space="0" w:color="auto"/>
        <w:left w:val="none" w:sz="0" w:space="0" w:color="auto"/>
        <w:bottom w:val="none" w:sz="0" w:space="0" w:color="auto"/>
        <w:right w:val="none" w:sz="0" w:space="0" w:color="auto"/>
      </w:divBdr>
    </w:div>
    <w:div w:id="1760714286">
      <w:bodyDiv w:val="1"/>
      <w:marLeft w:val="0"/>
      <w:marRight w:val="0"/>
      <w:marTop w:val="0"/>
      <w:marBottom w:val="0"/>
      <w:divBdr>
        <w:top w:val="none" w:sz="0" w:space="0" w:color="auto"/>
        <w:left w:val="none" w:sz="0" w:space="0" w:color="auto"/>
        <w:bottom w:val="none" w:sz="0" w:space="0" w:color="auto"/>
        <w:right w:val="none" w:sz="0" w:space="0" w:color="auto"/>
      </w:divBdr>
    </w:div>
    <w:div w:id="197239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1206</Words>
  <Characters>6639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17</cp:revision>
  <dcterms:created xsi:type="dcterms:W3CDTF">2021-03-21T15:07:00Z</dcterms:created>
  <dcterms:modified xsi:type="dcterms:W3CDTF">2021-04-01T03:17:00Z</dcterms:modified>
</cp:coreProperties>
</file>