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219BAB" w14:textId="3F6A5F6B" w:rsidR="00A67330" w:rsidRDefault="00A67330" w:rsidP="00A67330">
      <w:pPr>
        <w:pStyle w:val="Head1"/>
        <w:pBdr>
          <w:top w:val="none" w:sz="0" w:space="0" w:color="auto"/>
        </w:pBdr>
        <w:rPr>
          <w:lang w:val="es-ES"/>
        </w:rPr>
      </w:pPr>
      <w:r>
        <w:rPr>
          <w:lang w:val="es-ES"/>
        </w:rPr>
        <w:t xml:space="preserve">Operación de la Función de </w:t>
      </w:r>
      <w:proofErr w:type="spellStart"/>
      <w:r>
        <w:rPr>
          <w:lang w:val="es-ES"/>
        </w:rPr>
        <w:t>Service</w:t>
      </w:r>
      <w:proofErr w:type="spellEnd"/>
      <w:r>
        <w:rPr>
          <w:lang w:val="es-ES"/>
        </w:rPr>
        <w:t xml:space="preserve"> </w:t>
      </w:r>
      <w:proofErr w:type="spellStart"/>
      <w:r>
        <w:rPr>
          <w:lang w:val="es-ES"/>
        </w:rPr>
        <w:t>Desk</w:t>
      </w:r>
      <w:proofErr w:type="spellEnd"/>
    </w:p>
    <w:p w14:paraId="0E5DEECD" w14:textId="00F4C2D5" w:rsidR="00A67330" w:rsidRPr="00A67330" w:rsidRDefault="00A67330" w:rsidP="00A67330">
      <w:pPr>
        <w:pStyle w:val="Prrafodelista"/>
        <w:numPr>
          <w:ilvl w:val="0"/>
          <w:numId w:val="3"/>
        </w:numPr>
        <w:rPr>
          <w:rFonts w:ascii="Arial" w:hAnsi="Arial" w:cs="Arial"/>
          <w:b/>
          <w:sz w:val="24"/>
          <w:szCs w:val="24"/>
          <w:lang w:val="es-ES"/>
        </w:rPr>
      </w:pPr>
      <w:r w:rsidRPr="00A67330">
        <w:rPr>
          <w:rFonts w:ascii="Arial" w:hAnsi="Arial" w:cs="Arial"/>
          <w:b/>
          <w:sz w:val="24"/>
          <w:szCs w:val="24"/>
          <w:lang w:val="es-ES"/>
        </w:rPr>
        <w:t>GENERALIDADES</w:t>
      </w:r>
    </w:p>
    <w:p w14:paraId="449EF5BB" w14:textId="77777777" w:rsidR="00A67330" w:rsidRPr="00220927" w:rsidRDefault="00A67330" w:rsidP="00F60F27">
      <w:pPr>
        <w:ind w:left="708" w:hanging="708"/>
        <w:rPr>
          <w:rFonts w:ascii="Arial" w:hAnsi="Arial" w:cs="Arial"/>
          <w:sz w:val="24"/>
          <w:szCs w:val="24"/>
          <w:u w:val="single"/>
          <w:lang w:val="es-ES"/>
        </w:rPr>
      </w:pPr>
    </w:p>
    <w:p w14:paraId="66715EB6" w14:textId="5B70CA32" w:rsidR="005767AE" w:rsidRDefault="00A67330" w:rsidP="001D708D">
      <w:pPr>
        <w:jc w:val="both"/>
        <w:rPr>
          <w:rFonts w:ascii="Arial" w:hAnsi="Arial" w:cs="Arial"/>
          <w:sz w:val="24"/>
          <w:szCs w:val="24"/>
          <w:lang w:val="es-ES"/>
        </w:rPr>
      </w:pPr>
      <w:r>
        <w:rPr>
          <w:rFonts w:ascii="Arial" w:hAnsi="Arial" w:cs="Arial"/>
          <w:sz w:val="24"/>
          <w:szCs w:val="24"/>
          <w:lang w:val="es-ES"/>
        </w:rPr>
        <w:t xml:space="preserve">La operación del servicio se centra en la gestión del día a día de los servicios </w:t>
      </w:r>
      <w:r w:rsidR="001D708D">
        <w:rPr>
          <w:rFonts w:ascii="Arial" w:hAnsi="Arial" w:cs="Arial"/>
          <w:sz w:val="24"/>
          <w:szCs w:val="24"/>
          <w:lang w:val="es-ES"/>
        </w:rPr>
        <w:t>utilizados por</w:t>
      </w:r>
      <w:r>
        <w:rPr>
          <w:rFonts w:ascii="Arial" w:hAnsi="Arial" w:cs="Arial"/>
          <w:sz w:val="24"/>
          <w:szCs w:val="24"/>
          <w:lang w:val="es-ES"/>
        </w:rPr>
        <w:t xml:space="preserve"> los clientes. La operación del servicio coordina las actividades y procesos necesarios para esta función. La percepción que los clientes y usuarios tengan de la calidad de los servicios </w:t>
      </w:r>
      <w:r w:rsidR="001D708D">
        <w:rPr>
          <w:rFonts w:ascii="Arial" w:hAnsi="Arial" w:cs="Arial"/>
          <w:sz w:val="24"/>
          <w:szCs w:val="24"/>
          <w:lang w:val="es-ES"/>
        </w:rPr>
        <w:t>brindados depende</w:t>
      </w:r>
      <w:r>
        <w:rPr>
          <w:rFonts w:ascii="Arial" w:hAnsi="Arial" w:cs="Arial"/>
          <w:sz w:val="24"/>
          <w:szCs w:val="24"/>
          <w:lang w:val="es-ES"/>
        </w:rPr>
        <w:t xml:space="preserve"> de una correcta organización y coordinación de todos los agentes involucrados.</w:t>
      </w:r>
    </w:p>
    <w:p w14:paraId="027F7B7C" w14:textId="6AD34D8A" w:rsidR="001D708D" w:rsidRDefault="001D708D" w:rsidP="001D708D">
      <w:pPr>
        <w:spacing w:after="100" w:afterAutospacing="1"/>
        <w:jc w:val="both"/>
        <w:rPr>
          <w:rFonts w:ascii="Arial" w:hAnsi="Arial" w:cs="Arial"/>
          <w:sz w:val="24"/>
          <w:szCs w:val="24"/>
          <w:lang w:val="es-ES"/>
        </w:rPr>
      </w:pPr>
      <w:r w:rsidRPr="001D708D">
        <w:rPr>
          <w:rFonts w:ascii="Arial" w:hAnsi="Arial" w:cs="Arial"/>
          <w:sz w:val="24"/>
          <w:szCs w:val="24"/>
          <w:lang w:val="es-ES"/>
        </w:rPr>
        <w:t>P</w:t>
      </w:r>
      <w:r>
        <w:rPr>
          <w:rFonts w:ascii="Arial" w:hAnsi="Arial" w:cs="Arial"/>
          <w:sz w:val="24"/>
          <w:szCs w:val="24"/>
          <w:lang w:val="es-ES"/>
        </w:rPr>
        <w:t>a</w:t>
      </w:r>
      <w:r w:rsidRPr="001D708D">
        <w:rPr>
          <w:rFonts w:ascii="Arial" w:hAnsi="Arial" w:cs="Arial"/>
          <w:sz w:val="24"/>
          <w:szCs w:val="24"/>
          <w:lang w:val="es-ES"/>
        </w:rPr>
        <w:t xml:space="preserve">ra garantizar la eficacia de la Operación del Servicio, </w:t>
      </w:r>
      <w:r>
        <w:rPr>
          <w:rFonts w:ascii="Arial" w:hAnsi="Arial" w:cs="Arial"/>
          <w:sz w:val="24"/>
          <w:szCs w:val="24"/>
          <w:lang w:val="es-ES"/>
        </w:rPr>
        <w:t>FTTG</w:t>
      </w:r>
      <w:r w:rsidRPr="001D708D">
        <w:rPr>
          <w:rFonts w:ascii="Arial" w:hAnsi="Arial" w:cs="Arial"/>
          <w:sz w:val="24"/>
          <w:szCs w:val="24"/>
          <w:lang w:val="es-ES"/>
        </w:rPr>
        <w:t xml:space="preserve"> debe ser </w:t>
      </w:r>
      <w:r>
        <w:rPr>
          <w:rFonts w:ascii="Arial" w:hAnsi="Arial" w:cs="Arial"/>
          <w:sz w:val="24"/>
          <w:szCs w:val="24"/>
          <w:lang w:val="es-ES"/>
        </w:rPr>
        <w:t>c</w:t>
      </w:r>
      <w:r w:rsidRPr="001D708D">
        <w:rPr>
          <w:rFonts w:ascii="Arial" w:hAnsi="Arial" w:cs="Arial"/>
          <w:sz w:val="24"/>
          <w:szCs w:val="24"/>
          <w:lang w:val="es-ES"/>
        </w:rPr>
        <w:t>onsciente del estado de su infraestructura y poder así</w:t>
      </w:r>
      <w:r>
        <w:rPr>
          <w:rFonts w:ascii="Arial" w:hAnsi="Arial" w:cs="Arial"/>
          <w:sz w:val="24"/>
          <w:szCs w:val="24"/>
          <w:lang w:val="es-ES"/>
        </w:rPr>
        <w:t xml:space="preserve"> </w:t>
      </w:r>
      <w:r w:rsidRPr="001D708D">
        <w:rPr>
          <w:rFonts w:ascii="Arial" w:hAnsi="Arial" w:cs="Arial"/>
          <w:sz w:val="24"/>
          <w:szCs w:val="24"/>
          <w:lang w:val="es-ES"/>
        </w:rPr>
        <w:t>detectar desviaciones respecto a la operación normal prevista</w:t>
      </w:r>
    </w:p>
    <w:p w14:paraId="16416616" w14:textId="590F42CB" w:rsidR="00A67330" w:rsidRPr="00A67330" w:rsidRDefault="00A67330" w:rsidP="00A67330">
      <w:pPr>
        <w:pStyle w:val="Prrafodelista"/>
        <w:numPr>
          <w:ilvl w:val="0"/>
          <w:numId w:val="3"/>
        </w:numPr>
        <w:rPr>
          <w:rFonts w:ascii="Arial" w:hAnsi="Arial" w:cs="Arial"/>
          <w:b/>
          <w:sz w:val="24"/>
          <w:szCs w:val="24"/>
          <w:lang w:val="es-ES"/>
        </w:rPr>
      </w:pPr>
      <w:r w:rsidRPr="00A67330">
        <w:rPr>
          <w:rFonts w:ascii="Arial" w:hAnsi="Arial" w:cs="Arial"/>
          <w:b/>
          <w:sz w:val="24"/>
          <w:szCs w:val="24"/>
          <w:lang w:val="es-ES"/>
        </w:rPr>
        <w:t>IMPACTO, URGENCIA Y PRIORIDAD</w:t>
      </w:r>
    </w:p>
    <w:p w14:paraId="3982529E" w14:textId="1E5BAF2A" w:rsidR="00A67330" w:rsidRDefault="00A67330" w:rsidP="00A67330">
      <w:r>
        <w:rPr>
          <w:noProof/>
        </w:rPr>
        <w:drawing>
          <wp:inline distT="0" distB="0" distL="0" distR="0" wp14:anchorId="15ECAEDC" wp14:editId="14871C77">
            <wp:extent cx="5400040" cy="38633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863340"/>
                    </a:xfrm>
                    <a:prstGeom prst="rect">
                      <a:avLst/>
                    </a:prstGeom>
                  </pic:spPr>
                </pic:pic>
              </a:graphicData>
            </a:graphic>
          </wp:inline>
        </w:drawing>
      </w:r>
    </w:p>
    <w:p w14:paraId="3E5B9EFF" w14:textId="5E3080A4" w:rsidR="00A67330" w:rsidRPr="00446AB2" w:rsidRDefault="00A67330" w:rsidP="00A67330">
      <w:pPr>
        <w:rPr>
          <w:rFonts w:ascii="Arial" w:hAnsi="Arial" w:cs="Arial"/>
          <w:sz w:val="24"/>
          <w:szCs w:val="24"/>
        </w:rPr>
      </w:pPr>
      <w:r w:rsidRPr="00446AB2">
        <w:rPr>
          <w:rFonts w:ascii="Arial" w:hAnsi="Arial" w:cs="Arial"/>
          <w:sz w:val="24"/>
          <w:szCs w:val="24"/>
        </w:rPr>
        <w:lastRenderedPageBreak/>
        <w:t xml:space="preserve">La relación </w:t>
      </w:r>
      <w:r w:rsidR="00446AB2" w:rsidRPr="00446AB2">
        <w:rPr>
          <w:rFonts w:ascii="Arial" w:hAnsi="Arial" w:cs="Arial"/>
          <w:sz w:val="24"/>
          <w:szCs w:val="24"/>
        </w:rPr>
        <w:t>entre impacto</w:t>
      </w:r>
      <w:r w:rsidRPr="00446AB2">
        <w:rPr>
          <w:rFonts w:ascii="Arial" w:hAnsi="Arial" w:cs="Arial"/>
          <w:sz w:val="24"/>
          <w:szCs w:val="24"/>
        </w:rPr>
        <w:t xml:space="preserve"> y urgencia y como se refleja en la prioridad de un evento.</w:t>
      </w:r>
      <w:r w:rsidR="003A4CA4">
        <w:rPr>
          <w:rFonts w:ascii="Arial" w:hAnsi="Arial" w:cs="Arial"/>
          <w:sz w:val="24"/>
          <w:szCs w:val="24"/>
        </w:rPr>
        <w:t xml:space="preserve"> Es importante que el personal encargado de administrar la gestión de incidentes y solicitudes de FTTG, evalué esta configuración y defina los valores adecuados para su correcta aplicación.</w:t>
      </w:r>
    </w:p>
    <w:p w14:paraId="49836C01" w14:textId="51D34604" w:rsidR="00A67330" w:rsidRDefault="00A67330" w:rsidP="00A67330"/>
    <w:p w14:paraId="3131F79F" w14:textId="36662FA1" w:rsidR="00A67330" w:rsidRPr="00A67330" w:rsidRDefault="00A67330" w:rsidP="00A67330">
      <w:pPr>
        <w:pStyle w:val="Prrafodelista"/>
        <w:numPr>
          <w:ilvl w:val="0"/>
          <w:numId w:val="3"/>
        </w:numPr>
        <w:rPr>
          <w:rFonts w:ascii="Arial" w:hAnsi="Arial" w:cs="Arial"/>
          <w:b/>
          <w:sz w:val="24"/>
          <w:szCs w:val="24"/>
          <w:lang w:val="es-ES"/>
        </w:rPr>
      </w:pPr>
      <w:r w:rsidRPr="00A67330">
        <w:rPr>
          <w:rFonts w:ascii="Arial" w:hAnsi="Arial" w:cs="Arial"/>
          <w:b/>
          <w:sz w:val="24"/>
          <w:szCs w:val="24"/>
          <w:lang w:val="es-ES"/>
        </w:rPr>
        <w:t xml:space="preserve">GESTION DE BALANCES CONFLICTIVOS </w:t>
      </w:r>
    </w:p>
    <w:p w14:paraId="45D0CCAD" w14:textId="1D560978" w:rsidR="00446AB2" w:rsidRDefault="00A67330" w:rsidP="00A67330">
      <w:pPr>
        <w:jc w:val="both"/>
        <w:rPr>
          <w:rFonts w:ascii="Arial" w:hAnsi="Arial" w:cs="Arial"/>
          <w:sz w:val="24"/>
          <w:szCs w:val="24"/>
        </w:rPr>
      </w:pPr>
      <w:r w:rsidRPr="00A67330">
        <w:rPr>
          <w:rFonts w:ascii="Arial" w:hAnsi="Arial" w:cs="Arial"/>
          <w:sz w:val="24"/>
          <w:szCs w:val="24"/>
        </w:rPr>
        <w:t xml:space="preserve">La operación del servicio es más que solo la ejecución repetitiva de un conjunto de </w:t>
      </w:r>
      <w:r w:rsidR="00446AB2">
        <w:rPr>
          <w:rFonts w:ascii="Arial" w:hAnsi="Arial" w:cs="Arial"/>
          <w:sz w:val="24"/>
          <w:szCs w:val="24"/>
        </w:rPr>
        <w:t xml:space="preserve">pasos de un </w:t>
      </w:r>
      <w:r w:rsidR="00446AB2" w:rsidRPr="00A67330">
        <w:rPr>
          <w:rFonts w:ascii="Arial" w:hAnsi="Arial" w:cs="Arial"/>
          <w:sz w:val="24"/>
          <w:szCs w:val="24"/>
        </w:rPr>
        <w:t>procedimiento definido</w:t>
      </w:r>
      <w:r w:rsidRPr="00A67330">
        <w:rPr>
          <w:rFonts w:ascii="Arial" w:hAnsi="Arial" w:cs="Arial"/>
          <w:sz w:val="24"/>
          <w:szCs w:val="24"/>
        </w:rPr>
        <w:t xml:space="preserve">. Todas las funciones, procesos, y actividades son diseñados para poder entregar un nivel de servicio establecido, pero deben ser entregados en un ambiente cambiante, lo que genera entonces un conflicto entre el mantener un estado quo y el adaptarse a los cambios en el negocio y los ambientes tecnológicos. </w:t>
      </w:r>
    </w:p>
    <w:p w14:paraId="093DF847" w14:textId="08B605FB" w:rsidR="00A67330" w:rsidRPr="00A67330" w:rsidRDefault="00A67330" w:rsidP="00A67330">
      <w:pPr>
        <w:jc w:val="both"/>
        <w:rPr>
          <w:rFonts w:ascii="Arial" w:hAnsi="Arial" w:cs="Arial"/>
          <w:sz w:val="24"/>
          <w:szCs w:val="24"/>
        </w:rPr>
      </w:pPr>
      <w:r w:rsidRPr="00A67330">
        <w:rPr>
          <w:rFonts w:ascii="Arial" w:hAnsi="Arial" w:cs="Arial"/>
          <w:sz w:val="24"/>
          <w:szCs w:val="24"/>
        </w:rPr>
        <w:t xml:space="preserve">Por esta razón uno de los roles claves de la operación del servicio es ocuparse de este conflicto (entre los conflictos más comunes se tienen: punto de vista interno y externo, estabilidad y capacidad de respuesta, costo y calidad, reactivo y proactivo), y lograr un balance entre los conjuntos de prioridades conflictivas. </w:t>
      </w:r>
    </w:p>
    <w:p w14:paraId="1E098F64" w14:textId="4A10294D" w:rsidR="00A67330" w:rsidRDefault="00A67330">
      <w:pPr>
        <w:rPr>
          <w:rFonts w:ascii="Arial" w:hAnsi="Arial" w:cs="Arial"/>
          <w:sz w:val="24"/>
          <w:szCs w:val="24"/>
        </w:rPr>
      </w:pPr>
    </w:p>
    <w:p w14:paraId="690D54DF" w14:textId="270D4D6B" w:rsidR="00446AB2" w:rsidRDefault="001D708D" w:rsidP="00446AB2">
      <w:pPr>
        <w:pStyle w:val="Prrafodelista"/>
        <w:numPr>
          <w:ilvl w:val="0"/>
          <w:numId w:val="3"/>
        </w:numPr>
        <w:rPr>
          <w:rFonts w:ascii="Arial" w:hAnsi="Arial" w:cs="Arial"/>
          <w:b/>
          <w:sz w:val="24"/>
          <w:szCs w:val="24"/>
          <w:lang w:val="es-ES"/>
        </w:rPr>
      </w:pPr>
      <w:r w:rsidRPr="00446AB2">
        <w:rPr>
          <w:rFonts w:ascii="Arial" w:hAnsi="Arial" w:cs="Arial"/>
          <w:b/>
          <w:sz w:val="24"/>
          <w:szCs w:val="24"/>
          <w:lang w:val="es-ES"/>
        </w:rPr>
        <w:t>PROCESOS DE LA OPERACIÓN DEL SERVICIO</w:t>
      </w:r>
    </w:p>
    <w:p w14:paraId="7214FAC9" w14:textId="77777777" w:rsidR="00446AB2" w:rsidRPr="00446AB2" w:rsidRDefault="00446AB2" w:rsidP="00446AB2">
      <w:pPr>
        <w:pStyle w:val="Prrafodelista"/>
        <w:numPr>
          <w:ilvl w:val="0"/>
          <w:numId w:val="4"/>
        </w:numPr>
        <w:rPr>
          <w:vanish/>
        </w:rPr>
      </w:pPr>
    </w:p>
    <w:p w14:paraId="73EE3A43" w14:textId="77777777" w:rsidR="00446AB2" w:rsidRPr="00446AB2" w:rsidRDefault="00446AB2" w:rsidP="00446AB2">
      <w:pPr>
        <w:pStyle w:val="Prrafodelista"/>
        <w:numPr>
          <w:ilvl w:val="0"/>
          <w:numId w:val="4"/>
        </w:numPr>
        <w:rPr>
          <w:vanish/>
        </w:rPr>
      </w:pPr>
    </w:p>
    <w:p w14:paraId="0BA0293F" w14:textId="77777777" w:rsidR="00446AB2" w:rsidRPr="00446AB2" w:rsidRDefault="00446AB2" w:rsidP="00446AB2">
      <w:pPr>
        <w:pStyle w:val="Prrafodelista"/>
        <w:numPr>
          <w:ilvl w:val="0"/>
          <w:numId w:val="4"/>
        </w:numPr>
        <w:rPr>
          <w:vanish/>
        </w:rPr>
      </w:pPr>
    </w:p>
    <w:p w14:paraId="34D3004F" w14:textId="77777777" w:rsidR="00446AB2" w:rsidRPr="00446AB2" w:rsidRDefault="00446AB2" w:rsidP="00446AB2">
      <w:pPr>
        <w:pStyle w:val="Prrafodelista"/>
        <w:numPr>
          <w:ilvl w:val="0"/>
          <w:numId w:val="4"/>
        </w:numPr>
        <w:rPr>
          <w:vanish/>
        </w:rPr>
      </w:pPr>
    </w:p>
    <w:p w14:paraId="0FA5879A" w14:textId="7075EDD5" w:rsidR="00446AB2" w:rsidRPr="00446AB2" w:rsidRDefault="00695338" w:rsidP="00446AB2">
      <w:pPr>
        <w:pStyle w:val="Prrafodelista"/>
        <w:numPr>
          <w:ilvl w:val="1"/>
          <w:numId w:val="4"/>
        </w:numPr>
        <w:rPr>
          <w:rFonts w:ascii="Arial" w:hAnsi="Arial" w:cs="Arial"/>
          <w:b/>
          <w:bCs/>
          <w:sz w:val="24"/>
          <w:szCs w:val="24"/>
          <w:lang w:val="es-ES"/>
        </w:rPr>
      </w:pPr>
      <w:r>
        <w:rPr>
          <w:rFonts w:ascii="Arial" w:hAnsi="Arial" w:cs="Arial"/>
          <w:b/>
          <w:bCs/>
          <w:sz w:val="24"/>
          <w:szCs w:val="24"/>
        </w:rPr>
        <w:t>Gestión</w:t>
      </w:r>
      <w:r w:rsidR="00446AB2" w:rsidRPr="00446AB2">
        <w:rPr>
          <w:rFonts w:ascii="Arial" w:hAnsi="Arial" w:cs="Arial"/>
          <w:b/>
          <w:bCs/>
          <w:sz w:val="24"/>
          <w:szCs w:val="24"/>
        </w:rPr>
        <w:t xml:space="preserve"> de Incidentes</w:t>
      </w:r>
    </w:p>
    <w:p w14:paraId="5783ACF8" w14:textId="77777777" w:rsidR="000461F0" w:rsidRDefault="00446AB2" w:rsidP="00446AB2">
      <w:pPr>
        <w:ind w:left="360"/>
        <w:jc w:val="both"/>
        <w:rPr>
          <w:rFonts w:ascii="Arial" w:hAnsi="Arial" w:cs="Arial"/>
          <w:sz w:val="24"/>
          <w:szCs w:val="24"/>
        </w:rPr>
      </w:pPr>
      <w:r w:rsidRPr="00446AB2">
        <w:rPr>
          <w:rFonts w:ascii="Arial" w:hAnsi="Arial" w:cs="Arial"/>
          <w:sz w:val="24"/>
          <w:szCs w:val="24"/>
        </w:rPr>
        <w:t>Un inciden</w:t>
      </w:r>
      <w:r w:rsidR="000461F0">
        <w:rPr>
          <w:rFonts w:ascii="Arial" w:hAnsi="Arial" w:cs="Arial"/>
          <w:sz w:val="24"/>
          <w:szCs w:val="24"/>
        </w:rPr>
        <w:t>te</w:t>
      </w:r>
      <w:r w:rsidRPr="00446AB2">
        <w:rPr>
          <w:rFonts w:ascii="Arial" w:hAnsi="Arial" w:cs="Arial"/>
          <w:sz w:val="24"/>
          <w:szCs w:val="24"/>
        </w:rPr>
        <w:t xml:space="preserve"> es una interrupción no planificada o una reducción de la calidad de un servicio de TI</w:t>
      </w:r>
    </w:p>
    <w:p w14:paraId="12922AC0" w14:textId="77777777" w:rsidR="000461F0" w:rsidRDefault="00446AB2" w:rsidP="00446AB2">
      <w:pPr>
        <w:ind w:left="360"/>
        <w:jc w:val="both"/>
        <w:rPr>
          <w:rFonts w:ascii="Arial" w:hAnsi="Arial" w:cs="Arial"/>
          <w:sz w:val="24"/>
          <w:szCs w:val="24"/>
        </w:rPr>
      </w:pPr>
      <w:r w:rsidRPr="00446AB2">
        <w:rPr>
          <w:rFonts w:ascii="Arial" w:hAnsi="Arial" w:cs="Arial"/>
          <w:sz w:val="24"/>
          <w:szCs w:val="24"/>
        </w:rPr>
        <w:t xml:space="preserve"> El proceso de Gestión de Inciden</w:t>
      </w:r>
      <w:r w:rsidR="000461F0">
        <w:rPr>
          <w:rFonts w:ascii="Arial" w:hAnsi="Arial" w:cs="Arial"/>
          <w:sz w:val="24"/>
          <w:szCs w:val="24"/>
        </w:rPr>
        <w:t>tes</w:t>
      </w:r>
      <w:r w:rsidRPr="00446AB2">
        <w:rPr>
          <w:rFonts w:ascii="Arial" w:hAnsi="Arial" w:cs="Arial"/>
          <w:sz w:val="24"/>
          <w:szCs w:val="24"/>
        </w:rPr>
        <w:t xml:space="preserve"> cubre todo tipo de inciden</w:t>
      </w:r>
      <w:r w:rsidR="000461F0">
        <w:rPr>
          <w:rFonts w:ascii="Arial" w:hAnsi="Arial" w:cs="Arial"/>
          <w:sz w:val="24"/>
          <w:szCs w:val="24"/>
        </w:rPr>
        <w:t>tes</w:t>
      </w:r>
      <w:r w:rsidRPr="00446AB2">
        <w:rPr>
          <w:rFonts w:ascii="Arial" w:hAnsi="Arial" w:cs="Arial"/>
          <w:sz w:val="24"/>
          <w:szCs w:val="24"/>
        </w:rPr>
        <w:t xml:space="preserve">, ya sean fallos, consultas planteadas por usuarios (generalmente mediante llamada al </w:t>
      </w:r>
      <w:proofErr w:type="spellStart"/>
      <w:r w:rsidR="000461F0">
        <w:rPr>
          <w:rFonts w:ascii="Arial" w:hAnsi="Arial" w:cs="Arial"/>
          <w:sz w:val="24"/>
          <w:szCs w:val="24"/>
        </w:rPr>
        <w:t>Services</w:t>
      </w:r>
      <w:proofErr w:type="spellEnd"/>
      <w:r w:rsidR="000461F0">
        <w:rPr>
          <w:rFonts w:ascii="Arial" w:hAnsi="Arial" w:cs="Arial"/>
          <w:sz w:val="24"/>
          <w:szCs w:val="24"/>
        </w:rPr>
        <w:t xml:space="preserve"> </w:t>
      </w:r>
      <w:proofErr w:type="spellStart"/>
      <w:r w:rsidR="000461F0">
        <w:rPr>
          <w:rFonts w:ascii="Arial" w:hAnsi="Arial" w:cs="Arial"/>
          <w:sz w:val="24"/>
          <w:szCs w:val="24"/>
        </w:rPr>
        <w:t>Desk</w:t>
      </w:r>
      <w:proofErr w:type="spellEnd"/>
      <w:r w:rsidRPr="00446AB2">
        <w:rPr>
          <w:rFonts w:ascii="Arial" w:hAnsi="Arial" w:cs="Arial"/>
          <w:sz w:val="24"/>
          <w:szCs w:val="24"/>
        </w:rPr>
        <w:t>) o por el propio personal técnico, incluso aquéllas detectadas de forma automática por herramientas de monitorización de eventos</w:t>
      </w:r>
      <w:r w:rsidR="000461F0">
        <w:rPr>
          <w:rFonts w:ascii="Arial" w:hAnsi="Arial" w:cs="Arial"/>
          <w:sz w:val="24"/>
          <w:szCs w:val="24"/>
        </w:rPr>
        <w:t>.</w:t>
      </w:r>
    </w:p>
    <w:p w14:paraId="1D7BDAC2" w14:textId="77777777" w:rsidR="000461F0" w:rsidRPr="000461F0" w:rsidRDefault="00446AB2" w:rsidP="00446AB2">
      <w:pPr>
        <w:ind w:left="360"/>
        <w:jc w:val="both"/>
        <w:rPr>
          <w:rFonts w:ascii="Arial" w:hAnsi="Arial" w:cs="Arial"/>
          <w:b/>
          <w:bCs/>
          <w:sz w:val="24"/>
          <w:szCs w:val="24"/>
        </w:rPr>
      </w:pPr>
      <w:r w:rsidRPr="000461F0">
        <w:rPr>
          <w:rFonts w:ascii="Arial" w:hAnsi="Arial" w:cs="Arial"/>
          <w:b/>
          <w:bCs/>
          <w:sz w:val="24"/>
          <w:szCs w:val="24"/>
        </w:rPr>
        <w:t xml:space="preserve">Conceptos fundamentales </w:t>
      </w:r>
    </w:p>
    <w:p w14:paraId="4B1640F4" w14:textId="77777777" w:rsidR="000461F0" w:rsidRDefault="00446AB2" w:rsidP="00446AB2">
      <w:pPr>
        <w:ind w:left="360"/>
        <w:jc w:val="both"/>
        <w:rPr>
          <w:rFonts w:ascii="Arial" w:hAnsi="Arial" w:cs="Arial"/>
          <w:sz w:val="24"/>
          <w:szCs w:val="24"/>
        </w:rPr>
      </w:pPr>
      <w:r w:rsidRPr="000461F0">
        <w:rPr>
          <w:rFonts w:ascii="Arial" w:hAnsi="Arial" w:cs="Arial"/>
          <w:b/>
          <w:bCs/>
          <w:i/>
          <w:iCs/>
          <w:sz w:val="24"/>
          <w:szCs w:val="24"/>
        </w:rPr>
        <w:t>Límites de tiempo</w:t>
      </w:r>
      <w:r w:rsidRPr="00446AB2">
        <w:rPr>
          <w:rFonts w:ascii="Arial" w:hAnsi="Arial" w:cs="Arial"/>
          <w:sz w:val="24"/>
          <w:szCs w:val="24"/>
        </w:rPr>
        <w:t xml:space="preserve">: se deben definir límites de tiempo para cada una de las fases y emplearlos como objetivos en Acuerdos de Nivel </w:t>
      </w:r>
      <w:r w:rsidR="000461F0">
        <w:rPr>
          <w:rFonts w:ascii="Arial" w:hAnsi="Arial" w:cs="Arial"/>
          <w:sz w:val="24"/>
          <w:szCs w:val="24"/>
        </w:rPr>
        <w:t>de Servicios</w:t>
      </w:r>
      <w:r w:rsidRPr="00446AB2">
        <w:rPr>
          <w:rFonts w:ascii="Arial" w:hAnsi="Arial" w:cs="Arial"/>
          <w:sz w:val="24"/>
          <w:szCs w:val="24"/>
        </w:rPr>
        <w:t xml:space="preserve"> (</w:t>
      </w:r>
      <w:proofErr w:type="spellStart"/>
      <w:r w:rsidR="000461F0">
        <w:rPr>
          <w:rFonts w:ascii="Arial" w:hAnsi="Arial" w:cs="Arial"/>
          <w:sz w:val="24"/>
          <w:szCs w:val="24"/>
        </w:rPr>
        <w:t>SLAs</w:t>
      </w:r>
      <w:proofErr w:type="spellEnd"/>
      <w:r w:rsidRPr="00446AB2">
        <w:rPr>
          <w:rFonts w:ascii="Arial" w:hAnsi="Arial" w:cs="Arial"/>
          <w:sz w:val="24"/>
          <w:szCs w:val="24"/>
        </w:rPr>
        <w:t>)</w:t>
      </w:r>
    </w:p>
    <w:p w14:paraId="086998A8" w14:textId="77777777" w:rsidR="000461F0" w:rsidRDefault="00446AB2" w:rsidP="00446AB2">
      <w:pPr>
        <w:ind w:left="360"/>
        <w:jc w:val="both"/>
        <w:rPr>
          <w:rFonts w:ascii="Arial" w:hAnsi="Arial" w:cs="Arial"/>
          <w:sz w:val="24"/>
          <w:szCs w:val="24"/>
        </w:rPr>
      </w:pPr>
      <w:r w:rsidRPr="000461F0">
        <w:rPr>
          <w:rFonts w:ascii="Arial" w:hAnsi="Arial" w:cs="Arial"/>
          <w:b/>
          <w:bCs/>
          <w:i/>
          <w:iCs/>
          <w:sz w:val="24"/>
          <w:szCs w:val="24"/>
        </w:rPr>
        <w:t>Modelos de incidencias</w:t>
      </w:r>
      <w:r w:rsidRPr="00446AB2">
        <w:rPr>
          <w:rFonts w:ascii="Arial" w:hAnsi="Arial" w:cs="Arial"/>
          <w:sz w:val="24"/>
          <w:szCs w:val="24"/>
        </w:rPr>
        <w:t xml:space="preserve">: manera de determinar los pasos necesarios para ejecutar correctamente un proceso, lo que significa que las incidencias estándar se gestionarán de forma correcta y en el tiempo establecido </w:t>
      </w:r>
    </w:p>
    <w:p w14:paraId="3104449B" w14:textId="77777777" w:rsidR="000461F0" w:rsidRDefault="00446AB2" w:rsidP="00446AB2">
      <w:pPr>
        <w:ind w:left="360"/>
        <w:jc w:val="both"/>
        <w:rPr>
          <w:rFonts w:ascii="Arial" w:hAnsi="Arial" w:cs="Arial"/>
          <w:sz w:val="24"/>
          <w:szCs w:val="24"/>
        </w:rPr>
      </w:pPr>
      <w:r w:rsidRPr="000461F0">
        <w:rPr>
          <w:rFonts w:ascii="Arial" w:hAnsi="Arial" w:cs="Arial"/>
          <w:b/>
          <w:bCs/>
          <w:i/>
          <w:iCs/>
          <w:sz w:val="24"/>
          <w:szCs w:val="24"/>
        </w:rPr>
        <w:t>Incidencias graves:</w:t>
      </w:r>
      <w:r w:rsidRPr="00446AB2">
        <w:rPr>
          <w:rFonts w:ascii="Arial" w:hAnsi="Arial" w:cs="Arial"/>
          <w:sz w:val="24"/>
          <w:szCs w:val="24"/>
        </w:rPr>
        <w:t xml:space="preserve"> requieren un procedimiento distinto, con plazos más cortos y mayor nivel de urgencia. Se ha de definir lo que es una urgencia </w:t>
      </w:r>
      <w:r w:rsidRPr="00446AB2">
        <w:rPr>
          <w:rFonts w:ascii="Arial" w:hAnsi="Arial" w:cs="Arial"/>
          <w:sz w:val="24"/>
          <w:szCs w:val="24"/>
        </w:rPr>
        <w:lastRenderedPageBreak/>
        <w:t xml:space="preserve">grave, así como una descripción exacta de todo el sistema de prioridades para incidencias </w:t>
      </w:r>
    </w:p>
    <w:p w14:paraId="41AE6CFA" w14:textId="27810A7E" w:rsidR="000461F0" w:rsidRDefault="00446AB2" w:rsidP="00446AB2">
      <w:pPr>
        <w:ind w:left="360"/>
        <w:jc w:val="both"/>
        <w:rPr>
          <w:rFonts w:ascii="Arial" w:hAnsi="Arial" w:cs="Arial"/>
          <w:sz w:val="24"/>
          <w:szCs w:val="24"/>
        </w:rPr>
      </w:pPr>
      <w:r w:rsidRPr="000461F0">
        <w:rPr>
          <w:rFonts w:ascii="Arial" w:hAnsi="Arial" w:cs="Arial"/>
          <w:b/>
          <w:bCs/>
          <w:i/>
          <w:iCs/>
          <w:sz w:val="24"/>
          <w:szCs w:val="24"/>
        </w:rPr>
        <w:t>Escalado funcional:</w:t>
      </w:r>
      <w:r w:rsidRPr="00446AB2">
        <w:rPr>
          <w:rFonts w:ascii="Arial" w:hAnsi="Arial" w:cs="Arial"/>
          <w:sz w:val="24"/>
          <w:szCs w:val="24"/>
        </w:rPr>
        <w:t xml:space="preserve"> transferir un Incidente</w:t>
      </w:r>
      <w:r w:rsidR="000461F0">
        <w:rPr>
          <w:rFonts w:ascii="Arial" w:hAnsi="Arial" w:cs="Arial"/>
          <w:sz w:val="24"/>
          <w:szCs w:val="24"/>
        </w:rPr>
        <w:t xml:space="preserve"> </w:t>
      </w:r>
      <w:r w:rsidRPr="00446AB2">
        <w:rPr>
          <w:rFonts w:ascii="Arial" w:hAnsi="Arial" w:cs="Arial"/>
          <w:sz w:val="24"/>
          <w:szCs w:val="24"/>
        </w:rPr>
        <w:t xml:space="preserve">a un equipo técnico con mayor experiencia para </w:t>
      </w:r>
      <w:r w:rsidR="000461F0">
        <w:rPr>
          <w:rFonts w:ascii="Arial" w:hAnsi="Arial" w:cs="Arial"/>
          <w:sz w:val="24"/>
          <w:szCs w:val="24"/>
        </w:rPr>
        <w:t>ayudar en la obtener una solución.</w:t>
      </w:r>
      <w:r w:rsidRPr="00446AB2">
        <w:rPr>
          <w:rFonts w:ascii="Arial" w:hAnsi="Arial" w:cs="Arial"/>
          <w:sz w:val="24"/>
          <w:szCs w:val="24"/>
        </w:rPr>
        <w:t xml:space="preserve"> </w:t>
      </w:r>
    </w:p>
    <w:p w14:paraId="72975384" w14:textId="151B669D" w:rsidR="00446AB2" w:rsidRDefault="00446AB2" w:rsidP="00446AB2">
      <w:pPr>
        <w:ind w:left="360"/>
        <w:jc w:val="both"/>
        <w:rPr>
          <w:rFonts w:ascii="Arial" w:hAnsi="Arial" w:cs="Arial"/>
          <w:sz w:val="24"/>
          <w:szCs w:val="24"/>
        </w:rPr>
      </w:pPr>
      <w:r w:rsidRPr="000461F0">
        <w:rPr>
          <w:rFonts w:ascii="Arial" w:hAnsi="Arial" w:cs="Arial"/>
          <w:b/>
          <w:bCs/>
          <w:i/>
          <w:iCs/>
          <w:sz w:val="24"/>
          <w:szCs w:val="24"/>
        </w:rPr>
        <w:t>Escalado jerárquico:</w:t>
      </w:r>
      <w:r w:rsidRPr="00446AB2">
        <w:rPr>
          <w:rFonts w:ascii="Arial" w:hAnsi="Arial" w:cs="Arial"/>
          <w:sz w:val="24"/>
          <w:szCs w:val="24"/>
        </w:rPr>
        <w:t xml:space="preserve"> información o involucración de niveles de gestión más elevados para ayudar </w:t>
      </w:r>
      <w:r w:rsidR="000461F0">
        <w:rPr>
          <w:rFonts w:ascii="Arial" w:hAnsi="Arial" w:cs="Arial"/>
          <w:sz w:val="24"/>
          <w:szCs w:val="24"/>
        </w:rPr>
        <w:t>la toma de decisión o manejo de la comunicación del incidente.</w:t>
      </w:r>
    </w:p>
    <w:p w14:paraId="7B1B371B" w14:textId="77777777" w:rsidR="000461F0" w:rsidRPr="000461F0" w:rsidRDefault="000461F0" w:rsidP="00446AB2">
      <w:pPr>
        <w:ind w:left="360"/>
        <w:jc w:val="both"/>
        <w:rPr>
          <w:rFonts w:ascii="Arial" w:hAnsi="Arial" w:cs="Arial"/>
          <w:b/>
          <w:bCs/>
          <w:sz w:val="24"/>
          <w:szCs w:val="24"/>
        </w:rPr>
      </w:pPr>
      <w:r w:rsidRPr="000461F0">
        <w:rPr>
          <w:rFonts w:ascii="Arial" w:hAnsi="Arial" w:cs="Arial"/>
          <w:b/>
          <w:bCs/>
          <w:sz w:val="24"/>
          <w:szCs w:val="24"/>
        </w:rPr>
        <w:t xml:space="preserve">Actividades </w:t>
      </w:r>
    </w:p>
    <w:p w14:paraId="41C0673F" w14:textId="77777777" w:rsidR="000461F0" w:rsidRPr="000461F0" w:rsidRDefault="000461F0" w:rsidP="00446AB2">
      <w:pPr>
        <w:ind w:left="360"/>
        <w:jc w:val="both"/>
        <w:rPr>
          <w:rFonts w:ascii="Arial" w:hAnsi="Arial" w:cs="Arial"/>
          <w:b/>
          <w:bCs/>
          <w:sz w:val="24"/>
          <w:szCs w:val="24"/>
        </w:rPr>
      </w:pPr>
      <w:r w:rsidRPr="000461F0">
        <w:rPr>
          <w:rFonts w:ascii="Arial" w:hAnsi="Arial" w:cs="Arial"/>
          <w:b/>
          <w:bCs/>
          <w:sz w:val="24"/>
          <w:szCs w:val="24"/>
        </w:rPr>
        <w:t xml:space="preserve">Actividades de Gestión de Incidencias: </w:t>
      </w:r>
    </w:p>
    <w:p w14:paraId="590D46D9" w14:textId="5A81653C" w:rsidR="000461F0" w:rsidRPr="000461F0" w:rsidRDefault="000461F0" w:rsidP="000461F0">
      <w:pPr>
        <w:pStyle w:val="Prrafodelista"/>
        <w:numPr>
          <w:ilvl w:val="1"/>
          <w:numId w:val="3"/>
        </w:numPr>
        <w:jc w:val="both"/>
        <w:rPr>
          <w:rFonts w:ascii="Arial" w:hAnsi="Arial" w:cs="Arial"/>
          <w:sz w:val="24"/>
          <w:szCs w:val="24"/>
        </w:rPr>
      </w:pPr>
      <w:r w:rsidRPr="000461F0">
        <w:rPr>
          <w:rFonts w:ascii="Arial" w:hAnsi="Arial" w:cs="Arial"/>
          <w:sz w:val="24"/>
          <w:szCs w:val="24"/>
        </w:rPr>
        <w:t xml:space="preserve">Identificación </w:t>
      </w:r>
    </w:p>
    <w:p w14:paraId="2D13A197" w14:textId="38CF7C82" w:rsidR="000461F0" w:rsidRPr="000461F0" w:rsidRDefault="000461F0" w:rsidP="000461F0">
      <w:pPr>
        <w:pStyle w:val="Prrafodelista"/>
        <w:numPr>
          <w:ilvl w:val="1"/>
          <w:numId w:val="3"/>
        </w:numPr>
        <w:jc w:val="both"/>
        <w:rPr>
          <w:rFonts w:ascii="Arial" w:hAnsi="Arial" w:cs="Arial"/>
          <w:sz w:val="24"/>
          <w:szCs w:val="24"/>
        </w:rPr>
      </w:pPr>
      <w:r w:rsidRPr="000461F0">
        <w:rPr>
          <w:rFonts w:ascii="Arial" w:hAnsi="Arial" w:cs="Arial"/>
          <w:sz w:val="24"/>
          <w:szCs w:val="24"/>
        </w:rPr>
        <w:t xml:space="preserve">Registro </w:t>
      </w:r>
    </w:p>
    <w:p w14:paraId="3C5BFA1D" w14:textId="23365136" w:rsidR="000461F0" w:rsidRPr="000461F0" w:rsidRDefault="000461F0" w:rsidP="000461F0">
      <w:pPr>
        <w:pStyle w:val="Prrafodelista"/>
        <w:numPr>
          <w:ilvl w:val="1"/>
          <w:numId w:val="3"/>
        </w:numPr>
        <w:jc w:val="both"/>
        <w:rPr>
          <w:rFonts w:ascii="Arial" w:hAnsi="Arial" w:cs="Arial"/>
          <w:sz w:val="24"/>
          <w:szCs w:val="24"/>
        </w:rPr>
      </w:pPr>
      <w:r w:rsidRPr="000461F0">
        <w:rPr>
          <w:rFonts w:ascii="Arial" w:hAnsi="Arial" w:cs="Arial"/>
          <w:sz w:val="24"/>
          <w:szCs w:val="24"/>
        </w:rPr>
        <w:t xml:space="preserve">Clasificación </w:t>
      </w:r>
    </w:p>
    <w:p w14:paraId="4D7340DC" w14:textId="091004C8" w:rsidR="000461F0" w:rsidRPr="000461F0" w:rsidRDefault="000461F0" w:rsidP="000461F0">
      <w:pPr>
        <w:pStyle w:val="Prrafodelista"/>
        <w:numPr>
          <w:ilvl w:val="1"/>
          <w:numId w:val="3"/>
        </w:numPr>
        <w:jc w:val="both"/>
        <w:rPr>
          <w:rFonts w:ascii="Arial" w:hAnsi="Arial" w:cs="Arial"/>
          <w:sz w:val="24"/>
          <w:szCs w:val="24"/>
        </w:rPr>
      </w:pPr>
      <w:r w:rsidRPr="000461F0">
        <w:rPr>
          <w:rFonts w:ascii="Arial" w:hAnsi="Arial" w:cs="Arial"/>
          <w:sz w:val="24"/>
          <w:szCs w:val="24"/>
        </w:rPr>
        <w:t xml:space="preserve">Priorización </w:t>
      </w:r>
    </w:p>
    <w:p w14:paraId="6EA06B5A" w14:textId="646626BE" w:rsidR="000461F0" w:rsidRPr="000461F0" w:rsidRDefault="000461F0" w:rsidP="000461F0">
      <w:pPr>
        <w:pStyle w:val="Prrafodelista"/>
        <w:numPr>
          <w:ilvl w:val="1"/>
          <w:numId w:val="3"/>
        </w:numPr>
        <w:jc w:val="both"/>
        <w:rPr>
          <w:rFonts w:ascii="Arial" w:hAnsi="Arial" w:cs="Arial"/>
          <w:sz w:val="24"/>
          <w:szCs w:val="24"/>
        </w:rPr>
      </w:pPr>
      <w:r w:rsidRPr="000461F0">
        <w:rPr>
          <w:rFonts w:ascii="Arial" w:hAnsi="Arial" w:cs="Arial"/>
          <w:sz w:val="24"/>
          <w:szCs w:val="24"/>
        </w:rPr>
        <w:t xml:space="preserve">Diagnóstico (inicial) </w:t>
      </w:r>
    </w:p>
    <w:p w14:paraId="01885F8C" w14:textId="14417BCA" w:rsidR="000461F0" w:rsidRPr="000461F0" w:rsidRDefault="000461F0" w:rsidP="000461F0">
      <w:pPr>
        <w:pStyle w:val="Prrafodelista"/>
        <w:numPr>
          <w:ilvl w:val="1"/>
          <w:numId w:val="3"/>
        </w:numPr>
        <w:jc w:val="both"/>
        <w:rPr>
          <w:rFonts w:ascii="Arial" w:hAnsi="Arial" w:cs="Arial"/>
          <w:sz w:val="24"/>
          <w:szCs w:val="24"/>
        </w:rPr>
      </w:pPr>
      <w:r w:rsidRPr="000461F0">
        <w:rPr>
          <w:rFonts w:ascii="Arial" w:hAnsi="Arial" w:cs="Arial"/>
          <w:sz w:val="24"/>
          <w:szCs w:val="24"/>
        </w:rPr>
        <w:t xml:space="preserve">Escalación </w:t>
      </w:r>
    </w:p>
    <w:p w14:paraId="3A7095A1" w14:textId="47CBEEC2" w:rsidR="000461F0" w:rsidRPr="000461F0" w:rsidRDefault="000461F0" w:rsidP="000461F0">
      <w:pPr>
        <w:pStyle w:val="Prrafodelista"/>
        <w:numPr>
          <w:ilvl w:val="1"/>
          <w:numId w:val="3"/>
        </w:numPr>
        <w:jc w:val="both"/>
        <w:rPr>
          <w:rFonts w:ascii="Arial" w:hAnsi="Arial" w:cs="Arial"/>
          <w:sz w:val="24"/>
          <w:szCs w:val="24"/>
        </w:rPr>
      </w:pPr>
      <w:r w:rsidRPr="000461F0">
        <w:rPr>
          <w:rFonts w:ascii="Arial" w:hAnsi="Arial" w:cs="Arial"/>
          <w:sz w:val="24"/>
          <w:szCs w:val="24"/>
        </w:rPr>
        <w:t xml:space="preserve">Investigación y diagnóstico </w:t>
      </w:r>
    </w:p>
    <w:p w14:paraId="2082F1C2" w14:textId="445B14BA" w:rsidR="000461F0" w:rsidRPr="000461F0" w:rsidRDefault="000461F0" w:rsidP="000461F0">
      <w:pPr>
        <w:pStyle w:val="Prrafodelista"/>
        <w:numPr>
          <w:ilvl w:val="1"/>
          <w:numId w:val="3"/>
        </w:numPr>
        <w:jc w:val="both"/>
        <w:rPr>
          <w:rFonts w:ascii="Arial" w:hAnsi="Arial" w:cs="Arial"/>
          <w:sz w:val="24"/>
          <w:szCs w:val="24"/>
        </w:rPr>
      </w:pPr>
      <w:r w:rsidRPr="000461F0">
        <w:rPr>
          <w:rFonts w:ascii="Arial" w:hAnsi="Arial" w:cs="Arial"/>
          <w:sz w:val="24"/>
          <w:szCs w:val="24"/>
        </w:rPr>
        <w:t xml:space="preserve">Resolución y recuperación </w:t>
      </w:r>
    </w:p>
    <w:p w14:paraId="573C4F41" w14:textId="62CFEE43" w:rsidR="000461F0" w:rsidRPr="000461F0" w:rsidRDefault="000461F0" w:rsidP="000461F0">
      <w:pPr>
        <w:pStyle w:val="Prrafodelista"/>
        <w:numPr>
          <w:ilvl w:val="1"/>
          <w:numId w:val="3"/>
        </w:numPr>
        <w:jc w:val="both"/>
        <w:rPr>
          <w:rFonts w:ascii="Arial" w:hAnsi="Arial" w:cs="Arial"/>
          <w:sz w:val="24"/>
          <w:szCs w:val="24"/>
          <w:lang w:val="es-ES"/>
        </w:rPr>
      </w:pPr>
      <w:r w:rsidRPr="000461F0">
        <w:rPr>
          <w:rFonts w:ascii="Arial" w:hAnsi="Arial" w:cs="Arial"/>
          <w:sz w:val="24"/>
          <w:szCs w:val="24"/>
        </w:rPr>
        <w:t>Cierre</w:t>
      </w:r>
    </w:p>
    <w:p w14:paraId="5DF47E38" w14:textId="77777777" w:rsidR="000461F0" w:rsidRPr="000461F0" w:rsidRDefault="000461F0" w:rsidP="000461F0">
      <w:pPr>
        <w:pStyle w:val="Prrafodelista"/>
        <w:ind w:left="1080"/>
        <w:jc w:val="both"/>
        <w:rPr>
          <w:rFonts w:ascii="Arial" w:hAnsi="Arial" w:cs="Arial"/>
          <w:sz w:val="24"/>
          <w:szCs w:val="24"/>
          <w:lang w:val="es-ES"/>
        </w:rPr>
      </w:pPr>
    </w:p>
    <w:p w14:paraId="61E24666" w14:textId="77777777" w:rsidR="000461F0" w:rsidRDefault="000461F0" w:rsidP="000461F0">
      <w:pPr>
        <w:pStyle w:val="Prrafodelista"/>
        <w:ind w:left="1080"/>
        <w:jc w:val="both"/>
        <w:rPr>
          <w:rFonts w:ascii="Arial" w:hAnsi="Arial" w:cs="Arial"/>
          <w:sz w:val="24"/>
          <w:szCs w:val="24"/>
          <w:lang w:val="es-ES"/>
        </w:rPr>
      </w:pPr>
    </w:p>
    <w:p w14:paraId="4974F192" w14:textId="40B3A008" w:rsidR="000461F0" w:rsidRDefault="000461F0" w:rsidP="000461F0">
      <w:pPr>
        <w:pStyle w:val="Prrafodelista"/>
        <w:ind w:left="1080"/>
        <w:jc w:val="both"/>
        <w:rPr>
          <w:rFonts w:ascii="Arial" w:hAnsi="Arial" w:cs="Arial"/>
          <w:sz w:val="24"/>
          <w:szCs w:val="24"/>
          <w:lang w:val="es-ES"/>
        </w:rPr>
      </w:pPr>
      <w:r>
        <w:rPr>
          <w:noProof/>
        </w:rPr>
        <w:drawing>
          <wp:inline distT="0" distB="0" distL="0" distR="0" wp14:anchorId="078B069D" wp14:editId="17E90E22">
            <wp:extent cx="5400040" cy="263906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639060"/>
                    </a:xfrm>
                    <a:prstGeom prst="rect">
                      <a:avLst/>
                    </a:prstGeom>
                  </pic:spPr>
                </pic:pic>
              </a:graphicData>
            </a:graphic>
          </wp:inline>
        </w:drawing>
      </w:r>
    </w:p>
    <w:p w14:paraId="460F18BD" w14:textId="6358101C" w:rsidR="000461F0" w:rsidRDefault="000461F0" w:rsidP="000461F0">
      <w:pPr>
        <w:pStyle w:val="Prrafodelista"/>
        <w:ind w:left="1080"/>
        <w:jc w:val="both"/>
        <w:rPr>
          <w:rFonts w:ascii="Arial" w:hAnsi="Arial" w:cs="Arial"/>
          <w:sz w:val="24"/>
          <w:szCs w:val="24"/>
          <w:lang w:val="es-ES"/>
        </w:rPr>
      </w:pPr>
    </w:p>
    <w:p w14:paraId="44B537CC" w14:textId="77777777" w:rsidR="00127821" w:rsidRPr="00127821" w:rsidRDefault="00127821" w:rsidP="00127821">
      <w:pPr>
        <w:pStyle w:val="Prrafodelista"/>
        <w:ind w:left="708"/>
        <w:jc w:val="both"/>
        <w:rPr>
          <w:rFonts w:ascii="Arial" w:hAnsi="Arial" w:cs="Arial"/>
          <w:b/>
          <w:bCs/>
          <w:sz w:val="24"/>
          <w:szCs w:val="24"/>
        </w:rPr>
      </w:pPr>
      <w:r w:rsidRPr="00127821">
        <w:rPr>
          <w:rFonts w:ascii="Arial" w:hAnsi="Arial" w:cs="Arial"/>
          <w:b/>
          <w:bCs/>
          <w:sz w:val="24"/>
          <w:szCs w:val="24"/>
        </w:rPr>
        <w:t xml:space="preserve">Factores Críticos de Éxito (CSF) </w:t>
      </w:r>
    </w:p>
    <w:p w14:paraId="16D7E640" w14:textId="77777777" w:rsidR="00127821" w:rsidRDefault="00127821" w:rsidP="00127821">
      <w:pPr>
        <w:pStyle w:val="Prrafodelista"/>
        <w:numPr>
          <w:ilvl w:val="0"/>
          <w:numId w:val="5"/>
        </w:numPr>
        <w:jc w:val="both"/>
        <w:rPr>
          <w:rFonts w:ascii="Arial" w:hAnsi="Arial" w:cs="Arial"/>
          <w:sz w:val="24"/>
          <w:szCs w:val="24"/>
        </w:rPr>
      </w:pPr>
      <w:r w:rsidRPr="00127821">
        <w:rPr>
          <w:rFonts w:ascii="Arial" w:hAnsi="Arial" w:cs="Arial"/>
          <w:sz w:val="24"/>
          <w:szCs w:val="24"/>
        </w:rPr>
        <w:t xml:space="preserve">Un buen Centro de Servicio al Usuario </w:t>
      </w:r>
    </w:p>
    <w:p w14:paraId="4FFFAD5E" w14:textId="77777777" w:rsidR="00127821" w:rsidRDefault="00127821" w:rsidP="00127821">
      <w:pPr>
        <w:pStyle w:val="Prrafodelista"/>
        <w:numPr>
          <w:ilvl w:val="0"/>
          <w:numId w:val="5"/>
        </w:numPr>
        <w:jc w:val="both"/>
        <w:rPr>
          <w:rFonts w:ascii="Arial" w:hAnsi="Arial" w:cs="Arial"/>
          <w:sz w:val="24"/>
          <w:szCs w:val="24"/>
        </w:rPr>
      </w:pPr>
      <w:r w:rsidRPr="00127821">
        <w:rPr>
          <w:rFonts w:ascii="Arial" w:hAnsi="Arial" w:cs="Arial"/>
          <w:sz w:val="24"/>
          <w:szCs w:val="24"/>
        </w:rPr>
        <w:lastRenderedPageBreak/>
        <w:t xml:space="preserve">Objetivos claramente definidos en el SLA </w:t>
      </w:r>
    </w:p>
    <w:p w14:paraId="679BB142" w14:textId="4D7FB99B" w:rsidR="00127821" w:rsidRDefault="00127821" w:rsidP="00127821">
      <w:pPr>
        <w:pStyle w:val="Prrafodelista"/>
        <w:numPr>
          <w:ilvl w:val="0"/>
          <w:numId w:val="5"/>
        </w:numPr>
        <w:jc w:val="both"/>
        <w:rPr>
          <w:rFonts w:ascii="Arial" w:hAnsi="Arial" w:cs="Arial"/>
          <w:sz w:val="24"/>
          <w:szCs w:val="24"/>
        </w:rPr>
      </w:pPr>
      <w:r w:rsidRPr="00127821">
        <w:rPr>
          <w:rFonts w:ascii="Arial" w:hAnsi="Arial" w:cs="Arial"/>
          <w:sz w:val="24"/>
          <w:szCs w:val="24"/>
        </w:rPr>
        <w:t xml:space="preserve">Personal de soporte orientado hacia el usuario, con buena formación técnica </w:t>
      </w:r>
      <w:r w:rsidR="003A4CA4">
        <w:rPr>
          <w:rFonts w:ascii="Arial" w:hAnsi="Arial" w:cs="Arial"/>
          <w:sz w:val="24"/>
          <w:szCs w:val="24"/>
        </w:rPr>
        <w:t>o</w:t>
      </w:r>
      <w:r w:rsidRPr="00127821">
        <w:rPr>
          <w:rFonts w:ascii="Arial" w:hAnsi="Arial" w:cs="Arial"/>
          <w:sz w:val="24"/>
          <w:szCs w:val="24"/>
        </w:rPr>
        <w:t xml:space="preserve"> con las competencias adecuadas a todos los niveles del proceso </w:t>
      </w:r>
    </w:p>
    <w:p w14:paraId="5A4E329D" w14:textId="77777777" w:rsidR="00127821" w:rsidRDefault="00127821" w:rsidP="00127821">
      <w:pPr>
        <w:pStyle w:val="Prrafodelista"/>
        <w:numPr>
          <w:ilvl w:val="0"/>
          <w:numId w:val="5"/>
        </w:numPr>
        <w:jc w:val="both"/>
        <w:rPr>
          <w:rFonts w:ascii="Arial" w:hAnsi="Arial" w:cs="Arial"/>
          <w:sz w:val="24"/>
          <w:szCs w:val="24"/>
        </w:rPr>
      </w:pPr>
      <w:r w:rsidRPr="00127821">
        <w:rPr>
          <w:rFonts w:ascii="Arial" w:hAnsi="Arial" w:cs="Arial"/>
          <w:sz w:val="24"/>
          <w:szCs w:val="24"/>
        </w:rPr>
        <w:t xml:space="preserve">Herramientas de soporte integradas para controlar y gestionar el proceso </w:t>
      </w:r>
    </w:p>
    <w:p w14:paraId="446EDDCF" w14:textId="752D99BD" w:rsidR="000461F0" w:rsidRPr="00127821" w:rsidRDefault="00127821" w:rsidP="00127821">
      <w:pPr>
        <w:pStyle w:val="Prrafodelista"/>
        <w:numPr>
          <w:ilvl w:val="0"/>
          <w:numId w:val="5"/>
        </w:numPr>
        <w:jc w:val="both"/>
        <w:rPr>
          <w:rFonts w:ascii="Arial" w:hAnsi="Arial" w:cs="Arial"/>
          <w:sz w:val="24"/>
          <w:szCs w:val="24"/>
          <w:lang w:val="es-ES"/>
        </w:rPr>
      </w:pPr>
      <w:proofErr w:type="spellStart"/>
      <w:r w:rsidRPr="00127821">
        <w:rPr>
          <w:rFonts w:ascii="Arial" w:hAnsi="Arial" w:cs="Arial"/>
          <w:sz w:val="24"/>
          <w:szCs w:val="24"/>
        </w:rPr>
        <w:t>SLAs</w:t>
      </w:r>
      <w:proofErr w:type="spellEnd"/>
      <w:r w:rsidRPr="00127821">
        <w:rPr>
          <w:rFonts w:ascii="Arial" w:hAnsi="Arial" w:cs="Arial"/>
          <w:sz w:val="24"/>
          <w:szCs w:val="24"/>
        </w:rPr>
        <w:t xml:space="preserve"> para definir la manera en que se debe comportar todo el personal de soporte</w:t>
      </w:r>
    </w:p>
    <w:p w14:paraId="716FEB28" w14:textId="4C08910E" w:rsidR="00127821" w:rsidRDefault="00127821" w:rsidP="00127821">
      <w:pPr>
        <w:jc w:val="both"/>
        <w:rPr>
          <w:rFonts w:ascii="Arial" w:hAnsi="Arial" w:cs="Arial"/>
          <w:sz w:val="24"/>
          <w:szCs w:val="24"/>
          <w:lang w:val="es-ES"/>
        </w:rPr>
      </w:pPr>
    </w:p>
    <w:p w14:paraId="7FB1A7F0" w14:textId="7BB76869" w:rsidR="00127821" w:rsidRPr="00D53750" w:rsidRDefault="00695338" w:rsidP="00D53750">
      <w:pPr>
        <w:pStyle w:val="Prrafodelista"/>
        <w:numPr>
          <w:ilvl w:val="1"/>
          <w:numId w:val="4"/>
        </w:numPr>
        <w:rPr>
          <w:rFonts w:ascii="Arial" w:hAnsi="Arial" w:cs="Arial"/>
          <w:b/>
          <w:bCs/>
          <w:sz w:val="24"/>
          <w:szCs w:val="24"/>
        </w:rPr>
      </w:pPr>
      <w:r>
        <w:rPr>
          <w:rFonts w:ascii="Arial" w:hAnsi="Arial" w:cs="Arial"/>
          <w:b/>
          <w:bCs/>
          <w:sz w:val="24"/>
          <w:szCs w:val="24"/>
        </w:rPr>
        <w:t>Gest</w:t>
      </w:r>
      <w:r w:rsidR="00D53750" w:rsidRPr="00D53750">
        <w:rPr>
          <w:rFonts w:ascii="Arial" w:hAnsi="Arial" w:cs="Arial"/>
          <w:b/>
          <w:bCs/>
          <w:sz w:val="24"/>
          <w:szCs w:val="24"/>
        </w:rPr>
        <w:t>ión de Solicitudes</w:t>
      </w:r>
    </w:p>
    <w:p w14:paraId="3AC3FAA8" w14:textId="77777777" w:rsidR="00D53750" w:rsidRDefault="00D53750" w:rsidP="00D53750">
      <w:pPr>
        <w:ind w:left="360"/>
        <w:jc w:val="both"/>
        <w:rPr>
          <w:rFonts w:ascii="Arial" w:hAnsi="Arial" w:cs="Arial"/>
          <w:sz w:val="24"/>
          <w:szCs w:val="24"/>
        </w:rPr>
      </w:pPr>
      <w:r w:rsidRPr="00D53750">
        <w:rPr>
          <w:rFonts w:ascii="Arial" w:hAnsi="Arial" w:cs="Arial"/>
          <w:sz w:val="24"/>
          <w:szCs w:val="24"/>
        </w:rPr>
        <w:t xml:space="preserve">El objetivo principal del proceso de </w:t>
      </w:r>
      <w:r>
        <w:rPr>
          <w:rFonts w:ascii="Arial" w:hAnsi="Arial" w:cs="Arial"/>
          <w:sz w:val="24"/>
          <w:szCs w:val="24"/>
        </w:rPr>
        <w:t>Solicitudes</w:t>
      </w:r>
      <w:r w:rsidRPr="00D53750">
        <w:rPr>
          <w:rFonts w:ascii="Arial" w:hAnsi="Arial" w:cs="Arial"/>
          <w:sz w:val="24"/>
          <w:szCs w:val="24"/>
        </w:rPr>
        <w:t xml:space="preserve"> es manejar las </w:t>
      </w:r>
      <w:r>
        <w:rPr>
          <w:rFonts w:ascii="Arial" w:hAnsi="Arial" w:cs="Arial"/>
          <w:sz w:val="24"/>
          <w:szCs w:val="24"/>
        </w:rPr>
        <w:t xml:space="preserve">Solicitudes o </w:t>
      </w:r>
      <w:r w:rsidRPr="00D53750">
        <w:rPr>
          <w:rFonts w:ascii="Arial" w:hAnsi="Arial" w:cs="Arial"/>
          <w:sz w:val="24"/>
          <w:szCs w:val="24"/>
        </w:rPr>
        <w:t xml:space="preserve">peticiones de los usuarios. Lo cual incluye: </w:t>
      </w:r>
    </w:p>
    <w:p w14:paraId="1129BD49" w14:textId="77777777" w:rsidR="00D53750" w:rsidRPr="00D53750" w:rsidRDefault="00D53750" w:rsidP="00D53750">
      <w:pPr>
        <w:pStyle w:val="Prrafodelista"/>
        <w:numPr>
          <w:ilvl w:val="0"/>
          <w:numId w:val="6"/>
        </w:numPr>
        <w:jc w:val="both"/>
        <w:rPr>
          <w:rFonts w:ascii="Arial" w:hAnsi="Arial" w:cs="Arial"/>
          <w:sz w:val="24"/>
          <w:szCs w:val="24"/>
        </w:rPr>
      </w:pPr>
      <w:r w:rsidRPr="00D53750">
        <w:rPr>
          <w:rFonts w:ascii="Arial" w:hAnsi="Arial" w:cs="Arial"/>
          <w:sz w:val="24"/>
          <w:szCs w:val="24"/>
        </w:rPr>
        <w:t xml:space="preserve">Proveer información a los usuarios y clientes sobre la disponibilidad de los servicios, y los procedimientos para obtenerlos. </w:t>
      </w:r>
    </w:p>
    <w:p w14:paraId="46CACB3C" w14:textId="77777777" w:rsidR="00D53750" w:rsidRPr="00D53750" w:rsidRDefault="00D53750" w:rsidP="00D53750">
      <w:pPr>
        <w:pStyle w:val="Prrafodelista"/>
        <w:numPr>
          <w:ilvl w:val="0"/>
          <w:numId w:val="6"/>
        </w:numPr>
        <w:jc w:val="both"/>
        <w:rPr>
          <w:rFonts w:ascii="Arial" w:hAnsi="Arial" w:cs="Arial"/>
          <w:sz w:val="24"/>
          <w:szCs w:val="24"/>
        </w:rPr>
      </w:pPr>
      <w:r w:rsidRPr="00D53750">
        <w:rPr>
          <w:rFonts w:ascii="Arial" w:hAnsi="Arial" w:cs="Arial"/>
          <w:sz w:val="24"/>
          <w:szCs w:val="24"/>
        </w:rPr>
        <w:t xml:space="preserve">Proveer un canal para las peticiones de los usuarios, y para recibir servicios estándares. </w:t>
      </w:r>
    </w:p>
    <w:p w14:paraId="1E79E9EB" w14:textId="77777777" w:rsidR="00D53750" w:rsidRPr="00D53750" w:rsidRDefault="00D53750" w:rsidP="00D53750">
      <w:pPr>
        <w:pStyle w:val="Prrafodelista"/>
        <w:numPr>
          <w:ilvl w:val="0"/>
          <w:numId w:val="6"/>
        </w:numPr>
        <w:jc w:val="both"/>
        <w:rPr>
          <w:rFonts w:ascii="Arial" w:hAnsi="Arial" w:cs="Arial"/>
          <w:sz w:val="24"/>
          <w:szCs w:val="24"/>
        </w:rPr>
      </w:pPr>
      <w:r w:rsidRPr="00D53750">
        <w:rPr>
          <w:rFonts w:ascii="Arial" w:hAnsi="Arial" w:cs="Arial"/>
          <w:sz w:val="24"/>
          <w:szCs w:val="24"/>
        </w:rPr>
        <w:t xml:space="preserve">Otorgar y entregar los componentes de las peticiones de servicio estándar. </w:t>
      </w:r>
    </w:p>
    <w:p w14:paraId="60756DD4" w14:textId="77777777" w:rsidR="00D53750" w:rsidRPr="00D53750" w:rsidRDefault="00D53750" w:rsidP="00D53750">
      <w:pPr>
        <w:pStyle w:val="Prrafodelista"/>
        <w:numPr>
          <w:ilvl w:val="0"/>
          <w:numId w:val="6"/>
        </w:numPr>
        <w:jc w:val="both"/>
        <w:rPr>
          <w:rFonts w:ascii="Arial" w:hAnsi="Arial" w:cs="Arial"/>
          <w:sz w:val="24"/>
          <w:szCs w:val="24"/>
        </w:rPr>
      </w:pPr>
      <w:r w:rsidRPr="00D53750">
        <w:rPr>
          <w:rFonts w:ascii="Arial" w:hAnsi="Arial" w:cs="Arial"/>
          <w:sz w:val="24"/>
          <w:szCs w:val="24"/>
        </w:rPr>
        <w:t xml:space="preserve">Asistir con la información general, las quejas, o los comentarios. </w:t>
      </w:r>
    </w:p>
    <w:p w14:paraId="7B7F26D6" w14:textId="0BB271BA" w:rsidR="00D53750" w:rsidRPr="00D53750" w:rsidRDefault="00D53750" w:rsidP="00D53750">
      <w:pPr>
        <w:ind w:left="360"/>
        <w:jc w:val="both"/>
        <w:rPr>
          <w:rFonts w:ascii="Arial" w:hAnsi="Arial" w:cs="Arial"/>
          <w:sz w:val="24"/>
          <w:szCs w:val="24"/>
        </w:rPr>
      </w:pPr>
      <w:r w:rsidRPr="00D53750">
        <w:rPr>
          <w:rFonts w:ascii="Arial" w:hAnsi="Arial" w:cs="Arial"/>
          <w:sz w:val="24"/>
          <w:szCs w:val="24"/>
        </w:rPr>
        <w:t xml:space="preserve">Los modelos de </w:t>
      </w:r>
      <w:r>
        <w:rPr>
          <w:rFonts w:ascii="Arial" w:hAnsi="Arial" w:cs="Arial"/>
          <w:sz w:val="24"/>
          <w:szCs w:val="24"/>
        </w:rPr>
        <w:t>solicitudes</w:t>
      </w:r>
      <w:r w:rsidRPr="00D53750">
        <w:rPr>
          <w:rFonts w:ascii="Arial" w:hAnsi="Arial" w:cs="Arial"/>
          <w:sz w:val="24"/>
          <w:szCs w:val="24"/>
        </w:rPr>
        <w:t xml:space="preserve"> son definidos para manejar las peticiones de servicio que ocurren frecuentemente y que requieren un manejo consistente para alcanzar los niveles de servicio acordados.</w:t>
      </w:r>
    </w:p>
    <w:p w14:paraId="6EAA8FFB" w14:textId="77777777" w:rsidR="00D53750" w:rsidRDefault="00D53750" w:rsidP="00D53750">
      <w:pPr>
        <w:ind w:left="360"/>
        <w:jc w:val="both"/>
        <w:rPr>
          <w:rFonts w:ascii="Arial" w:hAnsi="Arial" w:cs="Arial"/>
          <w:sz w:val="24"/>
          <w:szCs w:val="24"/>
        </w:rPr>
      </w:pPr>
      <w:r w:rsidRPr="00D53750">
        <w:rPr>
          <w:rFonts w:ascii="Arial" w:hAnsi="Arial" w:cs="Arial"/>
          <w:sz w:val="24"/>
          <w:szCs w:val="24"/>
        </w:rPr>
        <w:t xml:space="preserve">Los roles de este proceso son tres: </w:t>
      </w:r>
    </w:p>
    <w:p w14:paraId="45CA6189" w14:textId="24D9A49F" w:rsidR="00D53750" w:rsidRPr="00D53750" w:rsidRDefault="00D53750" w:rsidP="00D53750">
      <w:pPr>
        <w:pStyle w:val="Prrafodelista"/>
        <w:numPr>
          <w:ilvl w:val="0"/>
          <w:numId w:val="7"/>
        </w:numPr>
        <w:jc w:val="both"/>
        <w:rPr>
          <w:rFonts w:ascii="Arial" w:hAnsi="Arial" w:cs="Arial"/>
          <w:sz w:val="24"/>
          <w:szCs w:val="24"/>
        </w:rPr>
      </w:pPr>
      <w:r w:rsidRPr="00D53750">
        <w:rPr>
          <w:rFonts w:ascii="Arial" w:hAnsi="Arial" w:cs="Arial"/>
          <w:sz w:val="24"/>
          <w:szCs w:val="24"/>
        </w:rPr>
        <w:t>El centro de servicio al usuario (</w:t>
      </w:r>
      <w:proofErr w:type="spellStart"/>
      <w:r w:rsidRPr="00D53750">
        <w:rPr>
          <w:rFonts w:ascii="Arial" w:hAnsi="Arial" w:cs="Arial"/>
          <w:sz w:val="24"/>
          <w:szCs w:val="24"/>
        </w:rPr>
        <w:t>Service</w:t>
      </w:r>
      <w:proofErr w:type="spellEnd"/>
      <w:r w:rsidRPr="00D53750">
        <w:rPr>
          <w:rFonts w:ascii="Arial" w:hAnsi="Arial" w:cs="Arial"/>
          <w:sz w:val="24"/>
          <w:szCs w:val="24"/>
        </w:rPr>
        <w:t xml:space="preserve"> </w:t>
      </w:r>
      <w:proofErr w:type="spellStart"/>
      <w:r w:rsidRPr="00D53750">
        <w:rPr>
          <w:rFonts w:ascii="Arial" w:hAnsi="Arial" w:cs="Arial"/>
          <w:sz w:val="24"/>
          <w:szCs w:val="24"/>
        </w:rPr>
        <w:t>Desk</w:t>
      </w:r>
      <w:proofErr w:type="spellEnd"/>
      <w:r w:rsidRPr="00D53750">
        <w:rPr>
          <w:rFonts w:ascii="Arial" w:hAnsi="Arial" w:cs="Arial"/>
          <w:sz w:val="24"/>
          <w:szCs w:val="24"/>
        </w:rPr>
        <w:t xml:space="preserve">) y el equipo de gestión de incidencias están involucrados en el manejo inicial de una petición de servicio. </w:t>
      </w:r>
    </w:p>
    <w:p w14:paraId="18A97FA9" w14:textId="726D1236" w:rsidR="00D53750" w:rsidRPr="00D53750" w:rsidRDefault="003A4CA4" w:rsidP="00D53750">
      <w:pPr>
        <w:pStyle w:val="Prrafodelista"/>
        <w:numPr>
          <w:ilvl w:val="0"/>
          <w:numId w:val="7"/>
        </w:numPr>
        <w:jc w:val="both"/>
        <w:rPr>
          <w:rFonts w:ascii="Arial" w:hAnsi="Arial" w:cs="Arial"/>
          <w:sz w:val="24"/>
          <w:szCs w:val="24"/>
        </w:rPr>
      </w:pPr>
      <w:r>
        <w:rPr>
          <w:rFonts w:ascii="Arial" w:hAnsi="Arial" w:cs="Arial"/>
          <w:sz w:val="24"/>
          <w:szCs w:val="24"/>
        </w:rPr>
        <w:t xml:space="preserve">Varios </w:t>
      </w:r>
      <w:r w:rsidR="00D53750" w:rsidRPr="00D53750">
        <w:rPr>
          <w:rFonts w:ascii="Arial" w:hAnsi="Arial" w:cs="Arial"/>
          <w:sz w:val="24"/>
          <w:szCs w:val="24"/>
        </w:rPr>
        <w:t xml:space="preserve"> equipos y/o departamentos</w:t>
      </w:r>
      <w:r>
        <w:rPr>
          <w:rFonts w:ascii="Arial" w:hAnsi="Arial" w:cs="Arial"/>
          <w:sz w:val="24"/>
          <w:szCs w:val="24"/>
        </w:rPr>
        <w:t xml:space="preserve"> de FTTG</w:t>
      </w:r>
      <w:r w:rsidR="00D53750" w:rsidRPr="00D53750">
        <w:rPr>
          <w:rFonts w:ascii="Arial" w:hAnsi="Arial" w:cs="Arial"/>
          <w:sz w:val="24"/>
          <w:szCs w:val="24"/>
        </w:rPr>
        <w:t>, internos o externos</w:t>
      </w:r>
      <w:r>
        <w:rPr>
          <w:rFonts w:ascii="Arial" w:hAnsi="Arial" w:cs="Arial"/>
          <w:sz w:val="24"/>
          <w:szCs w:val="24"/>
        </w:rPr>
        <w:t xml:space="preserve"> (proveedores)</w:t>
      </w:r>
      <w:r w:rsidR="00D53750" w:rsidRPr="00D53750">
        <w:rPr>
          <w:rFonts w:ascii="Arial" w:hAnsi="Arial" w:cs="Arial"/>
          <w:sz w:val="24"/>
          <w:szCs w:val="24"/>
        </w:rPr>
        <w:t>, pueden estar involucrados en cumplir una petición. Por ejemplo: la operación del servicio</w:t>
      </w:r>
      <w:r>
        <w:rPr>
          <w:rFonts w:ascii="Arial" w:hAnsi="Arial" w:cs="Arial"/>
          <w:sz w:val="24"/>
          <w:szCs w:val="24"/>
        </w:rPr>
        <w:t xml:space="preserve"> de enlace</w:t>
      </w:r>
      <w:r w:rsidR="00D53750" w:rsidRPr="00D53750">
        <w:rPr>
          <w:rFonts w:ascii="Arial" w:hAnsi="Arial" w:cs="Arial"/>
          <w:sz w:val="24"/>
          <w:szCs w:val="24"/>
        </w:rPr>
        <w:t xml:space="preserve">, la gestión de compras, etc. </w:t>
      </w:r>
    </w:p>
    <w:p w14:paraId="20055B6F" w14:textId="17FFC326" w:rsidR="00D53750" w:rsidRPr="00D53750" w:rsidRDefault="00D53750" w:rsidP="00D53750">
      <w:pPr>
        <w:pStyle w:val="Prrafodelista"/>
        <w:numPr>
          <w:ilvl w:val="0"/>
          <w:numId w:val="7"/>
        </w:numPr>
        <w:jc w:val="both"/>
        <w:rPr>
          <w:rFonts w:ascii="Arial" w:hAnsi="Arial" w:cs="Arial"/>
          <w:sz w:val="24"/>
          <w:szCs w:val="24"/>
          <w:lang w:val="es-ES"/>
        </w:rPr>
      </w:pPr>
      <w:r w:rsidRPr="00D53750">
        <w:rPr>
          <w:rFonts w:ascii="Arial" w:hAnsi="Arial" w:cs="Arial"/>
          <w:sz w:val="24"/>
          <w:szCs w:val="24"/>
        </w:rPr>
        <w:t xml:space="preserve">En raros casos, donde exista un gran número de </w:t>
      </w:r>
      <w:r>
        <w:rPr>
          <w:rFonts w:ascii="Arial" w:hAnsi="Arial" w:cs="Arial"/>
          <w:sz w:val="24"/>
          <w:szCs w:val="24"/>
        </w:rPr>
        <w:t>solicitudes</w:t>
      </w:r>
      <w:r w:rsidRPr="00D53750">
        <w:rPr>
          <w:rFonts w:ascii="Arial" w:hAnsi="Arial" w:cs="Arial"/>
          <w:sz w:val="24"/>
          <w:szCs w:val="24"/>
        </w:rPr>
        <w:t xml:space="preserve"> de servicio o las </w:t>
      </w:r>
      <w:r>
        <w:rPr>
          <w:rFonts w:ascii="Arial" w:hAnsi="Arial" w:cs="Arial"/>
          <w:sz w:val="24"/>
          <w:szCs w:val="24"/>
        </w:rPr>
        <w:t>solicitudes</w:t>
      </w:r>
      <w:r w:rsidRPr="00D53750">
        <w:rPr>
          <w:rFonts w:ascii="Arial" w:hAnsi="Arial" w:cs="Arial"/>
          <w:sz w:val="24"/>
          <w:szCs w:val="24"/>
        </w:rPr>
        <w:t xml:space="preserve"> son críticas para el negocio; miembros del equipo de gestión de incidencias pueden dedicarse a manejar estas peticiones.</w:t>
      </w:r>
    </w:p>
    <w:sectPr w:rsidR="00D53750" w:rsidRPr="00D53750">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06C3E8" w14:textId="77777777" w:rsidR="008455AD" w:rsidRDefault="008455AD" w:rsidP="00186D79">
      <w:pPr>
        <w:spacing w:after="0" w:line="240" w:lineRule="auto"/>
      </w:pPr>
      <w:r>
        <w:separator/>
      </w:r>
    </w:p>
  </w:endnote>
  <w:endnote w:type="continuationSeparator" w:id="0">
    <w:p w14:paraId="23C7500C" w14:textId="77777777" w:rsidR="008455AD" w:rsidRDefault="008455AD" w:rsidP="00186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59CC28" w14:textId="77777777" w:rsidR="008455AD" w:rsidRDefault="008455AD" w:rsidP="00186D79">
      <w:pPr>
        <w:spacing w:after="0" w:line="240" w:lineRule="auto"/>
      </w:pPr>
      <w:r>
        <w:separator/>
      </w:r>
    </w:p>
  </w:footnote>
  <w:footnote w:type="continuationSeparator" w:id="0">
    <w:p w14:paraId="5546BE8B" w14:textId="77777777" w:rsidR="008455AD" w:rsidRDefault="008455AD" w:rsidP="00186D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20" w:type="dxa"/>
      <w:tblInd w:w="-289" w:type="dxa"/>
      <w:tblLayout w:type="fixed"/>
      <w:tblCellMar>
        <w:left w:w="70" w:type="dxa"/>
        <w:right w:w="70" w:type="dxa"/>
      </w:tblCellMar>
      <w:tblLook w:val="0000" w:firstRow="0" w:lastRow="0" w:firstColumn="0" w:lastColumn="0" w:noHBand="0" w:noVBand="0"/>
    </w:tblPr>
    <w:tblGrid>
      <w:gridCol w:w="2938"/>
      <w:gridCol w:w="4155"/>
      <w:gridCol w:w="1139"/>
      <w:gridCol w:w="1588"/>
    </w:tblGrid>
    <w:tr w:rsidR="00127821" w14:paraId="3D6CBD26" w14:textId="77777777" w:rsidTr="00A67330">
      <w:trPr>
        <w:trHeight w:val="1369"/>
      </w:trPr>
      <w:tc>
        <w:tcPr>
          <w:tcW w:w="2938" w:type="dxa"/>
          <w:vMerge w:val="restart"/>
          <w:tcBorders>
            <w:top w:val="single" w:sz="4" w:space="0" w:color="000000"/>
            <w:left w:val="single" w:sz="4" w:space="0" w:color="000000"/>
            <w:bottom w:val="single" w:sz="4" w:space="0" w:color="000000"/>
          </w:tcBorders>
          <w:shd w:val="clear" w:color="auto" w:fill="auto"/>
          <w:vAlign w:val="center"/>
        </w:tcPr>
        <w:p w14:paraId="5FD512E9" w14:textId="77777777" w:rsidR="00127821" w:rsidRDefault="00127821" w:rsidP="00186D79">
          <w:pPr>
            <w:widowControl w:val="0"/>
            <w:jc w:val="center"/>
            <w:rPr>
              <w:b/>
              <w:bCs/>
              <w:i/>
            </w:rPr>
          </w:pPr>
          <w:r>
            <w:rPr>
              <w:b/>
              <w:bCs/>
              <w:i/>
              <w:noProof/>
              <w:lang w:eastAsia="es-EC"/>
            </w:rPr>
            <w:drawing>
              <wp:anchor distT="0" distB="0" distL="0" distR="0" simplePos="0" relativeHeight="251661312" behindDoc="1" locked="0" layoutInCell="1" allowOverlap="1" wp14:anchorId="643CDA6C" wp14:editId="0D944797">
                <wp:simplePos x="0" y="0"/>
                <wp:positionH relativeFrom="column">
                  <wp:posOffset>-9525</wp:posOffset>
                </wp:positionH>
                <wp:positionV relativeFrom="page">
                  <wp:posOffset>-10160</wp:posOffset>
                </wp:positionV>
                <wp:extent cx="1807845" cy="5270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
                        <a:stretch>
                          <a:fillRect/>
                        </a:stretch>
                      </pic:blipFill>
                      <pic:spPr bwMode="auto">
                        <a:xfrm>
                          <a:off x="0" y="0"/>
                          <a:ext cx="1807845" cy="527050"/>
                        </a:xfrm>
                        <a:prstGeom prst="rect">
                          <a:avLst/>
                        </a:prstGeom>
                      </pic:spPr>
                    </pic:pic>
                  </a:graphicData>
                </a:graphic>
              </wp:anchor>
            </w:drawing>
          </w:r>
        </w:p>
      </w:tc>
      <w:tc>
        <w:tcPr>
          <w:tcW w:w="41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C4351DC" w14:textId="784A74D3" w:rsidR="00127821" w:rsidRDefault="00695338" w:rsidP="00186D79">
          <w:pPr>
            <w:widowControl w:val="0"/>
            <w:jc w:val="center"/>
            <w:rPr>
              <w:b/>
              <w:bCs/>
              <w:i/>
              <w:sz w:val="23"/>
              <w:szCs w:val="23"/>
            </w:rPr>
          </w:pPr>
          <w:r>
            <w:rPr>
              <w:b/>
              <w:bCs/>
              <w:i/>
              <w:sz w:val="23"/>
              <w:szCs w:val="23"/>
            </w:rPr>
            <w:t>OPERACIÓN DE LA FUNCION DE SERVICE DESK</w:t>
          </w:r>
        </w:p>
      </w:tc>
      <w:tc>
        <w:tcPr>
          <w:tcW w:w="2727" w:type="dxa"/>
          <w:gridSpan w:val="2"/>
          <w:tcBorders>
            <w:top w:val="single" w:sz="4" w:space="0" w:color="000000"/>
            <w:bottom w:val="single" w:sz="4" w:space="0" w:color="auto"/>
            <w:right w:val="single" w:sz="4" w:space="0" w:color="000000"/>
          </w:tcBorders>
          <w:shd w:val="clear" w:color="auto" w:fill="auto"/>
          <w:vAlign w:val="center"/>
        </w:tcPr>
        <w:p w14:paraId="04835551" w14:textId="156083C9" w:rsidR="00127821" w:rsidRDefault="00127821" w:rsidP="00186D79">
          <w:pPr>
            <w:widowControl w:val="0"/>
            <w:jc w:val="center"/>
            <w:rPr>
              <w:bCs/>
              <w:i/>
            </w:rPr>
          </w:pPr>
          <w:r>
            <w:rPr>
              <w:noProof/>
              <w:color w:val="000000"/>
            </w:rPr>
            <w:drawing>
              <wp:inline distT="0" distB="0" distL="0" distR="0" wp14:anchorId="32AC83B9" wp14:editId="1F46118C">
                <wp:extent cx="1251591" cy="1064191"/>
                <wp:effectExtent l="0" t="0" r="0" 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1251591" cy="1064191"/>
                        </a:xfrm>
                        <a:prstGeom prst="rect">
                          <a:avLst/>
                        </a:prstGeom>
                        <a:ln/>
                      </pic:spPr>
                    </pic:pic>
                  </a:graphicData>
                </a:graphic>
              </wp:inline>
            </w:drawing>
          </w:r>
        </w:p>
      </w:tc>
    </w:tr>
    <w:tr w:rsidR="00127821" w14:paraId="369DF13F" w14:textId="77777777" w:rsidTr="00A67330">
      <w:trPr>
        <w:trHeight w:val="340"/>
      </w:trPr>
      <w:tc>
        <w:tcPr>
          <w:tcW w:w="2938" w:type="dxa"/>
          <w:vMerge/>
          <w:tcBorders>
            <w:left w:val="single" w:sz="4" w:space="0" w:color="000000"/>
            <w:bottom w:val="single" w:sz="4" w:space="0" w:color="000000"/>
          </w:tcBorders>
          <w:vAlign w:val="center"/>
        </w:tcPr>
        <w:p w14:paraId="738CD8F2" w14:textId="77777777" w:rsidR="00127821" w:rsidRDefault="00127821" w:rsidP="00186D79">
          <w:pPr>
            <w:widowControl w:val="0"/>
            <w:rPr>
              <w:rFonts w:cs="Arial"/>
              <w:i/>
              <w:lang w:val="es-ES_tradnl" w:eastAsia="es-ES_tradnl"/>
            </w:rPr>
          </w:pPr>
        </w:p>
      </w:tc>
      <w:tc>
        <w:tcPr>
          <w:tcW w:w="4155" w:type="dxa"/>
          <w:vMerge/>
          <w:tcBorders>
            <w:top w:val="single" w:sz="4" w:space="0" w:color="000000"/>
            <w:left w:val="single" w:sz="4" w:space="0" w:color="000000"/>
            <w:bottom w:val="single" w:sz="4" w:space="0" w:color="000000"/>
            <w:right w:val="single" w:sz="4" w:space="0" w:color="auto"/>
          </w:tcBorders>
          <w:vAlign w:val="center"/>
        </w:tcPr>
        <w:p w14:paraId="7D6B9E4B" w14:textId="77777777" w:rsidR="00127821" w:rsidRDefault="00127821" w:rsidP="00186D79">
          <w:pPr>
            <w:widowControl w:val="0"/>
            <w:rPr>
              <w:b/>
              <w:bCs/>
              <w:i/>
              <w:iCs/>
              <w:lang w:val="es-ES_tradnl" w:eastAsia="es-ES_tradnl"/>
            </w:rPr>
          </w:pPr>
        </w:p>
      </w:tc>
      <w:tc>
        <w:tcPr>
          <w:tcW w:w="1139" w:type="dxa"/>
          <w:tcBorders>
            <w:top w:val="single" w:sz="4" w:space="0" w:color="auto"/>
            <w:left w:val="single" w:sz="4" w:space="0" w:color="auto"/>
            <w:bottom w:val="single" w:sz="4" w:space="0" w:color="auto"/>
            <w:right w:val="single" w:sz="4" w:space="0" w:color="auto"/>
          </w:tcBorders>
          <w:shd w:val="clear" w:color="auto" w:fill="auto"/>
          <w:vAlign w:val="center"/>
        </w:tcPr>
        <w:p w14:paraId="24A4901E" w14:textId="77777777" w:rsidR="00127821" w:rsidRDefault="00127821" w:rsidP="00186D79">
          <w:pPr>
            <w:widowControl w:val="0"/>
            <w:rPr>
              <w:rFonts w:cs="Arial"/>
              <w:b/>
              <w:bCs/>
              <w:i/>
              <w:lang w:val="es-ES_tradnl" w:eastAsia="es-ES_tradnl"/>
            </w:rPr>
          </w:pPr>
          <w:r>
            <w:rPr>
              <w:rFonts w:cs="Arial"/>
              <w:b/>
              <w:bCs/>
              <w:i/>
              <w:lang w:val="es-ES_tradnl" w:eastAsia="es-ES_tradnl"/>
            </w:rPr>
            <w:t xml:space="preserve">Páginas: </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14:paraId="5839A5E4" w14:textId="77777777" w:rsidR="00127821" w:rsidRDefault="00127821" w:rsidP="00186D79">
          <w:pPr>
            <w:widowControl w:val="0"/>
            <w:jc w:val="center"/>
            <w:rPr>
              <w:rFonts w:cs="Arial"/>
              <w:bCs/>
              <w:i/>
              <w:lang w:val="es-ES_tradnl" w:eastAsia="es-ES_tradnl"/>
            </w:rPr>
          </w:pPr>
          <w:r>
            <w:rPr>
              <w:bCs/>
              <w:i/>
              <w:lang w:val="es-ES_tradnl" w:eastAsia="es-ES_tradnl"/>
            </w:rPr>
            <w:fldChar w:fldCharType="begin"/>
          </w:r>
          <w:r>
            <w:rPr>
              <w:bCs/>
              <w:i/>
              <w:lang w:val="es-ES_tradnl" w:eastAsia="es-ES_tradnl"/>
            </w:rPr>
            <w:instrText>PAGE</w:instrText>
          </w:r>
          <w:r>
            <w:rPr>
              <w:bCs/>
              <w:i/>
              <w:lang w:val="es-ES_tradnl" w:eastAsia="es-ES_tradnl"/>
            </w:rPr>
            <w:fldChar w:fldCharType="separate"/>
          </w:r>
          <w:r>
            <w:rPr>
              <w:bCs/>
              <w:i/>
              <w:noProof/>
              <w:lang w:val="es-ES_tradnl" w:eastAsia="es-ES_tradnl"/>
            </w:rPr>
            <w:t>2</w:t>
          </w:r>
          <w:r>
            <w:rPr>
              <w:bCs/>
              <w:i/>
              <w:lang w:val="es-ES_tradnl" w:eastAsia="es-ES_tradnl"/>
            </w:rPr>
            <w:fldChar w:fldCharType="end"/>
          </w:r>
          <w:r>
            <w:rPr>
              <w:bCs/>
              <w:i/>
              <w:lang w:val="es-ES_tradnl" w:eastAsia="es-ES_tradnl"/>
            </w:rPr>
            <w:t xml:space="preserve"> de </w:t>
          </w:r>
          <w:r>
            <w:rPr>
              <w:bCs/>
              <w:i/>
              <w:lang w:val="es-ES_tradnl" w:eastAsia="es-ES_tradnl"/>
            </w:rPr>
            <w:fldChar w:fldCharType="begin"/>
          </w:r>
          <w:r>
            <w:rPr>
              <w:bCs/>
              <w:i/>
              <w:lang w:val="es-ES_tradnl" w:eastAsia="es-ES_tradnl"/>
            </w:rPr>
            <w:instrText>NUMPAGES</w:instrText>
          </w:r>
          <w:r>
            <w:rPr>
              <w:bCs/>
              <w:i/>
              <w:lang w:val="es-ES_tradnl" w:eastAsia="es-ES_tradnl"/>
            </w:rPr>
            <w:fldChar w:fldCharType="separate"/>
          </w:r>
          <w:r>
            <w:rPr>
              <w:bCs/>
              <w:i/>
              <w:noProof/>
              <w:lang w:val="es-ES_tradnl" w:eastAsia="es-ES_tradnl"/>
            </w:rPr>
            <w:t>12</w:t>
          </w:r>
          <w:r>
            <w:rPr>
              <w:bCs/>
              <w:i/>
              <w:lang w:val="es-ES_tradnl" w:eastAsia="es-ES_tradnl"/>
            </w:rPr>
            <w:fldChar w:fldCharType="end"/>
          </w:r>
        </w:p>
      </w:tc>
    </w:tr>
  </w:tbl>
  <w:p w14:paraId="5CE45F6D" w14:textId="77777777" w:rsidR="00127821" w:rsidRDefault="0012782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1E4E2F"/>
    <w:multiLevelType w:val="hybridMultilevel"/>
    <w:tmpl w:val="5CB60EE2"/>
    <w:lvl w:ilvl="0" w:tplc="300A0001">
      <w:start w:val="1"/>
      <w:numFmt w:val="bullet"/>
      <w:lvlText w:val=""/>
      <w:lvlJc w:val="left"/>
      <w:pPr>
        <w:tabs>
          <w:tab w:val="num" w:pos="1068"/>
        </w:tabs>
        <w:ind w:left="1068" w:hanging="360"/>
      </w:pPr>
      <w:rPr>
        <w:rFonts w:ascii="Symbol" w:hAnsi="Symbol" w:hint="default"/>
      </w:rPr>
    </w:lvl>
    <w:lvl w:ilvl="1" w:tplc="300A0003" w:tentative="1">
      <w:start w:val="1"/>
      <w:numFmt w:val="bullet"/>
      <w:lvlText w:val="o"/>
      <w:lvlJc w:val="left"/>
      <w:pPr>
        <w:ind w:left="732" w:hanging="360"/>
      </w:pPr>
      <w:rPr>
        <w:rFonts w:ascii="Courier New" w:hAnsi="Courier New" w:cs="Courier New" w:hint="default"/>
      </w:rPr>
    </w:lvl>
    <w:lvl w:ilvl="2" w:tplc="300A0005" w:tentative="1">
      <w:start w:val="1"/>
      <w:numFmt w:val="bullet"/>
      <w:lvlText w:val=""/>
      <w:lvlJc w:val="left"/>
      <w:pPr>
        <w:ind w:left="1452" w:hanging="360"/>
      </w:pPr>
      <w:rPr>
        <w:rFonts w:ascii="Wingdings" w:hAnsi="Wingdings" w:hint="default"/>
      </w:rPr>
    </w:lvl>
    <w:lvl w:ilvl="3" w:tplc="300A0001" w:tentative="1">
      <w:start w:val="1"/>
      <w:numFmt w:val="bullet"/>
      <w:lvlText w:val=""/>
      <w:lvlJc w:val="left"/>
      <w:pPr>
        <w:ind w:left="2172" w:hanging="360"/>
      </w:pPr>
      <w:rPr>
        <w:rFonts w:ascii="Symbol" w:hAnsi="Symbol" w:hint="default"/>
      </w:rPr>
    </w:lvl>
    <w:lvl w:ilvl="4" w:tplc="300A0003" w:tentative="1">
      <w:start w:val="1"/>
      <w:numFmt w:val="bullet"/>
      <w:lvlText w:val="o"/>
      <w:lvlJc w:val="left"/>
      <w:pPr>
        <w:ind w:left="2892" w:hanging="360"/>
      </w:pPr>
      <w:rPr>
        <w:rFonts w:ascii="Courier New" w:hAnsi="Courier New" w:cs="Courier New" w:hint="default"/>
      </w:rPr>
    </w:lvl>
    <w:lvl w:ilvl="5" w:tplc="300A0005" w:tentative="1">
      <w:start w:val="1"/>
      <w:numFmt w:val="bullet"/>
      <w:lvlText w:val=""/>
      <w:lvlJc w:val="left"/>
      <w:pPr>
        <w:ind w:left="3612" w:hanging="360"/>
      </w:pPr>
      <w:rPr>
        <w:rFonts w:ascii="Wingdings" w:hAnsi="Wingdings" w:hint="default"/>
      </w:rPr>
    </w:lvl>
    <w:lvl w:ilvl="6" w:tplc="300A0001" w:tentative="1">
      <w:start w:val="1"/>
      <w:numFmt w:val="bullet"/>
      <w:lvlText w:val=""/>
      <w:lvlJc w:val="left"/>
      <w:pPr>
        <w:ind w:left="4332" w:hanging="360"/>
      </w:pPr>
      <w:rPr>
        <w:rFonts w:ascii="Symbol" w:hAnsi="Symbol" w:hint="default"/>
      </w:rPr>
    </w:lvl>
    <w:lvl w:ilvl="7" w:tplc="300A0003" w:tentative="1">
      <w:start w:val="1"/>
      <w:numFmt w:val="bullet"/>
      <w:lvlText w:val="o"/>
      <w:lvlJc w:val="left"/>
      <w:pPr>
        <w:ind w:left="5052" w:hanging="360"/>
      </w:pPr>
      <w:rPr>
        <w:rFonts w:ascii="Courier New" w:hAnsi="Courier New" w:cs="Courier New" w:hint="default"/>
      </w:rPr>
    </w:lvl>
    <w:lvl w:ilvl="8" w:tplc="300A0005" w:tentative="1">
      <w:start w:val="1"/>
      <w:numFmt w:val="bullet"/>
      <w:lvlText w:val=""/>
      <w:lvlJc w:val="left"/>
      <w:pPr>
        <w:ind w:left="5772" w:hanging="360"/>
      </w:pPr>
      <w:rPr>
        <w:rFonts w:ascii="Wingdings" w:hAnsi="Wingdings" w:hint="default"/>
      </w:rPr>
    </w:lvl>
  </w:abstractNum>
  <w:abstractNum w:abstractNumId="1" w15:restartNumberingAfterBreak="0">
    <w:nsid w:val="0A4A590C"/>
    <w:multiLevelType w:val="hybridMultilevel"/>
    <w:tmpl w:val="CDEA460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4035A81"/>
    <w:multiLevelType w:val="hybridMultilevel"/>
    <w:tmpl w:val="BFF816C2"/>
    <w:lvl w:ilvl="0" w:tplc="300A0001">
      <w:start w:val="1"/>
      <w:numFmt w:val="bullet"/>
      <w:lvlText w:val=""/>
      <w:lvlJc w:val="left"/>
      <w:pPr>
        <w:tabs>
          <w:tab w:val="num" w:pos="1068"/>
        </w:tabs>
        <w:ind w:left="1068" w:hanging="360"/>
      </w:pPr>
      <w:rPr>
        <w:rFonts w:ascii="Symbol" w:hAnsi="Symbol" w:hint="default"/>
      </w:rPr>
    </w:lvl>
    <w:lvl w:ilvl="1" w:tplc="300A0003" w:tentative="1">
      <w:start w:val="1"/>
      <w:numFmt w:val="bullet"/>
      <w:lvlText w:val="o"/>
      <w:lvlJc w:val="left"/>
      <w:pPr>
        <w:ind w:left="732" w:hanging="360"/>
      </w:pPr>
      <w:rPr>
        <w:rFonts w:ascii="Courier New" w:hAnsi="Courier New" w:cs="Courier New" w:hint="default"/>
      </w:rPr>
    </w:lvl>
    <w:lvl w:ilvl="2" w:tplc="300A0005" w:tentative="1">
      <w:start w:val="1"/>
      <w:numFmt w:val="bullet"/>
      <w:lvlText w:val=""/>
      <w:lvlJc w:val="left"/>
      <w:pPr>
        <w:ind w:left="1452" w:hanging="360"/>
      </w:pPr>
      <w:rPr>
        <w:rFonts w:ascii="Wingdings" w:hAnsi="Wingdings" w:hint="default"/>
      </w:rPr>
    </w:lvl>
    <w:lvl w:ilvl="3" w:tplc="300A0001" w:tentative="1">
      <w:start w:val="1"/>
      <w:numFmt w:val="bullet"/>
      <w:lvlText w:val=""/>
      <w:lvlJc w:val="left"/>
      <w:pPr>
        <w:ind w:left="2172" w:hanging="360"/>
      </w:pPr>
      <w:rPr>
        <w:rFonts w:ascii="Symbol" w:hAnsi="Symbol" w:hint="default"/>
      </w:rPr>
    </w:lvl>
    <w:lvl w:ilvl="4" w:tplc="300A0003" w:tentative="1">
      <w:start w:val="1"/>
      <w:numFmt w:val="bullet"/>
      <w:lvlText w:val="o"/>
      <w:lvlJc w:val="left"/>
      <w:pPr>
        <w:ind w:left="2892" w:hanging="360"/>
      </w:pPr>
      <w:rPr>
        <w:rFonts w:ascii="Courier New" w:hAnsi="Courier New" w:cs="Courier New" w:hint="default"/>
      </w:rPr>
    </w:lvl>
    <w:lvl w:ilvl="5" w:tplc="300A0005" w:tentative="1">
      <w:start w:val="1"/>
      <w:numFmt w:val="bullet"/>
      <w:lvlText w:val=""/>
      <w:lvlJc w:val="left"/>
      <w:pPr>
        <w:ind w:left="3612" w:hanging="360"/>
      </w:pPr>
      <w:rPr>
        <w:rFonts w:ascii="Wingdings" w:hAnsi="Wingdings" w:hint="default"/>
      </w:rPr>
    </w:lvl>
    <w:lvl w:ilvl="6" w:tplc="300A0001" w:tentative="1">
      <w:start w:val="1"/>
      <w:numFmt w:val="bullet"/>
      <w:lvlText w:val=""/>
      <w:lvlJc w:val="left"/>
      <w:pPr>
        <w:ind w:left="4332" w:hanging="360"/>
      </w:pPr>
      <w:rPr>
        <w:rFonts w:ascii="Symbol" w:hAnsi="Symbol" w:hint="default"/>
      </w:rPr>
    </w:lvl>
    <w:lvl w:ilvl="7" w:tplc="300A0003" w:tentative="1">
      <w:start w:val="1"/>
      <w:numFmt w:val="bullet"/>
      <w:lvlText w:val="o"/>
      <w:lvlJc w:val="left"/>
      <w:pPr>
        <w:ind w:left="5052" w:hanging="360"/>
      </w:pPr>
      <w:rPr>
        <w:rFonts w:ascii="Courier New" w:hAnsi="Courier New" w:cs="Courier New" w:hint="default"/>
      </w:rPr>
    </w:lvl>
    <w:lvl w:ilvl="8" w:tplc="300A0005" w:tentative="1">
      <w:start w:val="1"/>
      <w:numFmt w:val="bullet"/>
      <w:lvlText w:val=""/>
      <w:lvlJc w:val="left"/>
      <w:pPr>
        <w:ind w:left="5772" w:hanging="360"/>
      </w:pPr>
      <w:rPr>
        <w:rFonts w:ascii="Wingdings" w:hAnsi="Wingdings" w:hint="default"/>
      </w:rPr>
    </w:lvl>
  </w:abstractNum>
  <w:abstractNum w:abstractNumId="3" w15:restartNumberingAfterBreak="0">
    <w:nsid w:val="48E24BB2"/>
    <w:multiLevelType w:val="hybridMultilevel"/>
    <w:tmpl w:val="622A458A"/>
    <w:lvl w:ilvl="0" w:tplc="12E65D62">
      <w:start w:val="1"/>
      <w:numFmt w:val="decimal"/>
      <w:lvlText w:val="%1)"/>
      <w:lvlJc w:val="left"/>
      <w:pPr>
        <w:ind w:left="360" w:hanging="360"/>
      </w:pPr>
      <w:rPr>
        <w:rFonts w:hint="default"/>
      </w:rPr>
    </w:lvl>
    <w:lvl w:ilvl="1" w:tplc="2EB42C2C">
      <w:start w:val="1"/>
      <w:numFmt w:val="decimal"/>
      <w:lvlText w:val="%2."/>
      <w:lvlJc w:val="left"/>
      <w:pPr>
        <w:ind w:left="1080" w:hanging="360"/>
      </w:pPr>
      <w:rPr>
        <w:rFonts w:hint="default"/>
      </w:r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4" w15:restartNumberingAfterBreak="0">
    <w:nsid w:val="509D4FD0"/>
    <w:multiLevelType w:val="hybridMultilevel"/>
    <w:tmpl w:val="3F983C08"/>
    <w:lvl w:ilvl="0" w:tplc="300A0001">
      <w:start w:val="1"/>
      <w:numFmt w:val="bullet"/>
      <w:lvlText w:val=""/>
      <w:lvlJc w:val="left"/>
      <w:pPr>
        <w:tabs>
          <w:tab w:val="num" w:pos="1068"/>
        </w:tabs>
        <w:ind w:left="1068" w:hanging="360"/>
      </w:pPr>
      <w:rPr>
        <w:rFonts w:ascii="Symbol" w:hAnsi="Symbol" w:hint="default"/>
      </w:rPr>
    </w:lvl>
    <w:lvl w:ilvl="1" w:tplc="300A0003">
      <w:start w:val="1"/>
      <w:numFmt w:val="bullet"/>
      <w:lvlText w:val="o"/>
      <w:lvlJc w:val="left"/>
      <w:pPr>
        <w:ind w:left="732" w:hanging="360"/>
      </w:pPr>
      <w:rPr>
        <w:rFonts w:ascii="Courier New" w:hAnsi="Courier New" w:cs="Courier New" w:hint="default"/>
      </w:rPr>
    </w:lvl>
    <w:lvl w:ilvl="2" w:tplc="300A0005" w:tentative="1">
      <w:start w:val="1"/>
      <w:numFmt w:val="bullet"/>
      <w:lvlText w:val=""/>
      <w:lvlJc w:val="left"/>
      <w:pPr>
        <w:ind w:left="1452" w:hanging="360"/>
      </w:pPr>
      <w:rPr>
        <w:rFonts w:ascii="Wingdings" w:hAnsi="Wingdings" w:hint="default"/>
      </w:rPr>
    </w:lvl>
    <w:lvl w:ilvl="3" w:tplc="300A0001" w:tentative="1">
      <w:start w:val="1"/>
      <w:numFmt w:val="bullet"/>
      <w:lvlText w:val=""/>
      <w:lvlJc w:val="left"/>
      <w:pPr>
        <w:ind w:left="2172" w:hanging="360"/>
      </w:pPr>
      <w:rPr>
        <w:rFonts w:ascii="Symbol" w:hAnsi="Symbol" w:hint="default"/>
      </w:rPr>
    </w:lvl>
    <w:lvl w:ilvl="4" w:tplc="300A0003" w:tentative="1">
      <w:start w:val="1"/>
      <w:numFmt w:val="bullet"/>
      <w:lvlText w:val="o"/>
      <w:lvlJc w:val="left"/>
      <w:pPr>
        <w:ind w:left="2892" w:hanging="360"/>
      </w:pPr>
      <w:rPr>
        <w:rFonts w:ascii="Courier New" w:hAnsi="Courier New" w:cs="Courier New" w:hint="default"/>
      </w:rPr>
    </w:lvl>
    <w:lvl w:ilvl="5" w:tplc="300A0005" w:tentative="1">
      <w:start w:val="1"/>
      <w:numFmt w:val="bullet"/>
      <w:lvlText w:val=""/>
      <w:lvlJc w:val="left"/>
      <w:pPr>
        <w:ind w:left="3612" w:hanging="360"/>
      </w:pPr>
      <w:rPr>
        <w:rFonts w:ascii="Wingdings" w:hAnsi="Wingdings" w:hint="default"/>
      </w:rPr>
    </w:lvl>
    <w:lvl w:ilvl="6" w:tplc="300A0001" w:tentative="1">
      <w:start w:val="1"/>
      <w:numFmt w:val="bullet"/>
      <w:lvlText w:val=""/>
      <w:lvlJc w:val="left"/>
      <w:pPr>
        <w:ind w:left="4332" w:hanging="360"/>
      </w:pPr>
      <w:rPr>
        <w:rFonts w:ascii="Symbol" w:hAnsi="Symbol" w:hint="default"/>
      </w:rPr>
    </w:lvl>
    <w:lvl w:ilvl="7" w:tplc="300A0003" w:tentative="1">
      <w:start w:val="1"/>
      <w:numFmt w:val="bullet"/>
      <w:lvlText w:val="o"/>
      <w:lvlJc w:val="left"/>
      <w:pPr>
        <w:ind w:left="5052" w:hanging="360"/>
      </w:pPr>
      <w:rPr>
        <w:rFonts w:ascii="Courier New" w:hAnsi="Courier New" w:cs="Courier New" w:hint="default"/>
      </w:rPr>
    </w:lvl>
    <w:lvl w:ilvl="8" w:tplc="300A0005" w:tentative="1">
      <w:start w:val="1"/>
      <w:numFmt w:val="bullet"/>
      <w:lvlText w:val=""/>
      <w:lvlJc w:val="left"/>
      <w:pPr>
        <w:ind w:left="5772" w:hanging="360"/>
      </w:pPr>
      <w:rPr>
        <w:rFonts w:ascii="Wingdings" w:hAnsi="Wingdings" w:hint="default"/>
      </w:rPr>
    </w:lvl>
  </w:abstractNum>
  <w:abstractNum w:abstractNumId="5" w15:restartNumberingAfterBreak="0">
    <w:nsid w:val="683A4D8B"/>
    <w:multiLevelType w:val="multilevel"/>
    <w:tmpl w:val="594AD35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2421775"/>
    <w:multiLevelType w:val="multilevel"/>
    <w:tmpl w:val="4CC215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1"/>
  </w:num>
  <w:num w:numId="3">
    <w:abstractNumId w:val="3"/>
  </w:num>
  <w:num w:numId="4">
    <w:abstractNumId w:val="5"/>
  </w:num>
  <w:num w:numId="5">
    <w:abstractNumId w:val="4"/>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D79"/>
    <w:rsid w:val="000461F0"/>
    <w:rsid w:val="00127821"/>
    <w:rsid w:val="00186D79"/>
    <w:rsid w:val="001D708D"/>
    <w:rsid w:val="003A4CA4"/>
    <w:rsid w:val="00446AB2"/>
    <w:rsid w:val="005767AE"/>
    <w:rsid w:val="00695338"/>
    <w:rsid w:val="008455AD"/>
    <w:rsid w:val="00973B8F"/>
    <w:rsid w:val="00A64268"/>
    <w:rsid w:val="00A67330"/>
    <w:rsid w:val="00C85D98"/>
    <w:rsid w:val="00D53750"/>
    <w:rsid w:val="00E75702"/>
    <w:rsid w:val="00F60F27"/>
    <w:rsid w:val="00F93A2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B2A108"/>
  <w15:chartTrackingRefBased/>
  <w15:docId w15:val="{F780CC42-0CFD-4CF9-907B-3B3BD2431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86D7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86D79"/>
  </w:style>
  <w:style w:type="paragraph" w:styleId="Piedepgina">
    <w:name w:val="footer"/>
    <w:basedOn w:val="Normal"/>
    <w:link w:val="PiedepginaCar"/>
    <w:uiPriority w:val="99"/>
    <w:unhideWhenUsed/>
    <w:rsid w:val="00186D7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86D79"/>
  </w:style>
  <w:style w:type="paragraph" w:customStyle="1" w:styleId="Head1">
    <w:name w:val="Head 1"/>
    <w:basedOn w:val="Normal"/>
    <w:rsid w:val="00A67330"/>
    <w:pPr>
      <w:keepLines/>
      <w:pageBreakBefore/>
      <w:pBdr>
        <w:top w:val="single" w:sz="3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360" w:after="360" w:line="240" w:lineRule="auto"/>
    </w:pPr>
    <w:rPr>
      <w:rFonts w:ascii="Helvetica" w:eastAsia="Times New Roman" w:hAnsi="Helvetica" w:cs="Times New Roman"/>
      <w:b/>
      <w:sz w:val="36"/>
      <w:szCs w:val="20"/>
      <w:lang w:val="en-US" w:eastAsia="pt-BR"/>
    </w:rPr>
  </w:style>
  <w:style w:type="paragraph" w:styleId="Prrafodelista">
    <w:name w:val="List Paragraph"/>
    <w:basedOn w:val="Normal"/>
    <w:uiPriority w:val="34"/>
    <w:qFormat/>
    <w:rsid w:val="00A673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4</Pages>
  <Words>773</Words>
  <Characters>4255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CarlosReyes</dc:creator>
  <cp:keywords/>
  <dc:description/>
  <cp:lastModifiedBy>CarlosReyes</cp:lastModifiedBy>
  <cp:revision>4</cp:revision>
  <dcterms:created xsi:type="dcterms:W3CDTF">2021-03-28T00:35:00Z</dcterms:created>
  <dcterms:modified xsi:type="dcterms:W3CDTF">2021-03-30T02:06:00Z</dcterms:modified>
</cp:coreProperties>
</file>