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DAB57" w14:textId="77777777" w:rsidR="00D01F46" w:rsidRDefault="00D01F46" w:rsidP="00D01F46">
      <w:pPr>
        <w:pStyle w:val="Ttulo1"/>
        <w:jc w:val="both"/>
        <w:rPr>
          <w:b/>
          <w:bCs/>
        </w:rPr>
      </w:pPr>
      <w:r w:rsidRPr="00D01F46">
        <w:rPr>
          <w:b/>
          <w:bCs/>
        </w:rPr>
        <w:t>CONSULTORÍA PARA LA REMEDIACIÓN DE RIESGOS INFORMÁTICOS Y PREPARACIÓN PARA LA CERTIFICACIÓN ISO 27001 DE LA FUNDACIÓN TERMINAL TERRESTRE DE GUAYAQUIL (FTTG)</w:t>
      </w:r>
    </w:p>
    <w:p w14:paraId="4D41210D" w14:textId="0519A9D8" w:rsidR="007A58DC" w:rsidRPr="00643F25" w:rsidRDefault="00E8451A" w:rsidP="00CC505D">
      <w:pPr>
        <w:pStyle w:val="Ttulo1"/>
        <w:rPr>
          <w:rFonts w:ascii="Calibri" w:eastAsia="Calibri" w:hAnsi="Calibri" w:cs="Calibri"/>
          <w:b/>
          <w:color w:val="8EAADB" w:themeColor="accent1" w:themeTint="99"/>
          <w:sz w:val="36"/>
          <w:szCs w:val="36"/>
        </w:rPr>
      </w:pPr>
      <w:r w:rsidRPr="00643F25">
        <w:rPr>
          <w:rFonts w:ascii="Calibri" w:eastAsia="Calibri" w:hAnsi="Calibri" w:cs="Calibri"/>
          <w:b/>
          <w:color w:val="8EAADB" w:themeColor="accent1" w:themeTint="99"/>
          <w:sz w:val="36"/>
          <w:szCs w:val="36"/>
        </w:rPr>
        <w:t xml:space="preserve">INFORME DE ENTREGA DE </w:t>
      </w:r>
      <w:r w:rsidR="007A58DC" w:rsidRPr="00643F25">
        <w:rPr>
          <w:rFonts w:ascii="Calibri" w:eastAsia="Calibri" w:hAnsi="Calibri" w:cs="Calibri"/>
          <w:b/>
          <w:color w:val="8EAADB" w:themeColor="accent1" w:themeTint="99"/>
          <w:sz w:val="36"/>
          <w:szCs w:val="36"/>
        </w:rPr>
        <w:t xml:space="preserve">FASE 2 </w:t>
      </w:r>
      <w:r w:rsidR="00D01F46" w:rsidRPr="00643F25">
        <w:rPr>
          <w:rFonts w:ascii="Calibri" w:eastAsia="Calibri" w:hAnsi="Calibri" w:cs="Calibri"/>
          <w:b/>
          <w:color w:val="8EAADB" w:themeColor="accent1" w:themeTint="99"/>
          <w:sz w:val="36"/>
          <w:szCs w:val="36"/>
        </w:rPr>
        <w:t xml:space="preserve">- </w:t>
      </w:r>
      <w:r w:rsidR="007A58DC" w:rsidRPr="00643F25">
        <w:rPr>
          <w:rFonts w:ascii="Calibri" w:eastAsia="Calibri" w:hAnsi="Calibri" w:cs="Calibri"/>
          <w:b/>
          <w:color w:val="8EAADB" w:themeColor="accent1" w:themeTint="99"/>
          <w:sz w:val="36"/>
          <w:szCs w:val="36"/>
        </w:rPr>
        <w:t xml:space="preserve">Ejecución de Servicios </w:t>
      </w:r>
      <w:r w:rsidR="00D01F46" w:rsidRPr="00643F25">
        <w:rPr>
          <w:rFonts w:ascii="Calibri" w:eastAsia="Calibri" w:hAnsi="Calibri" w:cs="Calibri"/>
          <w:b/>
          <w:color w:val="8EAADB" w:themeColor="accent1" w:themeTint="99"/>
          <w:sz w:val="36"/>
          <w:szCs w:val="36"/>
        </w:rPr>
        <w:t>2</w:t>
      </w:r>
    </w:p>
    <w:p w14:paraId="7C8FBEE6" w14:textId="7A91B2D3" w:rsidR="007A58DC" w:rsidRPr="007A58DC" w:rsidRDefault="00CC505D" w:rsidP="00CC505D">
      <w:pPr>
        <w:pStyle w:val="Ttulo3"/>
      </w:pPr>
      <w:r>
        <w:t>Objetivo de la Consultoría.</w:t>
      </w:r>
    </w:p>
    <w:p w14:paraId="54E206BF" w14:textId="539C7A4B" w:rsidR="00CC505D" w:rsidRPr="00CC505D" w:rsidRDefault="007A58DC" w:rsidP="00FD49F2">
      <w:pPr>
        <w:jc w:val="both"/>
        <w:rPr>
          <w:rFonts w:ascii="Arial" w:hAnsi="Arial" w:cs="Arial"/>
          <w:sz w:val="20"/>
          <w:szCs w:val="20"/>
        </w:rPr>
      </w:pPr>
      <w:r w:rsidRPr="00CC505D">
        <w:rPr>
          <w:rFonts w:ascii="Arial" w:hAnsi="Arial" w:cs="Arial"/>
          <w:sz w:val="20"/>
          <w:szCs w:val="20"/>
        </w:rPr>
        <w:t xml:space="preserve">La contratación de la </w:t>
      </w:r>
      <w:r w:rsidRPr="00CC505D">
        <w:rPr>
          <w:rFonts w:ascii="Arial" w:hAnsi="Arial" w:cs="Arial"/>
          <w:b/>
          <w:bCs/>
          <w:sz w:val="20"/>
          <w:szCs w:val="20"/>
        </w:rPr>
        <w:t xml:space="preserve">CONSULTORÍA PARA LA REMEDIACIÓN DE RIESGOS INFORMÁTICOS Y PREPARACIÓN PARA LA CERTIFICACIÓN ISO 27001 DE LA FUNDACIÓN TERMINAL TERRESTRE DE GUAYAQUIL (FTTG) </w:t>
      </w:r>
      <w:r w:rsidRPr="00CC505D">
        <w:rPr>
          <w:rFonts w:ascii="Arial" w:hAnsi="Arial" w:cs="Arial"/>
          <w:sz w:val="20"/>
          <w:szCs w:val="20"/>
        </w:rPr>
        <w:t>busca solventar el cumplimiento de las recomendaciones realizadas en el proceso “Consultoría Informática y Evaluación de Riesgos Tecnológicos”, suscrito con contrato No.: FTTG-032-2015 y así elevar el nivel de seguridad en el área de Sistemas de acuerdo a mejores prácticas y estándares internacionalmente aceptados, otorgando mecanismos de seguimiento continuo y permanente que mejoren la gestión en términos de Seguridades de las Tecnologías de la Información.</w:t>
      </w:r>
    </w:p>
    <w:p w14:paraId="041301D3" w14:textId="78A5B580" w:rsidR="007A58DC" w:rsidRDefault="007A58DC" w:rsidP="00FD49F2">
      <w:pPr>
        <w:pStyle w:val="Default"/>
        <w:jc w:val="both"/>
      </w:pPr>
    </w:p>
    <w:p w14:paraId="120848F0" w14:textId="046E2751" w:rsidR="007A58DC" w:rsidRPr="00CC505D" w:rsidRDefault="007A58DC" w:rsidP="00FD49F2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b/>
          <w:bCs/>
          <w:color w:val="000000"/>
          <w:sz w:val="20"/>
          <w:szCs w:val="20"/>
        </w:rPr>
        <w:t>Ejecución Servicio 2 – Establecimiento de las Prácticas de Gestión de Incidentes y</w:t>
      </w:r>
      <w:r w:rsidR="00CC505D" w:rsidRPr="00CC505D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CC505D">
        <w:rPr>
          <w:rFonts w:ascii="Arial" w:hAnsi="Arial" w:cs="Arial"/>
          <w:b/>
          <w:bCs/>
          <w:color w:val="000000"/>
          <w:sz w:val="20"/>
          <w:szCs w:val="20"/>
        </w:rPr>
        <w:t xml:space="preserve">Peticiones conforme </w:t>
      </w:r>
      <w:proofErr w:type="spellStart"/>
      <w:r w:rsidRPr="00CC505D">
        <w:rPr>
          <w:rFonts w:ascii="Arial" w:hAnsi="Arial" w:cs="Arial"/>
          <w:b/>
          <w:bCs/>
          <w:color w:val="000000"/>
          <w:sz w:val="20"/>
          <w:szCs w:val="20"/>
        </w:rPr>
        <w:t>ITIL</w:t>
      </w:r>
      <w:proofErr w:type="spellEnd"/>
      <w:r w:rsidRPr="00CC505D">
        <w:rPr>
          <w:rFonts w:ascii="Arial" w:hAnsi="Arial" w:cs="Arial"/>
          <w:b/>
          <w:bCs/>
          <w:color w:val="000000"/>
          <w:sz w:val="20"/>
          <w:szCs w:val="20"/>
        </w:rPr>
        <w:t xml:space="preserve"> V4 o superior </w:t>
      </w:r>
    </w:p>
    <w:p w14:paraId="62E2E0D3" w14:textId="7EA7AC23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Ejecución de Cronograma de trabajo del Servicio que incluya los puntos subsiguientes. </w:t>
      </w:r>
    </w:p>
    <w:p w14:paraId="34D7DCFD" w14:textId="49727BA8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Conocer el alcance de las definiciones internas vigentes, relacionadas con tecnologías de información y servicios de TI del área de Sistemas. </w:t>
      </w:r>
    </w:p>
    <w:p w14:paraId="5845A3AF" w14:textId="7B095DF9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Evaluar la arquitectura de gestión de servicios de TI vigente del área de Sistemas considerando la visión de </w:t>
      </w:r>
      <w:proofErr w:type="spellStart"/>
      <w:r w:rsidRPr="00CC505D">
        <w:rPr>
          <w:rFonts w:ascii="Arial" w:hAnsi="Arial" w:cs="Arial"/>
          <w:color w:val="000000"/>
          <w:sz w:val="20"/>
          <w:szCs w:val="20"/>
        </w:rPr>
        <w:t>ITIL</w:t>
      </w:r>
      <w:proofErr w:type="spellEnd"/>
      <w:r w:rsidRPr="00CC505D">
        <w:rPr>
          <w:rFonts w:ascii="Arial" w:hAnsi="Arial" w:cs="Arial"/>
          <w:color w:val="000000"/>
          <w:sz w:val="20"/>
          <w:szCs w:val="20"/>
        </w:rPr>
        <w:t xml:space="preserve"> V4 o superior. </w:t>
      </w:r>
    </w:p>
    <w:p w14:paraId="02A55F3F" w14:textId="5A0B3B7C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Evaluar las definiciones, políticas, métodos, indicadores de desempeño, bases de datos, información, recursos, herramientas, roles, procesos, tareas y procedimientos definidos y en uso. </w:t>
      </w:r>
    </w:p>
    <w:p w14:paraId="1D43B23B" w14:textId="3BCFE222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Implementar en los aspectos que apliquen, los procesos (prácticas) Gestión de Incidentes, Gestión de Problemas, requeridos para el mejoramiento de la gestión de las tecnologías de la información, y la práctica (función) </w:t>
      </w:r>
      <w:proofErr w:type="spellStart"/>
      <w:r w:rsidRPr="00CC505D">
        <w:rPr>
          <w:rFonts w:ascii="Arial" w:hAnsi="Arial" w:cs="Arial"/>
          <w:color w:val="000000"/>
          <w:sz w:val="20"/>
          <w:szCs w:val="20"/>
        </w:rPr>
        <w:t>Service</w:t>
      </w:r>
      <w:proofErr w:type="spellEnd"/>
      <w:r w:rsidRPr="00CC505D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505D">
        <w:rPr>
          <w:rFonts w:ascii="Arial" w:hAnsi="Arial" w:cs="Arial"/>
          <w:color w:val="000000"/>
          <w:sz w:val="20"/>
          <w:szCs w:val="20"/>
        </w:rPr>
        <w:t>Desk</w:t>
      </w:r>
      <w:proofErr w:type="spellEnd"/>
      <w:r w:rsidRPr="00CC505D">
        <w:rPr>
          <w:rFonts w:ascii="Arial" w:hAnsi="Arial" w:cs="Arial"/>
          <w:color w:val="000000"/>
          <w:sz w:val="20"/>
          <w:szCs w:val="20"/>
        </w:rPr>
        <w:t xml:space="preserve">. </w:t>
      </w:r>
    </w:p>
    <w:p w14:paraId="491939B5" w14:textId="3DEF3005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Establecer estándares, guías y mecanismos para mejorar la satisfacción del cliente de TI modificando el planteamiento y/o metodología vigente para la entrega de los servicios. </w:t>
      </w:r>
    </w:p>
    <w:p w14:paraId="67C7AF0A" w14:textId="028BD421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Realizar un Piloto para la Práctica (función) </w:t>
      </w:r>
      <w:proofErr w:type="spellStart"/>
      <w:r w:rsidRPr="00CC505D">
        <w:rPr>
          <w:rFonts w:ascii="Arial" w:hAnsi="Arial" w:cs="Arial"/>
          <w:color w:val="000000"/>
          <w:sz w:val="20"/>
          <w:szCs w:val="20"/>
        </w:rPr>
        <w:t>Service</w:t>
      </w:r>
      <w:proofErr w:type="spellEnd"/>
      <w:r w:rsidRPr="00CC505D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505D">
        <w:rPr>
          <w:rFonts w:ascii="Arial" w:hAnsi="Arial" w:cs="Arial"/>
          <w:color w:val="000000"/>
          <w:sz w:val="20"/>
          <w:szCs w:val="20"/>
        </w:rPr>
        <w:t>Desk</w:t>
      </w:r>
      <w:proofErr w:type="spellEnd"/>
      <w:r w:rsidRPr="00CC505D">
        <w:rPr>
          <w:rFonts w:ascii="Arial" w:hAnsi="Arial" w:cs="Arial"/>
          <w:color w:val="000000"/>
          <w:sz w:val="20"/>
          <w:szCs w:val="20"/>
        </w:rPr>
        <w:t xml:space="preserve"> mejorada y el proceso Gestión de Incidentes con las herramientas disponibles en FTTG. </w:t>
      </w:r>
    </w:p>
    <w:p w14:paraId="72930E1D" w14:textId="23172261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Elaborar la Política de Gestión de Incidentes y Solicitudes. </w:t>
      </w:r>
    </w:p>
    <w:p w14:paraId="0E915591" w14:textId="660A4BED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Documentar el Proceso y Procedimiento narrativo y flujograma de la Práctica de Gestión de Peticiones. </w:t>
      </w:r>
    </w:p>
    <w:p w14:paraId="788C45DB" w14:textId="2F437E65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Documentar el Proceso y Procedimiento narrativo y flujograma de la Práctica de Gestión de Incidentes. </w:t>
      </w:r>
    </w:p>
    <w:p w14:paraId="3860ECE1" w14:textId="057B9C4F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Diseñar los formularios requeridos para los registros definidos para cada proceso implementado. </w:t>
      </w:r>
    </w:p>
    <w:p w14:paraId="796C3333" w14:textId="22C24A13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Documentar el Procedimiento de Operación de la función del </w:t>
      </w:r>
      <w:proofErr w:type="spellStart"/>
      <w:r w:rsidRPr="00CC505D">
        <w:rPr>
          <w:rFonts w:ascii="Arial" w:hAnsi="Arial" w:cs="Arial"/>
          <w:color w:val="000000"/>
          <w:sz w:val="20"/>
          <w:szCs w:val="20"/>
        </w:rPr>
        <w:t>Service</w:t>
      </w:r>
      <w:proofErr w:type="spellEnd"/>
      <w:r w:rsidRPr="00CC505D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505D">
        <w:rPr>
          <w:rFonts w:ascii="Arial" w:hAnsi="Arial" w:cs="Arial"/>
          <w:color w:val="000000"/>
          <w:sz w:val="20"/>
          <w:szCs w:val="20"/>
        </w:rPr>
        <w:t>Desk</w:t>
      </w:r>
      <w:proofErr w:type="spellEnd"/>
      <w:r w:rsidRPr="00CC505D">
        <w:rPr>
          <w:rFonts w:ascii="Arial" w:hAnsi="Arial" w:cs="Arial"/>
          <w:color w:val="000000"/>
          <w:sz w:val="20"/>
          <w:szCs w:val="20"/>
        </w:rPr>
        <w:t xml:space="preserve">. </w:t>
      </w:r>
    </w:p>
    <w:p w14:paraId="46F525F6" w14:textId="0BAAB155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254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lastRenderedPageBreak/>
        <w:t xml:space="preserve">Definir los Indicadores de Desempeño de las Prácticas de Gestión de Incidentes y Gestión de Peticiones. </w:t>
      </w:r>
    </w:p>
    <w:p w14:paraId="45BE20B7" w14:textId="4B605F16" w:rsidR="007A58DC" w:rsidRPr="00CC505D" w:rsidRDefault="007A58DC" w:rsidP="00FD49F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505D">
        <w:rPr>
          <w:rFonts w:ascii="Arial" w:hAnsi="Arial" w:cs="Arial"/>
          <w:color w:val="000000"/>
          <w:sz w:val="20"/>
          <w:szCs w:val="20"/>
        </w:rPr>
        <w:t xml:space="preserve">Evaluar y emitir Recomendaciones en torno al software de </w:t>
      </w:r>
      <w:proofErr w:type="spellStart"/>
      <w:r w:rsidRPr="00CC505D">
        <w:rPr>
          <w:rFonts w:ascii="Arial" w:hAnsi="Arial" w:cs="Arial"/>
          <w:color w:val="000000"/>
          <w:sz w:val="20"/>
          <w:szCs w:val="20"/>
        </w:rPr>
        <w:t>Help</w:t>
      </w:r>
      <w:proofErr w:type="spellEnd"/>
      <w:r w:rsidRPr="00CC505D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505D">
        <w:rPr>
          <w:rFonts w:ascii="Arial" w:hAnsi="Arial" w:cs="Arial"/>
          <w:color w:val="000000"/>
          <w:sz w:val="20"/>
          <w:szCs w:val="20"/>
        </w:rPr>
        <w:t>Desk</w:t>
      </w:r>
      <w:proofErr w:type="spellEnd"/>
      <w:r w:rsidRPr="00CC505D">
        <w:rPr>
          <w:rFonts w:ascii="Arial" w:hAnsi="Arial" w:cs="Arial"/>
          <w:color w:val="000000"/>
          <w:sz w:val="20"/>
          <w:szCs w:val="20"/>
        </w:rPr>
        <w:t xml:space="preserve"> vigente en la FTTG. </w:t>
      </w:r>
    </w:p>
    <w:p w14:paraId="4E3691FA" w14:textId="77777777" w:rsidR="007A58DC" w:rsidRPr="00CC505D" w:rsidRDefault="007A58DC" w:rsidP="00FD49F2">
      <w:pPr>
        <w:jc w:val="both"/>
        <w:rPr>
          <w:rFonts w:ascii="Arial" w:hAnsi="Arial" w:cs="Arial"/>
          <w:sz w:val="20"/>
          <w:szCs w:val="20"/>
        </w:rPr>
      </w:pPr>
    </w:p>
    <w:p w14:paraId="31E37B07" w14:textId="428632FA" w:rsidR="007A58DC" w:rsidRDefault="00CC505D" w:rsidP="00FD49F2">
      <w:pPr>
        <w:pStyle w:val="Ttulo3"/>
        <w:jc w:val="both"/>
      </w:pPr>
      <w:r>
        <w:t>Cronología de las tareas y acciones desarrolladas</w:t>
      </w:r>
    </w:p>
    <w:p w14:paraId="315E7112" w14:textId="031066B1" w:rsidR="00CC505D" w:rsidRDefault="00CC505D" w:rsidP="00FD49F2">
      <w:pPr>
        <w:jc w:val="both"/>
      </w:pPr>
      <w:r>
        <w:t>Como parte de la ejecución de la consultoría en esta fase</w:t>
      </w:r>
      <w:r w:rsidR="00056345">
        <w:t xml:space="preserve"> se ejecutaron las siguientes actividades:</w:t>
      </w:r>
    </w:p>
    <w:tbl>
      <w:tblPr>
        <w:tblStyle w:val="Tablaconcuadrcula"/>
        <w:tblW w:w="10065" w:type="dxa"/>
        <w:tblInd w:w="-289" w:type="dxa"/>
        <w:tblLook w:val="04A0" w:firstRow="1" w:lastRow="0" w:firstColumn="1" w:lastColumn="0" w:noHBand="0" w:noVBand="1"/>
      </w:tblPr>
      <w:tblGrid>
        <w:gridCol w:w="1034"/>
        <w:gridCol w:w="1178"/>
        <w:gridCol w:w="3772"/>
        <w:gridCol w:w="1558"/>
        <w:gridCol w:w="2523"/>
      </w:tblGrid>
      <w:tr w:rsidR="005E6FA3" w:rsidRPr="00347278" w14:paraId="5706F0BD" w14:textId="3CD8E099" w:rsidTr="00D01F46">
        <w:tc>
          <w:tcPr>
            <w:tcW w:w="1034" w:type="dxa"/>
            <w:shd w:val="clear" w:color="auto" w:fill="BFBFBF" w:themeFill="background1" w:themeFillShade="BF"/>
          </w:tcPr>
          <w:p w14:paraId="34F72995" w14:textId="5921EB52" w:rsidR="001F4158" w:rsidRPr="00347278" w:rsidRDefault="001F4158" w:rsidP="00FD49F2">
            <w:pPr>
              <w:jc w:val="both"/>
              <w:rPr>
                <w:b/>
                <w:bCs/>
              </w:rPr>
            </w:pPr>
            <w:r w:rsidRPr="00347278">
              <w:rPr>
                <w:b/>
                <w:bCs/>
              </w:rPr>
              <w:t>Fecha</w:t>
            </w:r>
          </w:p>
        </w:tc>
        <w:tc>
          <w:tcPr>
            <w:tcW w:w="1178" w:type="dxa"/>
            <w:shd w:val="clear" w:color="auto" w:fill="BFBFBF" w:themeFill="background1" w:themeFillShade="BF"/>
          </w:tcPr>
          <w:p w14:paraId="5A1E0B18" w14:textId="7478D006" w:rsidR="001F4158" w:rsidRPr="00347278" w:rsidRDefault="001F4158" w:rsidP="00FD49F2">
            <w:pPr>
              <w:jc w:val="both"/>
              <w:rPr>
                <w:b/>
                <w:bCs/>
              </w:rPr>
            </w:pPr>
            <w:r w:rsidRPr="00347278">
              <w:rPr>
                <w:b/>
                <w:bCs/>
              </w:rPr>
              <w:t>Servicio</w:t>
            </w:r>
          </w:p>
        </w:tc>
        <w:tc>
          <w:tcPr>
            <w:tcW w:w="3772" w:type="dxa"/>
            <w:shd w:val="clear" w:color="auto" w:fill="BFBFBF" w:themeFill="background1" w:themeFillShade="BF"/>
          </w:tcPr>
          <w:p w14:paraId="090319F1" w14:textId="1B384E3C" w:rsidR="001F4158" w:rsidRPr="00347278" w:rsidRDefault="001F4158" w:rsidP="00FD49F2">
            <w:pPr>
              <w:jc w:val="both"/>
              <w:rPr>
                <w:b/>
                <w:bCs/>
              </w:rPr>
            </w:pPr>
            <w:r w:rsidRPr="00347278">
              <w:rPr>
                <w:b/>
                <w:bCs/>
              </w:rPr>
              <w:t>Actividades</w:t>
            </w:r>
          </w:p>
        </w:tc>
        <w:tc>
          <w:tcPr>
            <w:tcW w:w="1558" w:type="dxa"/>
            <w:shd w:val="clear" w:color="auto" w:fill="BFBFBF" w:themeFill="background1" w:themeFillShade="BF"/>
          </w:tcPr>
          <w:p w14:paraId="537941A2" w14:textId="65149780" w:rsidR="001F4158" w:rsidRPr="00347278" w:rsidRDefault="000F6897" w:rsidP="00FD49F2">
            <w:pPr>
              <w:jc w:val="both"/>
              <w:rPr>
                <w:b/>
                <w:bCs/>
              </w:rPr>
            </w:pPr>
            <w:r w:rsidRPr="00347278">
              <w:rPr>
                <w:b/>
                <w:bCs/>
              </w:rPr>
              <w:t>Temas cubiertos</w:t>
            </w:r>
          </w:p>
        </w:tc>
        <w:tc>
          <w:tcPr>
            <w:tcW w:w="2523" w:type="dxa"/>
            <w:shd w:val="clear" w:color="auto" w:fill="BFBFBF" w:themeFill="background1" w:themeFillShade="BF"/>
          </w:tcPr>
          <w:p w14:paraId="672D198F" w14:textId="68B6EFCB" w:rsidR="001F4158" w:rsidRPr="00347278" w:rsidRDefault="001F4158" w:rsidP="00FD49F2">
            <w:pPr>
              <w:jc w:val="both"/>
              <w:rPr>
                <w:b/>
                <w:bCs/>
              </w:rPr>
            </w:pPr>
            <w:r w:rsidRPr="00347278">
              <w:rPr>
                <w:b/>
                <w:bCs/>
              </w:rPr>
              <w:t>Acta</w:t>
            </w:r>
            <w:r w:rsidR="009A1465">
              <w:rPr>
                <w:b/>
                <w:bCs/>
              </w:rPr>
              <w:t xml:space="preserve">s </w:t>
            </w:r>
            <w:r w:rsidR="005E6FA3" w:rsidRPr="00347278">
              <w:rPr>
                <w:b/>
                <w:bCs/>
              </w:rPr>
              <w:t>/</w:t>
            </w:r>
            <w:r w:rsidR="009A1465">
              <w:rPr>
                <w:b/>
                <w:bCs/>
              </w:rPr>
              <w:t xml:space="preserve"> </w:t>
            </w:r>
            <w:r w:rsidR="005E6FA3" w:rsidRPr="00347278">
              <w:rPr>
                <w:b/>
                <w:bCs/>
              </w:rPr>
              <w:t>Do</w:t>
            </w:r>
            <w:r w:rsidR="009A1465">
              <w:rPr>
                <w:b/>
                <w:bCs/>
              </w:rPr>
              <w:t>cumentos generados</w:t>
            </w:r>
          </w:p>
        </w:tc>
      </w:tr>
      <w:tr w:rsidR="005E6FA3" w14:paraId="306AFEBC" w14:textId="483A63D5" w:rsidTr="00D01F46">
        <w:tc>
          <w:tcPr>
            <w:tcW w:w="1034" w:type="dxa"/>
          </w:tcPr>
          <w:p w14:paraId="404E79B9" w14:textId="06BD2171" w:rsidR="001F4158" w:rsidRDefault="001F4158" w:rsidP="00FD49F2">
            <w:pPr>
              <w:jc w:val="both"/>
            </w:pPr>
            <w:r>
              <w:t>10 marzo 2021</w:t>
            </w:r>
          </w:p>
        </w:tc>
        <w:tc>
          <w:tcPr>
            <w:tcW w:w="1178" w:type="dxa"/>
          </w:tcPr>
          <w:p w14:paraId="06080943" w14:textId="4688CD4E" w:rsidR="001F4158" w:rsidRDefault="009A1465" w:rsidP="00FD49F2">
            <w:pPr>
              <w:jc w:val="both"/>
            </w:pPr>
            <w:r w:rsidRPr="009A1465">
              <w:t xml:space="preserve">Gestión de Incidentes y </w:t>
            </w:r>
            <w:r>
              <w:t>Solicitudes</w:t>
            </w:r>
            <w:r w:rsidRPr="009A1465">
              <w:t xml:space="preserve"> conforme </w:t>
            </w:r>
            <w:proofErr w:type="spellStart"/>
            <w:r w:rsidRPr="009A1465">
              <w:t>ITIL</w:t>
            </w:r>
            <w:proofErr w:type="spellEnd"/>
            <w:r w:rsidRPr="009A1465">
              <w:t xml:space="preserve"> V4</w:t>
            </w:r>
          </w:p>
        </w:tc>
        <w:tc>
          <w:tcPr>
            <w:tcW w:w="3772" w:type="dxa"/>
          </w:tcPr>
          <w:p w14:paraId="3C5FEC4A" w14:textId="4D9C7381" w:rsidR="001F4158" w:rsidRDefault="001F4158" w:rsidP="00FD49F2">
            <w:pPr>
              <w:pStyle w:val="Prrafodelista"/>
              <w:numPr>
                <w:ilvl w:val="0"/>
                <w:numId w:val="13"/>
              </w:numPr>
              <w:ind w:left="238" w:hanging="238"/>
              <w:jc w:val="both"/>
            </w:pPr>
            <w:r>
              <w:t xml:space="preserve">Levantamiento de información del uso y funcionalidades de la herramienta </w:t>
            </w:r>
            <w:proofErr w:type="spellStart"/>
            <w:r>
              <w:t>GLPI</w:t>
            </w:r>
            <w:proofErr w:type="spellEnd"/>
          </w:p>
          <w:p w14:paraId="1E53D512" w14:textId="6C6E867B" w:rsidR="001F4158" w:rsidRDefault="001F4158" w:rsidP="00FD49F2">
            <w:pPr>
              <w:pStyle w:val="Prrafodelista"/>
              <w:numPr>
                <w:ilvl w:val="0"/>
                <w:numId w:val="13"/>
              </w:numPr>
              <w:ind w:left="238" w:hanging="238"/>
              <w:jc w:val="both"/>
            </w:pPr>
            <w:r>
              <w:t>Levantamiento de información del Proceso de atención de Incidentes y Peticiones actuales de FTTG</w:t>
            </w:r>
          </w:p>
          <w:p w14:paraId="35598DB7" w14:textId="006D73AB" w:rsidR="001F4158" w:rsidRDefault="001F4158" w:rsidP="00FD49F2">
            <w:pPr>
              <w:pStyle w:val="Prrafodelista"/>
              <w:numPr>
                <w:ilvl w:val="0"/>
                <w:numId w:val="13"/>
              </w:numPr>
              <w:ind w:left="238" w:hanging="238"/>
              <w:jc w:val="both"/>
            </w:pPr>
            <w:r>
              <w:t>Levantamiento de información del manejo del área de Infraestructura en relación con la atención de incidentes y Peticiones.</w:t>
            </w:r>
          </w:p>
          <w:p w14:paraId="1DA079BD" w14:textId="1121C658" w:rsidR="001F4158" w:rsidRDefault="001F4158" w:rsidP="00FD49F2">
            <w:pPr>
              <w:ind w:left="238" w:hanging="238"/>
              <w:jc w:val="both"/>
            </w:pPr>
          </w:p>
        </w:tc>
        <w:tc>
          <w:tcPr>
            <w:tcW w:w="1558" w:type="dxa"/>
          </w:tcPr>
          <w:p w14:paraId="1C93C53F" w14:textId="46F51C06" w:rsidR="001F4158" w:rsidRDefault="000F6897" w:rsidP="00FD49F2">
            <w:pPr>
              <w:pStyle w:val="Prrafodelista"/>
              <w:numPr>
                <w:ilvl w:val="0"/>
                <w:numId w:val="13"/>
              </w:numPr>
              <w:ind w:left="195" w:hanging="195"/>
              <w:jc w:val="both"/>
            </w:pPr>
            <w:r>
              <w:t>Ítem 2 del servicio 2</w:t>
            </w:r>
          </w:p>
          <w:p w14:paraId="0035C49B" w14:textId="77777777" w:rsidR="000F6897" w:rsidRDefault="000F6897" w:rsidP="00FD49F2">
            <w:pPr>
              <w:pStyle w:val="Prrafodelista"/>
              <w:numPr>
                <w:ilvl w:val="0"/>
                <w:numId w:val="13"/>
              </w:numPr>
              <w:ind w:left="195" w:hanging="195"/>
              <w:jc w:val="both"/>
            </w:pPr>
            <w:r>
              <w:t>ítem 3 del servicio 2</w:t>
            </w:r>
          </w:p>
          <w:p w14:paraId="089500FA" w14:textId="31607320" w:rsidR="000F6897" w:rsidRPr="005F3C99" w:rsidRDefault="009F7E2A" w:rsidP="00FD49F2">
            <w:pPr>
              <w:pStyle w:val="Prrafodelista"/>
              <w:numPr>
                <w:ilvl w:val="0"/>
                <w:numId w:val="13"/>
              </w:numPr>
              <w:ind w:left="195" w:hanging="195"/>
              <w:jc w:val="both"/>
            </w:pPr>
            <w:r>
              <w:t>ítem</w:t>
            </w:r>
            <w:r w:rsidR="000F6897">
              <w:t xml:space="preserve"> 4 del servicio 2</w:t>
            </w:r>
          </w:p>
        </w:tc>
        <w:tc>
          <w:tcPr>
            <w:tcW w:w="2523" w:type="dxa"/>
          </w:tcPr>
          <w:p w14:paraId="0314B6E7" w14:textId="6DD7BDB0" w:rsidR="001F4158" w:rsidRDefault="001F4158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 w:rsidRPr="005F3C99">
              <w:t>FFTG-002-2021-ACT-002</w:t>
            </w:r>
          </w:p>
        </w:tc>
      </w:tr>
      <w:tr w:rsidR="005E6FA3" w14:paraId="1C9F8505" w14:textId="4CB96B33" w:rsidTr="00D01F46">
        <w:tc>
          <w:tcPr>
            <w:tcW w:w="1034" w:type="dxa"/>
          </w:tcPr>
          <w:p w14:paraId="13BB392F" w14:textId="7120D81B" w:rsidR="001F4158" w:rsidRDefault="001F4158" w:rsidP="00FD49F2">
            <w:pPr>
              <w:jc w:val="both"/>
            </w:pPr>
            <w:r>
              <w:t>17 marzo 2021</w:t>
            </w:r>
          </w:p>
        </w:tc>
        <w:tc>
          <w:tcPr>
            <w:tcW w:w="1178" w:type="dxa"/>
          </w:tcPr>
          <w:p w14:paraId="359050AA" w14:textId="66965EF8" w:rsidR="001F4158" w:rsidRDefault="009A1465" w:rsidP="00FD49F2">
            <w:pPr>
              <w:jc w:val="both"/>
            </w:pPr>
            <w:r w:rsidRPr="009A1465">
              <w:t xml:space="preserve">Gestión de Incidentes y </w:t>
            </w:r>
            <w:r>
              <w:t>Solicitudes</w:t>
            </w:r>
            <w:r w:rsidRPr="009A1465">
              <w:t xml:space="preserve"> conforme </w:t>
            </w:r>
            <w:proofErr w:type="spellStart"/>
            <w:r w:rsidRPr="009A1465">
              <w:t>ITIL</w:t>
            </w:r>
            <w:proofErr w:type="spellEnd"/>
            <w:r w:rsidRPr="009A1465">
              <w:t xml:space="preserve"> V4</w:t>
            </w:r>
          </w:p>
        </w:tc>
        <w:tc>
          <w:tcPr>
            <w:tcW w:w="3772" w:type="dxa"/>
          </w:tcPr>
          <w:p w14:paraId="6013B38D" w14:textId="7D580A4E" w:rsidR="001F4158" w:rsidRDefault="001F4158" w:rsidP="00FD49F2">
            <w:pPr>
              <w:pStyle w:val="Prrafodelista"/>
              <w:numPr>
                <w:ilvl w:val="0"/>
                <w:numId w:val="20"/>
              </w:numPr>
              <w:ind w:left="372" w:hanging="276"/>
              <w:jc w:val="both"/>
            </w:pPr>
            <w:r>
              <w:t xml:space="preserve">Levantamiento de información de las características técnicas de la infraestructura que alberga a la herramienta </w:t>
            </w:r>
            <w:proofErr w:type="spellStart"/>
            <w:r>
              <w:t>GLPI</w:t>
            </w:r>
            <w:proofErr w:type="spellEnd"/>
            <w:r>
              <w:t>.</w:t>
            </w:r>
          </w:p>
          <w:p w14:paraId="11DB21C7" w14:textId="77777777" w:rsidR="001F4158" w:rsidRDefault="001F4158" w:rsidP="00FD49F2">
            <w:pPr>
              <w:pStyle w:val="Prrafodelista"/>
              <w:numPr>
                <w:ilvl w:val="0"/>
                <w:numId w:val="20"/>
              </w:numPr>
              <w:ind w:left="372" w:hanging="276"/>
              <w:jc w:val="both"/>
            </w:pPr>
            <w:r>
              <w:t xml:space="preserve">Levantamiento de información de las características de la instalación y configuración general de la herramienta </w:t>
            </w:r>
            <w:proofErr w:type="spellStart"/>
            <w:r>
              <w:t>GLPI</w:t>
            </w:r>
            <w:proofErr w:type="spellEnd"/>
            <w:r>
              <w:t>. (versión, parches)</w:t>
            </w:r>
          </w:p>
          <w:p w14:paraId="4B6959C6" w14:textId="7741CB48" w:rsidR="001F4158" w:rsidRDefault="001F4158" w:rsidP="00FD49F2">
            <w:pPr>
              <w:pStyle w:val="Prrafodelista"/>
              <w:numPr>
                <w:ilvl w:val="0"/>
                <w:numId w:val="20"/>
              </w:numPr>
              <w:ind w:left="372" w:hanging="276"/>
              <w:jc w:val="both"/>
            </w:pPr>
            <w:r>
              <w:t xml:space="preserve">Levantamiento de información de procesos de actualización del software </w:t>
            </w:r>
            <w:proofErr w:type="spellStart"/>
            <w:r>
              <w:t>GLPI</w:t>
            </w:r>
            <w:proofErr w:type="spellEnd"/>
            <w:r>
              <w:t xml:space="preserve"> y los diferentes componentes de los que depende. Responsabilidades y frecuencias </w:t>
            </w:r>
          </w:p>
          <w:p w14:paraId="108D6D1C" w14:textId="2645E347" w:rsidR="001F4158" w:rsidRDefault="001F4158" w:rsidP="00FD49F2">
            <w:pPr>
              <w:pStyle w:val="Prrafodelista"/>
              <w:numPr>
                <w:ilvl w:val="0"/>
                <w:numId w:val="20"/>
              </w:numPr>
              <w:ind w:left="372" w:hanging="276"/>
              <w:jc w:val="both"/>
            </w:pPr>
            <w:r>
              <w:t>Levantamiento de información del proceso general de atención de incidentes y peticiones. Particularidades y casos comunes existentes.</w:t>
            </w:r>
          </w:p>
        </w:tc>
        <w:tc>
          <w:tcPr>
            <w:tcW w:w="1558" w:type="dxa"/>
          </w:tcPr>
          <w:p w14:paraId="5195C087" w14:textId="77777777" w:rsidR="000F6897" w:rsidRDefault="000F6897" w:rsidP="00FD49F2">
            <w:pPr>
              <w:pStyle w:val="Prrafodelista"/>
              <w:numPr>
                <w:ilvl w:val="0"/>
                <w:numId w:val="20"/>
              </w:numPr>
              <w:ind w:left="195" w:hanging="218"/>
              <w:jc w:val="both"/>
            </w:pPr>
            <w:r>
              <w:t>Ítem 2 del servicio 2</w:t>
            </w:r>
          </w:p>
          <w:p w14:paraId="483DA3B5" w14:textId="77777777" w:rsidR="000F6897" w:rsidRDefault="000F6897" w:rsidP="00FD49F2">
            <w:pPr>
              <w:pStyle w:val="Prrafodelista"/>
              <w:numPr>
                <w:ilvl w:val="0"/>
                <w:numId w:val="20"/>
              </w:numPr>
              <w:ind w:left="195" w:hanging="218"/>
              <w:jc w:val="both"/>
            </w:pPr>
            <w:r>
              <w:t>ítem 3 del servicio 2</w:t>
            </w:r>
          </w:p>
          <w:p w14:paraId="2C7EF7CD" w14:textId="3CB47BE7" w:rsidR="001F4158" w:rsidRPr="005F3C99" w:rsidRDefault="000F6897" w:rsidP="00FD49F2">
            <w:pPr>
              <w:pStyle w:val="Prrafodelista"/>
              <w:numPr>
                <w:ilvl w:val="0"/>
                <w:numId w:val="20"/>
              </w:numPr>
              <w:ind w:left="195" w:hanging="218"/>
              <w:jc w:val="both"/>
            </w:pPr>
            <w:r>
              <w:t>ítem 4 del servicio 2</w:t>
            </w:r>
          </w:p>
        </w:tc>
        <w:tc>
          <w:tcPr>
            <w:tcW w:w="2523" w:type="dxa"/>
          </w:tcPr>
          <w:p w14:paraId="00524E9D" w14:textId="575329FF" w:rsidR="001F4158" w:rsidRDefault="001F4158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 w:rsidRPr="005F3C99">
              <w:t>FFTG-002-2021-ACT-00</w:t>
            </w:r>
            <w:r>
              <w:t>3</w:t>
            </w:r>
          </w:p>
        </w:tc>
      </w:tr>
      <w:tr w:rsidR="00631176" w14:paraId="4EC23150" w14:textId="77777777" w:rsidTr="00D01F46">
        <w:tc>
          <w:tcPr>
            <w:tcW w:w="1034" w:type="dxa"/>
          </w:tcPr>
          <w:p w14:paraId="5E87A97D" w14:textId="664529A5" w:rsidR="000F6897" w:rsidRDefault="000F6897" w:rsidP="00FD49F2">
            <w:pPr>
              <w:jc w:val="both"/>
            </w:pPr>
            <w:r>
              <w:t>18 -22 marzo</w:t>
            </w:r>
          </w:p>
        </w:tc>
        <w:tc>
          <w:tcPr>
            <w:tcW w:w="1178" w:type="dxa"/>
          </w:tcPr>
          <w:p w14:paraId="157E0EA2" w14:textId="31C64236" w:rsidR="000F6897" w:rsidRDefault="009A1465" w:rsidP="00FD49F2">
            <w:pPr>
              <w:jc w:val="both"/>
            </w:pPr>
            <w:r w:rsidRPr="009A1465">
              <w:t xml:space="preserve">Gestión de Incidentes y </w:t>
            </w:r>
            <w:r>
              <w:lastRenderedPageBreak/>
              <w:t>Solicitudes</w:t>
            </w:r>
            <w:r w:rsidRPr="009A1465">
              <w:t xml:space="preserve"> conforme </w:t>
            </w:r>
            <w:proofErr w:type="spellStart"/>
            <w:r w:rsidRPr="009A1465">
              <w:t>ITIL</w:t>
            </w:r>
            <w:proofErr w:type="spellEnd"/>
            <w:r w:rsidRPr="009A1465">
              <w:t xml:space="preserve"> V4</w:t>
            </w:r>
          </w:p>
        </w:tc>
        <w:tc>
          <w:tcPr>
            <w:tcW w:w="3772" w:type="dxa"/>
          </w:tcPr>
          <w:p w14:paraId="72B19519" w14:textId="21C589C4" w:rsidR="000F6897" w:rsidRDefault="00631176" w:rsidP="00FD49F2">
            <w:pPr>
              <w:pStyle w:val="Prrafodelista"/>
              <w:numPr>
                <w:ilvl w:val="0"/>
                <w:numId w:val="20"/>
              </w:numPr>
              <w:ind w:left="372" w:hanging="276"/>
              <w:jc w:val="both"/>
            </w:pPr>
            <w:r>
              <w:lastRenderedPageBreak/>
              <w:t xml:space="preserve">Documentación </w:t>
            </w:r>
            <w:r w:rsidR="000F6897">
              <w:t xml:space="preserve"> </w:t>
            </w:r>
            <w:r>
              <w:t xml:space="preserve">de la </w:t>
            </w:r>
            <w:r w:rsidR="005E6FA3">
              <w:t xml:space="preserve">Política de </w:t>
            </w:r>
            <w:r w:rsidR="005E6FA3" w:rsidRPr="005E6FA3">
              <w:t>Gestión de Incidentes y Solicitudes</w:t>
            </w:r>
            <w:r w:rsidR="005E6FA3">
              <w:t xml:space="preserve">  </w:t>
            </w:r>
          </w:p>
          <w:p w14:paraId="04ED0A30" w14:textId="6B282C87" w:rsidR="005E6FA3" w:rsidRDefault="00631176" w:rsidP="00FD49F2">
            <w:pPr>
              <w:pStyle w:val="Prrafodelista"/>
              <w:numPr>
                <w:ilvl w:val="0"/>
                <w:numId w:val="20"/>
              </w:numPr>
              <w:ind w:left="372" w:hanging="276"/>
              <w:jc w:val="both"/>
            </w:pPr>
            <w:r w:rsidRPr="005E6FA3">
              <w:lastRenderedPageBreak/>
              <w:t>Documenta</w:t>
            </w:r>
            <w:r>
              <w:t>ción d</w:t>
            </w:r>
            <w:r w:rsidR="005E6FA3" w:rsidRPr="005E6FA3">
              <w:t>el Proceso</w:t>
            </w:r>
            <w:r>
              <w:t>,</w:t>
            </w:r>
            <w:r w:rsidR="005E6FA3" w:rsidRPr="005E6FA3">
              <w:t xml:space="preserve"> Procedimiento y flujograma de la Práctica de Gestión de </w:t>
            </w:r>
            <w:r w:rsidR="005E6FA3">
              <w:t>Solicitudes e Incidentes</w:t>
            </w:r>
            <w:r w:rsidR="005E6FA3" w:rsidRPr="005E6FA3">
              <w:t>.</w:t>
            </w:r>
          </w:p>
          <w:p w14:paraId="478929BA" w14:textId="77777777" w:rsidR="005E6FA3" w:rsidRDefault="005E6FA3" w:rsidP="00FD49F2">
            <w:pPr>
              <w:pStyle w:val="Prrafodelista"/>
              <w:numPr>
                <w:ilvl w:val="0"/>
                <w:numId w:val="20"/>
              </w:numPr>
              <w:ind w:left="372" w:hanging="276"/>
              <w:jc w:val="both"/>
            </w:pPr>
            <w:r>
              <w:t xml:space="preserve">Elaboración de los </w:t>
            </w:r>
            <w:r w:rsidRPr="005E6FA3">
              <w:t>formularios requeridos para los registros definidos</w:t>
            </w:r>
            <w:r>
              <w:t xml:space="preserve"> para gestión de incidentes y gestión de solicitudes</w:t>
            </w:r>
          </w:p>
          <w:p w14:paraId="14D485E9" w14:textId="77777777" w:rsidR="005E6FA3" w:rsidRDefault="005E6FA3" w:rsidP="00FD49F2">
            <w:pPr>
              <w:pStyle w:val="Prrafodelista"/>
              <w:numPr>
                <w:ilvl w:val="0"/>
                <w:numId w:val="20"/>
              </w:numPr>
              <w:ind w:left="372" w:hanging="276"/>
              <w:jc w:val="both"/>
            </w:pPr>
            <w:r>
              <w:t xml:space="preserve">Elaboración del </w:t>
            </w:r>
            <w:r w:rsidRPr="005E6FA3">
              <w:t xml:space="preserve">Procedimiento de Operación de la función del </w:t>
            </w:r>
            <w:proofErr w:type="spellStart"/>
            <w:r w:rsidRPr="005E6FA3">
              <w:t>Service</w:t>
            </w:r>
            <w:proofErr w:type="spellEnd"/>
            <w:r w:rsidRPr="005E6FA3">
              <w:t xml:space="preserve"> </w:t>
            </w:r>
            <w:proofErr w:type="spellStart"/>
            <w:r w:rsidRPr="005E6FA3">
              <w:t>Desk</w:t>
            </w:r>
            <w:proofErr w:type="spellEnd"/>
          </w:p>
          <w:p w14:paraId="440F4C07" w14:textId="77777777" w:rsidR="005E6FA3" w:rsidRDefault="005E6FA3" w:rsidP="00FD49F2">
            <w:pPr>
              <w:pStyle w:val="Prrafodelista"/>
              <w:numPr>
                <w:ilvl w:val="0"/>
                <w:numId w:val="20"/>
              </w:numPr>
              <w:ind w:left="372" w:hanging="276"/>
              <w:jc w:val="both"/>
            </w:pPr>
            <w:r>
              <w:t>Elaboración de la documentación de los principales indicadores de desempeño para la gestión de incidentes y para la gestión de solicitudes</w:t>
            </w:r>
          </w:p>
          <w:p w14:paraId="6BAB37A6" w14:textId="77777777" w:rsidR="005E6FA3" w:rsidRDefault="005E6FA3" w:rsidP="00FD49F2">
            <w:pPr>
              <w:pStyle w:val="Prrafodelista"/>
              <w:numPr>
                <w:ilvl w:val="0"/>
                <w:numId w:val="20"/>
              </w:numPr>
              <w:ind w:left="372" w:hanging="276"/>
              <w:jc w:val="both"/>
            </w:pPr>
            <w:r>
              <w:t xml:space="preserve">Documentación de las recomendaciones en torno al software de mesa de ayuda </w:t>
            </w:r>
          </w:p>
          <w:p w14:paraId="200417BF" w14:textId="3C2CD345" w:rsidR="005E6FA3" w:rsidRDefault="00631176" w:rsidP="00FD49F2">
            <w:pPr>
              <w:pStyle w:val="Prrafodelista"/>
              <w:numPr>
                <w:ilvl w:val="0"/>
                <w:numId w:val="20"/>
              </w:numPr>
              <w:ind w:left="372" w:hanging="276"/>
              <w:jc w:val="both"/>
            </w:pPr>
            <w:r>
              <w:t>Documentación</w:t>
            </w:r>
            <w:r w:rsidR="005E6FA3">
              <w:t xml:space="preserve"> de </w:t>
            </w:r>
            <w:r>
              <w:t xml:space="preserve">las </w:t>
            </w:r>
            <w:r w:rsidR="005E6FA3">
              <w:t>recomendaciones generales para la correcta implementación de la gestión de incidentes y solicitudes</w:t>
            </w:r>
          </w:p>
        </w:tc>
        <w:tc>
          <w:tcPr>
            <w:tcW w:w="1558" w:type="dxa"/>
          </w:tcPr>
          <w:p w14:paraId="2A31C348" w14:textId="77C7266D" w:rsidR="00631176" w:rsidRDefault="00631176" w:rsidP="00FD49F2">
            <w:pPr>
              <w:pStyle w:val="Prrafodelista"/>
              <w:numPr>
                <w:ilvl w:val="0"/>
                <w:numId w:val="20"/>
              </w:numPr>
              <w:ind w:left="195" w:hanging="218"/>
              <w:jc w:val="both"/>
            </w:pPr>
            <w:r>
              <w:lastRenderedPageBreak/>
              <w:t>ítem 5 del servicio 2</w:t>
            </w:r>
          </w:p>
          <w:p w14:paraId="250E4F7A" w14:textId="38C5C4B6" w:rsidR="00631176" w:rsidRDefault="00631176" w:rsidP="00FD49F2">
            <w:pPr>
              <w:pStyle w:val="Prrafodelista"/>
              <w:numPr>
                <w:ilvl w:val="0"/>
                <w:numId w:val="20"/>
              </w:numPr>
              <w:ind w:left="195" w:hanging="218"/>
              <w:jc w:val="both"/>
            </w:pPr>
            <w:r>
              <w:lastRenderedPageBreak/>
              <w:t>ítem 6 del servicio 2</w:t>
            </w:r>
          </w:p>
          <w:p w14:paraId="286477B0" w14:textId="1EB1C63A" w:rsidR="000F6897" w:rsidRDefault="005E6FA3" w:rsidP="00FD49F2">
            <w:pPr>
              <w:pStyle w:val="Prrafodelista"/>
              <w:numPr>
                <w:ilvl w:val="0"/>
                <w:numId w:val="20"/>
              </w:numPr>
              <w:ind w:left="195" w:hanging="218"/>
              <w:jc w:val="both"/>
            </w:pPr>
            <w:r>
              <w:t>ítem 8 del servicio 2</w:t>
            </w:r>
          </w:p>
          <w:p w14:paraId="68463DE6" w14:textId="61B1485E" w:rsidR="005E6FA3" w:rsidRDefault="005E6FA3" w:rsidP="00FD49F2">
            <w:pPr>
              <w:pStyle w:val="Prrafodelista"/>
              <w:numPr>
                <w:ilvl w:val="0"/>
                <w:numId w:val="20"/>
              </w:numPr>
              <w:ind w:left="195" w:hanging="218"/>
              <w:jc w:val="both"/>
            </w:pPr>
            <w:r>
              <w:t>ítem 9 del servicio 2</w:t>
            </w:r>
          </w:p>
          <w:p w14:paraId="57624D05" w14:textId="45782C6C" w:rsidR="005E6FA3" w:rsidRDefault="005E6FA3" w:rsidP="00FD49F2">
            <w:pPr>
              <w:pStyle w:val="Prrafodelista"/>
              <w:numPr>
                <w:ilvl w:val="0"/>
                <w:numId w:val="20"/>
              </w:numPr>
              <w:ind w:left="195" w:hanging="218"/>
              <w:jc w:val="both"/>
            </w:pPr>
            <w:r>
              <w:t>ítem 10 del servicio 2</w:t>
            </w:r>
          </w:p>
          <w:p w14:paraId="40E9F13D" w14:textId="77777777" w:rsidR="005E6FA3" w:rsidRDefault="005E6FA3" w:rsidP="00FD49F2">
            <w:pPr>
              <w:pStyle w:val="Prrafodelista"/>
              <w:numPr>
                <w:ilvl w:val="0"/>
                <w:numId w:val="20"/>
              </w:numPr>
              <w:ind w:left="195" w:hanging="218"/>
              <w:jc w:val="both"/>
            </w:pPr>
            <w:r>
              <w:t>ítem 11 del servicio 2</w:t>
            </w:r>
          </w:p>
          <w:p w14:paraId="59BAD263" w14:textId="77777777" w:rsidR="005E6FA3" w:rsidRDefault="005E6FA3" w:rsidP="00FD49F2">
            <w:pPr>
              <w:pStyle w:val="Prrafodelista"/>
              <w:numPr>
                <w:ilvl w:val="0"/>
                <w:numId w:val="20"/>
              </w:numPr>
              <w:ind w:left="195" w:hanging="218"/>
              <w:jc w:val="both"/>
            </w:pPr>
            <w:r>
              <w:t>ítem 12 del servicio 2</w:t>
            </w:r>
          </w:p>
          <w:p w14:paraId="7BB399DF" w14:textId="77777777" w:rsidR="005E6FA3" w:rsidRDefault="005E6FA3" w:rsidP="00FD49F2">
            <w:pPr>
              <w:pStyle w:val="Prrafodelista"/>
              <w:numPr>
                <w:ilvl w:val="0"/>
                <w:numId w:val="20"/>
              </w:numPr>
              <w:ind w:left="195" w:hanging="218"/>
              <w:jc w:val="both"/>
            </w:pPr>
            <w:r>
              <w:t>ítem 13 del servicio 2</w:t>
            </w:r>
          </w:p>
          <w:p w14:paraId="6F0DA7BD" w14:textId="51A4B112" w:rsidR="005E6FA3" w:rsidRDefault="009F7E2A" w:rsidP="00FD49F2">
            <w:pPr>
              <w:pStyle w:val="Prrafodelista"/>
              <w:numPr>
                <w:ilvl w:val="0"/>
                <w:numId w:val="20"/>
              </w:numPr>
              <w:ind w:left="195" w:hanging="218"/>
              <w:jc w:val="both"/>
            </w:pPr>
            <w:r>
              <w:t>ítem</w:t>
            </w:r>
            <w:r w:rsidR="005E6FA3">
              <w:t xml:space="preserve"> 14 del servicio 2</w:t>
            </w:r>
          </w:p>
          <w:p w14:paraId="580FCB62" w14:textId="0F91FFC3" w:rsidR="005E6FA3" w:rsidRDefault="005E6FA3" w:rsidP="00FD49F2">
            <w:pPr>
              <w:pStyle w:val="Prrafodelista"/>
              <w:ind w:left="195" w:hanging="218"/>
              <w:jc w:val="both"/>
            </w:pPr>
          </w:p>
        </w:tc>
        <w:tc>
          <w:tcPr>
            <w:tcW w:w="2523" w:type="dxa"/>
          </w:tcPr>
          <w:p w14:paraId="7AB29167" w14:textId="41905EA1" w:rsidR="000F6897" w:rsidRDefault="005E6FA3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lastRenderedPageBreak/>
              <w:t xml:space="preserve">Política </w:t>
            </w:r>
            <w:r w:rsidR="00631176">
              <w:t>gestión</w:t>
            </w:r>
            <w:r>
              <w:t xml:space="preserve"> de Solicitudes</w:t>
            </w:r>
          </w:p>
          <w:p w14:paraId="0F2A1BB0" w14:textId="77777777" w:rsidR="005E6FA3" w:rsidRDefault="005E6FA3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lastRenderedPageBreak/>
              <w:t>Política Gestión de incidentes</w:t>
            </w:r>
          </w:p>
          <w:p w14:paraId="22A26CCF" w14:textId="77777777" w:rsidR="005E6FA3" w:rsidRDefault="005E6FA3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t>Procedimiento de gestión de incidentes</w:t>
            </w:r>
          </w:p>
          <w:p w14:paraId="502BE5C3" w14:textId="77777777" w:rsidR="005E6FA3" w:rsidRDefault="005E6FA3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t>Procedimiento de gestión de solicitudes</w:t>
            </w:r>
          </w:p>
          <w:p w14:paraId="42499BAD" w14:textId="77777777" w:rsidR="005E6FA3" w:rsidRDefault="005E6FA3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t>Flujo de gestión de incidentes</w:t>
            </w:r>
          </w:p>
          <w:p w14:paraId="46F278E6" w14:textId="77777777" w:rsidR="005E6FA3" w:rsidRDefault="005E6FA3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t>Flujo de gestión de solicitudes</w:t>
            </w:r>
          </w:p>
          <w:p w14:paraId="2624CB09" w14:textId="77777777" w:rsidR="005E6FA3" w:rsidRDefault="005E6FA3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t xml:space="preserve">Evaluación </w:t>
            </w:r>
          </w:p>
          <w:p w14:paraId="2ABA812B" w14:textId="57D3996D" w:rsidR="00631176" w:rsidRDefault="00631176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t xml:space="preserve">Operación de la función de </w:t>
            </w:r>
            <w:proofErr w:type="spellStart"/>
            <w:r>
              <w:t>helpdesk</w:t>
            </w:r>
            <w:proofErr w:type="spellEnd"/>
          </w:p>
          <w:p w14:paraId="472C13DD" w14:textId="1DA557DE" w:rsidR="00631176" w:rsidRDefault="00631176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t>Formulario para la atención de Incidentes</w:t>
            </w:r>
          </w:p>
          <w:p w14:paraId="6B2890CD" w14:textId="62DE23DD" w:rsidR="00631176" w:rsidRDefault="00631176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t>Formulario para la atención de solicitudes</w:t>
            </w:r>
          </w:p>
          <w:p w14:paraId="7F12BDF5" w14:textId="087CB1AE" w:rsidR="00631176" w:rsidRDefault="00631176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t>Métricas para la gestión de incidentes</w:t>
            </w:r>
          </w:p>
          <w:p w14:paraId="2D8B2F26" w14:textId="00D35D03" w:rsidR="00631176" w:rsidRDefault="00631176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t>Métricas para la gestión de solicitudes</w:t>
            </w:r>
          </w:p>
          <w:p w14:paraId="53D381D1" w14:textId="3F217629" w:rsidR="00631176" w:rsidRDefault="00631176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t xml:space="preserve">Evaluación de la herramienta de </w:t>
            </w:r>
            <w:proofErr w:type="spellStart"/>
            <w:r>
              <w:t>HelpDesk</w:t>
            </w:r>
            <w:proofErr w:type="spellEnd"/>
          </w:p>
          <w:p w14:paraId="70FA5600" w14:textId="4CCA9E5E" w:rsidR="00631176" w:rsidRPr="005F3C99" w:rsidRDefault="00631176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>
              <w:t>Recomendaciones generales a la gestión de incidentes y solicitudes.</w:t>
            </w:r>
          </w:p>
        </w:tc>
      </w:tr>
      <w:tr w:rsidR="007A2029" w14:paraId="55A22C3D" w14:textId="77777777" w:rsidTr="00D01F46">
        <w:tc>
          <w:tcPr>
            <w:tcW w:w="1034" w:type="dxa"/>
          </w:tcPr>
          <w:p w14:paraId="5221CC6A" w14:textId="44840BBE" w:rsidR="007A2029" w:rsidRDefault="007A2029" w:rsidP="00FD49F2">
            <w:pPr>
              <w:jc w:val="both"/>
            </w:pPr>
            <w:r>
              <w:lastRenderedPageBreak/>
              <w:t>30 marzo 2021</w:t>
            </w:r>
          </w:p>
        </w:tc>
        <w:tc>
          <w:tcPr>
            <w:tcW w:w="1178" w:type="dxa"/>
          </w:tcPr>
          <w:p w14:paraId="75ABD6EC" w14:textId="497AF8F4" w:rsidR="007A2029" w:rsidRDefault="009A1465" w:rsidP="00FD49F2">
            <w:pPr>
              <w:jc w:val="both"/>
            </w:pPr>
            <w:r w:rsidRPr="009A1465">
              <w:t xml:space="preserve">Gestión de Incidentes y </w:t>
            </w:r>
            <w:r>
              <w:t>Solicitudes</w:t>
            </w:r>
            <w:r w:rsidRPr="009A1465">
              <w:t xml:space="preserve"> conforme </w:t>
            </w:r>
            <w:proofErr w:type="spellStart"/>
            <w:r w:rsidRPr="009A1465">
              <w:t>ITIL</w:t>
            </w:r>
            <w:proofErr w:type="spellEnd"/>
            <w:r w:rsidRPr="009A1465">
              <w:t xml:space="preserve"> V4</w:t>
            </w:r>
          </w:p>
        </w:tc>
        <w:tc>
          <w:tcPr>
            <w:tcW w:w="3772" w:type="dxa"/>
          </w:tcPr>
          <w:p w14:paraId="458D4EE3" w14:textId="77777777" w:rsidR="007A2029" w:rsidRDefault="007A2029" w:rsidP="00FD49F2">
            <w:pPr>
              <w:pStyle w:val="Prrafodelista"/>
              <w:numPr>
                <w:ilvl w:val="0"/>
                <w:numId w:val="21"/>
              </w:numPr>
              <w:ind w:left="372" w:hanging="276"/>
              <w:jc w:val="both"/>
            </w:pPr>
            <w:r>
              <w:t>Se revisa el detalle del flujo del proceso sugerido para la gestión de incidentes y solicitudes</w:t>
            </w:r>
          </w:p>
          <w:p w14:paraId="5C22FBBD" w14:textId="2D0B8443" w:rsidR="007A2029" w:rsidRDefault="007A2029" w:rsidP="00FD49F2">
            <w:pPr>
              <w:pStyle w:val="Prrafodelista"/>
              <w:numPr>
                <w:ilvl w:val="0"/>
                <w:numId w:val="21"/>
              </w:numPr>
              <w:ind w:left="372" w:hanging="276"/>
              <w:jc w:val="both"/>
            </w:pPr>
            <w:r>
              <w:t xml:space="preserve">Se ejecuta un ejercicio </w:t>
            </w:r>
            <w:r w:rsidR="00D01F46">
              <w:t>práctico</w:t>
            </w:r>
            <w:r>
              <w:t xml:space="preserve"> simulando un incidente y realizando el registro </w:t>
            </w:r>
            <w:r w:rsidR="009F7E2A">
              <w:t>de este</w:t>
            </w:r>
            <w:r>
              <w:t xml:space="preserve"> en la herramienta de </w:t>
            </w:r>
            <w:proofErr w:type="spellStart"/>
            <w:r>
              <w:t>helpdesk</w:t>
            </w:r>
            <w:proofErr w:type="spellEnd"/>
            <w:r>
              <w:t>, a pesar de no contar con toda la configuración recomendada se cumple exitosamente el ejercicio.</w:t>
            </w:r>
          </w:p>
          <w:p w14:paraId="5C610276" w14:textId="6C15A182" w:rsidR="007A2029" w:rsidRDefault="007A2029" w:rsidP="00FD49F2">
            <w:pPr>
              <w:pStyle w:val="Prrafodelista"/>
              <w:numPr>
                <w:ilvl w:val="0"/>
                <w:numId w:val="21"/>
              </w:numPr>
              <w:ind w:left="372" w:hanging="276"/>
              <w:jc w:val="both"/>
            </w:pPr>
            <w:r>
              <w:t>Se realiza el mismo ejercicio de simulación con una solicitud de servicio.</w:t>
            </w:r>
          </w:p>
        </w:tc>
        <w:tc>
          <w:tcPr>
            <w:tcW w:w="1558" w:type="dxa"/>
          </w:tcPr>
          <w:p w14:paraId="5E89E427" w14:textId="5A68E893" w:rsidR="009A1465" w:rsidRDefault="009A1465" w:rsidP="00FD49F2">
            <w:pPr>
              <w:pStyle w:val="Prrafodelista"/>
              <w:numPr>
                <w:ilvl w:val="0"/>
                <w:numId w:val="21"/>
              </w:numPr>
              <w:ind w:left="195" w:hanging="188"/>
              <w:jc w:val="both"/>
            </w:pPr>
            <w:r>
              <w:t>ítem 7 del servicio 1</w:t>
            </w:r>
          </w:p>
          <w:p w14:paraId="10A843E9" w14:textId="77777777" w:rsidR="007A2029" w:rsidRDefault="007A2029" w:rsidP="00E43AB1">
            <w:pPr>
              <w:pStyle w:val="Prrafodelista"/>
              <w:ind w:left="195"/>
              <w:jc w:val="both"/>
            </w:pPr>
          </w:p>
        </w:tc>
        <w:tc>
          <w:tcPr>
            <w:tcW w:w="2523" w:type="dxa"/>
          </w:tcPr>
          <w:p w14:paraId="2241E95C" w14:textId="7936B0BF" w:rsidR="007A2029" w:rsidRDefault="007A2029" w:rsidP="00FD49F2">
            <w:pPr>
              <w:pStyle w:val="Prrafodelista"/>
              <w:numPr>
                <w:ilvl w:val="0"/>
                <w:numId w:val="13"/>
              </w:numPr>
              <w:ind w:left="179" w:hanging="179"/>
              <w:jc w:val="both"/>
            </w:pPr>
            <w:r w:rsidRPr="001F4158">
              <w:t>FFTG-002-2021-ACT-00</w:t>
            </w:r>
            <w:r>
              <w:t>6</w:t>
            </w:r>
          </w:p>
        </w:tc>
      </w:tr>
    </w:tbl>
    <w:p w14:paraId="27404C6D" w14:textId="2DDDC599" w:rsidR="00056345" w:rsidRDefault="00056345" w:rsidP="00CC505D"/>
    <w:p w14:paraId="2FF24E75" w14:textId="77777777" w:rsidR="00D01F46" w:rsidRPr="00CC505D" w:rsidRDefault="00D01F46" w:rsidP="00CC505D"/>
    <w:p w14:paraId="55ADAF1E" w14:textId="63C9B922" w:rsidR="00CC505D" w:rsidRDefault="009A1465" w:rsidP="00FD49F2">
      <w:pPr>
        <w:pStyle w:val="Ttulo3"/>
        <w:jc w:val="both"/>
      </w:pPr>
      <w:r>
        <w:lastRenderedPageBreak/>
        <w:t>Conclusiones y Entregables</w:t>
      </w:r>
    </w:p>
    <w:p w14:paraId="17F456D9" w14:textId="4CD0307B" w:rsidR="00CC505D" w:rsidRDefault="00CC505D" w:rsidP="00FD49F2">
      <w:pPr>
        <w:jc w:val="both"/>
        <w:rPr>
          <w:rFonts w:ascii="Arial" w:hAnsi="Arial" w:cs="Arial"/>
        </w:rPr>
      </w:pPr>
    </w:p>
    <w:p w14:paraId="0000002A" w14:textId="21EE5E6F" w:rsidR="00626CBB" w:rsidRDefault="009A1465" w:rsidP="00FD49F2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Luego de la ejecución de las tareas necesarias para la ejecución de</w:t>
      </w:r>
      <w:r w:rsidR="004232D3">
        <w:rPr>
          <w:rFonts w:ascii="Arial" w:hAnsi="Arial" w:cs="Arial"/>
        </w:rPr>
        <w:t xml:space="preserve">l servicio 2 de la </w:t>
      </w:r>
      <w:r>
        <w:rPr>
          <w:rFonts w:ascii="Arial" w:hAnsi="Arial" w:cs="Arial"/>
        </w:rPr>
        <w:t>fase 2</w:t>
      </w:r>
      <w:r w:rsidR="004232D3">
        <w:rPr>
          <w:rFonts w:ascii="Arial" w:hAnsi="Arial" w:cs="Arial"/>
        </w:rPr>
        <w:t xml:space="preserve">  de la </w:t>
      </w:r>
      <w:r w:rsidR="004232D3" w:rsidRPr="004232D3">
        <w:rPr>
          <w:rFonts w:ascii="Tahoma" w:hAnsi="Tahoma" w:cs="Tahoma"/>
        </w:rPr>
        <w:t xml:space="preserve"> </w:t>
      </w:r>
      <w:r w:rsidR="004232D3" w:rsidRPr="004232D3">
        <w:rPr>
          <w:rFonts w:ascii="Tahoma" w:hAnsi="Tahoma" w:cs="Tahoma"/>
          <w:b/>
          <w:bCs/>
          <w:sz w:val="20"/>
          <w:szCs w:val="20"/>
        </w:rPr>
        <w:t>CONSULTORÍA PARA LA REMEDIACIÓN DE RIESGOS INFORMÁTICOS Y PREPARACIÓN PARA LA CERTIFICACIÓN ISO 27001 DE LA FUNDACIÓN TERMINAL TERRESTRE DE GUAYAQUIL (FTTG).</w:t>
      </w:r>
      <w:r w:rsidR="004232D3">
        <w:rPr>
          <w:rFonts w:ascii="Tahoma" w:hAnsi="Tahoma" w:cs="Tahoma"/>
          <w:b/>
          <w:bCs/>
          <w:sz w:val="20"/>
          <w:szCs w:val="20"/>
        </w:rPr>
        <w:t xml:space="preserve"> </w:t>
      </w:r>
      <w:r w:rsidR="004232D3" w:rsidRPr="004232D3">
        <w:rPr>
          <w:rFonts w:ascii="Arial" w:hAnsi="Arial" w:cs="Arial"/>
        </w:rPr>
        <w:t xml:space="preserve">Se generan </w:t>
      </w:r>
      <w:r w:rsidR="004232D3">
        <w:rPr>
          <w:rFonts w:ascii="Arial" w:hAnsi="Arial" w:cs="Arial"/>
        </w:rPr>
        <w:t>los siguientes entregables</w:t>
      </w:r>
      <w:r w:rsidR="00FD49F2">
        <w:rPr>
          <w:rFonts w:ascii="Arial" w:hAnsi="Arial" w:cs="Arial"/>
        </w:rPr>
        <w:t>:</w:t>
      </w:r>
    </w:p>
    <w:p w14:paraId="0F6847EA" w14:textId="77777777" w:rsidR="00656ECB" w:rsidRDefault="00656ECB" w:rsidP="00FD49F2">
      <w:pPr>
        <w:pStyle w:val="Default"/>
        <w:jc w:val="both"/>
        <w:rPr>
          <w:rFonts w:ascii="Arial" w:hAnsi="Arial" w:cs="Arial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377"/>
        <w:gridCol w:w="2204"/>
        <w:gridCol w:w="2358"/>
        <w:gridCol w:w="3270"/>
      </w:tblGrid>
      <w:tr w:rsidR="00744A38" w:rsidRPr="00656ECB" w14:paraId="1B4BA726" w14:textId="77777777" w:rsidTr="00656ECB">
        <w:tc>
          <w:tcPr>
            <w:tcW w:w="1377" w:type="dxa"/>
            <w:shd w:val="clear" w:color="auto" w:fill="BFBFBF" w:themeFill="background1" w:themeFillShade="BF"/>
          </w:tcPr>
          <w:p w14:paraId="09D6D905" w14:textId="4AD11802" w:rsidR="004232D3" w:rsidRPr="00656ECB" w:rsidRDefault="004232D3" w:rsidP="00FD49F2">
            <w:pPr>
              <w:pStyle w:val="Default"/>
              <w:jc w:val="both"/>
              <w:rPr>
                <w:rFonts w:ascii="Arial" w:hAnsi="Arial" w:cs="Arial"/>
                <w:b/>
                <w:bCs/>
              </w:rPr>
            </w:pPr>
            <w:r w:rsidRPr="00656ECB">
              <w:rPr>
                <w:rFonts w:ascii="Arial" w:hAnsi="Arial" w:cs="Arial"/>
                <w:b/>
                <w:bCs/>
              </w:rPr>
              <w:t>Servicio</w:t>
            </w:r>
          </w:p>
        </w:tc>
        <w:tc>
          <w:tcPr>
            <w:tcW w:w="2204" w:type="dxa"/>
            <w:shd w:val="clear" w:color="auto" w:fill="BFBFBF" w:themeFill="background1" w:themeFillShade="BF"/>
          </w:tcPr>
          <w:p w14:paraId="12503A49" w14:textId="3974D295" w:rsidR="004232D3" w:rsidRPr="00656ECB" w:rsidRDefault="004232D3" w:rsidP="00FD49F2">
            <w:pPr>
              <w:pStyle w:val="Default"/>
              <w:jc w:val="both"/>
              <w:rPr>
                <w:rFonts w:ascii="Arial" w:hAnsi="Arial" w:cs="Arial"/>
                <w:b/>
                <w:bCs/>
              </w:rPr>
            </w:pPr>
            <w:r w:rsidRPr="00656ECB">
              <w:rPr>
                <w:rFonts w:ascii="Arial" w:hAnsi="Arial" w:cs="Arial"/>
                <w:b/>
                <w:bCs/>
              </w:rPr>
              <w:t>Entregable</w:t>
            </w:r>
          </w:p>
        </w:tc>
        <w:tc>
          <w:tcPr>
            <w:tcW w:w="2358" w:type="dxa"/>
            <w:shd w:val="clear" w:color="auto" w:fill="BFBFBF" w:themeFill="background1" w:themeFillShade="BF"/>
          </w:tcPr>
          <w:p w14:paraId="2AD8AF1A" w14:textId="307E0EDD" w:rsidR="004232D3" w:rsidRPr="00656ECB" w:rsidRDefault="004232D3" w:rsidP="00FD49F2">
            <w:pPr>
              <w:pStyle w:val="Default"/>
              <w:jc w:val="both"/>
              <w:rPr>
                <w:rFonts w:ascii="Arial" w:hAnsi="Arial" w:cs="Arial"/>
                <w:b/>
                <w:bCs/>
              </w:rPr>
            </w:pPr>
            <w:r w:rsidRPr="00656ECB">
              <w:rPr>
                <w:rFonts w:ascii="Arial" w:hAnsi="Arial" w:cs="Arial"/>
                <w:b/>
                <w:bCs/>
              </w:rPr>
              <w:t>Detalle</w:t>
            </w:r>
          </w:p>
        </w:tc>
        <w:tc>
          <w:tcPr>
            <w:tcW w:w="3270" w:type="dxa"/>
            <w:shd w:val="clear" w:color="auto" w:fill="BFBFBF" w:themeFill="background1" w:themeFillShade="BF"/>
          </w:tcPr>
          <w:p w14:paraId="55C25535" w14:textId="65507A01" w:rsidR="004232D3" w:rsidRPr="00656ECB" w:rsidRDefault="004232D3" w:rsidP="00FD49F2">
            <w:pPr>
              <w:pStyle w:val="Default"/>
              <w:jc w:val="both"/>
              <w:rPr>
                <w:rFonts w:ascii="Arial" w:hAnsi="Arial" w:cs="Arial"/>
                <w:b/>
                <w:bCs/>
              </w:rPr>
            </w:pPr>
            <w:r w:rsidRPr="00656ECB">
              <w:rPr>
                <w:rFonts w:ascii="Arial" w:hAnsi="Arial" w:cs="Arial"/>
                <w:b/>
                <w:bCs/>
              </w:rPr>
              <w:t xml:space="preserve">Archivo </w:t>
            </w:r>
          </w:p>
        </w:tc>
      </w:tr>
      <w:tr w:rsidR="00744A38" w14:paraId="1ABEA767" w14:textId="77777777" w:rsidTr="00656ECB">
        <w:tc>
          <w:tcPr>
            <w:tcW w:w="1377" w:type="dxa"/>
          </w:tcPr>
          <w:p w14:paraId="40582EED" w14:textId="3B3EC562" w:rsidR="004232D3" w:rsidRDefault="004232D3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4232D3">
              <w:rPr>
                <w:rFonts w:ascii="Arial" w:hAnsi="Arial" w:cs="Arial"/>
              </w:rPr>
              <w:t xml:space="preserve">Gestión de Incidentes y Solicitudes conforme </w:t>
            </w:r>
            <w:proofErr w:type="spellStart"/>
            <w:r w:rsidRPr="004232D3">
              <w:rPr>
                <w:rFonts w:ascii="Arial" w:hAnsi="Arial" w:cs="Arial"/>
              </w:rPr>
              <w:t>ITIL</w:t>
            </w:r>
            <w:proofErr w:type="spellEnd"/>
            <w:r w:rsidRPr="004232D3">
              <w:rPr>
                <w:rFonts w:ascii="Arial" w:hAnsi="Arial" w:cs="Arial"/>
              </w:rPr>
              <w:t xml:space="preserve"> V4</w:t>
            </w:r>
          </w:p>
        </w:tc>
        <w:tc>
          <w:tcPr>
            <w:tcW w:w="2204" w:type="dxa"/>
          </w:tcPr>
          <w:p w14:paraId="110A0DDA" w14:textId="3D641CB2" w:rsidR="004232D3" w:rsidRPr="004232D3" w:rsidRDefault="004232D3" w:rsidP="00FD49F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232D3">
              <w:rPr>
                <w:rFonts w:ascii="Arial" w:hAnsi="Arial" w:cs="Arial"/>
                <w:color w:val="000000"/>
                <w:sz w:val="24"/>
                <w:szCs w:val="24"/>
              </w:rPr>
              <w:t xml:space="preserve">Evaluación y Recomendaciones en torno al software de </w:t>
            </w:r>
            <w:proofErr w:type="spellStart"/>
            <w:r w:rsidRPr="004232D3">
              <w:rPr>
                <w:rFonts w:ascii="Arial" w:hAnsi="Arial" w:cs="Arial"/>
                <w:color w:val="000000"/>
                <w:sz w:val="24"/>
                <w:szCs w:val="24"/>
              </w:rPr>
              <w:t>Help</w:t>
            </w:r>
            <w:proofErr w:type="spellEnd"/>
            <w:r w:rsidRPr="004232D3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32D3">
              <w:rPr>
                <w:rFonts w:ascii="Arial" w:hAnsi="Arial" w:cs="Arial"/>
                <w:color w:val="000000"/>
                <w:sz w:val="24"/>
                <w:szCs w:val="24"/>
              </w:rPr>
              <w:t>Desk</w:t>
            </w:r>
            <w:proofErr w:type="spellEnd"/>
            <w:r w:rsidRPr="004232D3">
              <w:rPr>
                <w:rFonts w:ascii="Arial" w:hAnsi="Arial" w:cs="Arial"/>
                <w:color w:val="000000"/>
                <w:sz w:val="24"/>
                <w:szCs w:val="24"/>
              </w:rPr>
              <w:t xml:space="preserve"> vigente en la FTTG. </w:t>
            </w:r>
          </w:p>
          <w:p w14:paraId="120D16F0" w14:textId="4A864CD8" w:rsidR="004232D3" w:rsidRDefault="004232D3" w:rsidP="00FD49F2">
            <w:pPr>
              <w:pStyle w:val="Default"/>
              <w:jc w:val="both"/>
              <w:rPr>
                <w:rFonts w:ascii="Arial" w:hAnsi="Arial" w:cs="Arial"/>
              </w:rPr>
            </w:pPr>
          </w:p>
        </w:tc>
        <w:tc>
          <w:tcPr>
            <w:tcW w:w="2358" w:type="dxa"/>
          </w:tcPr>
          <w:p w14:paraId="1B35AAB0" w14:textId="23F97BD8" w:rsidR="004232D3" w:rsidRDefault="004232D3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Detalle del análisis realizado de la herramienta </w:t>
            </w:r>
            <w:proofErr w:type="spellStart"/>
            <w:r>
              <w:rPr>
                <w:rFonts w:ascii="Arial" w:hAnsi="Arial" w:cs="Arial"/>
              </w:rPr>
              <w:t>GLPI</w:t>
            </w:r>
            <w:proofErr w:type="spellEnd"/>
            <w:r>
              <w:rPr>
                <w:rFonts w:ascii="Arial" w:hAnsi="Arial" w:cs="Arial"/>
              </w:rPr>
              <w:t xml:space="preserve">, con las recomendaciones necesarias para su </w:t>
            </w:r>
            <w:r w:rsidR="00744A38">
              <w:rPr>
                <w:rFonts w:ascii="Arial" w:hAnsi="Arial" w:cs="Arial"/>
              </w:rPr>
              <w:t>óptimo</w:t>
            </w:r>
            <w:r>
              <w:rPr>
                <w:rFonts w:ascii="Arial" w:hAnsi="Arial" w:cs="Arial"/>
              </w:rPr>
              <w:t xml:space="preserve"> funcionamiento y </w:t>
            </w:r>
            <w:r w:rsidR="00744A38">
              <w:rPr>
                <w:rFonts w:ascii="Arial" w:hAnsi="Arial" w:cs="Arial"/>
              </w:rPr>
              <w:t xml:space="preserve">orientación a </w:t>
            </w:r>
            <w:proofErr w:type="spellStart"/>
            <w:r w:rsidR="00744A38">
              <w:rPr>
                <w:rFonts w:ascii="Arial" w:hAnsi="Arial" w:cs="Arial"/>
              </w:rPr>
              <w:t>ITIL</w:t>
            </w:r>
            <w:proofErr w:type="spellEnd"/>
            <w:r w:rsidR="00744A38">
              <w:rPr>
                <w:rFonts w:ascii="Arial" w:hAnsi="Arial" w:cs="Arial"/>
              </w:rPr>
              <w:t xml:space="preserve"> V4</w:t>
            </w:r>
          </w:p>
        </w:tc>
        <w:tc>
          <w:tcPr>
            <w:tcW w:w="3270" w:type="dxa"/>
          </w:tcPr>
          <w:p w14:paraId="74E1EFEF" w14:textId="2651428A" w:rsidR="004232D3" w:rsidRDefault="00744A38" w:rsidP="00FD49F2">
            <w:pPr>
              <w:pStyle w:val="Default"/>
              <w:jc w:val="both"/>
              <w:rPr>
                <w:rFonts w:ascii="Arial" w:hAnsi="Arial" w:cs="Arial"/>
              </w:rPr>
            </w:pPr>
            <w:proofErr w:type="spellStart"/>
            <w:r w:rsidRPr="00744A38">
              <w:rPr>
                <w:rFonts w:ascii="Arial" w:hAnsi="Arial" w:cs="Arial"/>
              </w:rPr>
              <w:t>ITIL</w:t>
            </w:r>
            <w:proofErr w:type="spellEnd"/>
            <w:r w:rsidRPr="00744A38">
              <w:rPr>
                <w:rFonts w:ascii="Arial" w:hAnsi="Arial" w:cs="Arial"/>
              </w:rPr>
              <w:t xml:space="preserve"> EVALUACIÓN HERRAMIENTA.docx</w:t>
            </w:r>
          </w:p>
        </w:tc>
      </w:tr>
      <w:tr w:rsidR="00744A38" w14:paraId="1E0D9626" w14:textId="77777777" w:rsidTr="00656ECB">
        <w:tc>
          <w:tcPr>
            <w:tcW w:w="1377" w:type="dxa"/>
          </w:tcPr>
          <w:p w14:paraId="1F28CC66" w14:textId="29296253" w:rsidR="004232D3" w:rsidRDefault="00744A38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4232D3">
              <w:rPr>
                <w:rFonts w:ascii="Arial" w:hAnsi="Arial" w:cs="Arial"/>
              </w:rPr>
              <w:t xml:space="preserve">Gestión de Incidentes y Solicitudes conforme </w:t>
            </w:r>
            <w:proofErr w:type="spellStart"/>
            <w:r w:rsidRPr="004232D3">
              <w:rPr>
                <w:rFonts w:ascii="Arial" w:hAnsi="Arial" w:cs="Arial"/>
              </w:rPr>
              <w:t>ITIL</w:t>
            </w:r>
            <w:proofErr w:type="spellEnd"/>
            <w:r w:rsidRPr="004232D3">
              <w:rPr>
                <w:rFonts w:ascii="Arial" w:hAnsi="Arial" w:cs="Arial"/>
              </w:rPr>
              <w:t xml:space="preserve"> V4</w:t>
            </w:r>
          </w:p>
        </w:tc>
        <w:tc>
          <w:tcPr>
            <w:tcW w:w="2204" w:type="dxa"/>
          </w:tcPr>
          <w:p w14:paraId="7B361E72" w14:textId="316877A1" w:rsidR="004232D3" w:rsidRDefault="00744A38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Evaluación y Recomendaciones generales en relación con la gestión de Incidentes y solicitudes</w:t>
            </w:r>
          </w:p>
        </w:tc>
        <w:tc>
          <w:tcPr>
            <w:tcW w:w="2358" w:type="dxa"/>
          </w:tcPr>
          <w:p w14:paraId="663B00DC" w14:textId="4D2184D6" w:rsidR="004232D3" w:rsidRDefault="00744A38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Detalle de las acciones necesarias a ser implementadas para la correcta ejecución de la gestión de incidentes y solicitudes</w:t>
            </w:r>
          </w:p>
        </w:tc>
        <w:tc>
          <w:tcPr>
            <w:tcW w:w="3270" w:type="dxa"/>
          </w:tcPr>
          <w:p w14:paraId="009CE519" w14:textId="097012C3" w:rsidR="004232D3" w:rsidRDefault="00744A38" w:rsidP="00FD49F2">
            <w:pPr>
              <w:pStyle w:val="Default"/>
              <w:jc w:val="both"/>
              <w:rPr>
                <w:rFonts w:ascii="Arial" w:hAnsi="Arial" w:cs="Arial"/>
              </w:rPr>
            </w:pPr>
            <w:proofErr w:type="spellStart"/>
            <w:r w:rsidRPr="00744A38">
              <w:rPr>
                <w:rFonts w:ascii="Arial" w:hAnsi="Arial" w:cs="Arial"/>
              </w:rPr>
              <w:t>ITIL</w:t>
            </w:r>
            <w:proofErr w:type="spellEnd"/>
            <w:r w:rsidRPr="00744A38">
              <w:rPr>
                <w:rFonts w:ascii="Arial" w:hAnsi="Arial" w:cs="Arial"/>
              </w:rPr>
              <w:t xml:space="preserve"> RECOMENDACIONES.docx</w:t>
            </w:r>
          </w:p>
        </w:tc>
      </w:tr>
      <w:tr w:rsidR="00744A38" w14:paraId="490E2333" w14:textId="77777777" w:rsidTr="00656ECB">
        <w:tc>
          <w:tcPr>
            <w:tcW w:w="1377" w:type="dxa"/>
          </w:tcPr>
          <w:p w14:paraId="0A45EDC6" w14:textId="1B295A29" w:rsidR="004232D3" w:rsidRDefault="00744A38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Incidentes</w:t>
            </w:r>
          </w:p>
        </w:tc>
        <w:tc>
          <w:tcPr>
            <w:tcW w:w="2204" w:type="dxa"/>
          </w:tcPr>
          <w:p w14:paraId="37BF8C3A" w14:textId="0DD9C1D0" w:rsidR="004232D3" w:rsidRDefault="00744A38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Política para la aplicación del procedimiento de gestión de incidentes</w:t>
            </w:r>
          </w:p>
        </w:tc>
        <w:tc>
          <w:tcPr>
            <w:tcW w:w="2358" w:type="dxa"/>
          </w:tcPr>
          <w:p w14:paraId="4A734D3F" w14:textId="5F1F0972" w:rsidR="004232D3" w:rsidRDefault="00744A38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Política para la aplicación del procedimiento de gestión de incidentes</w:t>
            </w:r>
          </w:p>
        </w:tc>
        <w:tc>
          <w:tcPr>
            <w:tcW w:w="3270" w:type="dxa"/>
          </w:tcPr>
          <w:p w14:paraId="446746A6" w14:textId="3C742AEE" w:rsidR="004232D3" w:rsidRDefault="00744A38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744A38">
              <w:rPr>
                <w:rFonts w:ascii="Arial" w:hAnsi="Arial" w:cs="Arial"/>
              </w:rPr>
              <w:t>1 Políticas y Directrices del Proceso Incidentes.docx</w:t>
            </w:r>
          </w:p>
        </w:tc>
      </w:tr>
      <w:tr w:rsidR="00744A38" w14:paraId="68BB0B6E" w14:textId="77777777" w:rsidTr="00656ECB">
        <w:tc>
          <w:tcPr>
            <w:tcW w:w="1377" w:type="dxa"/>
          </w:tcPr>
          <w:p w14:paraId="3E692DA6" w14:textId="7DA534E7" w:rsidR="004232D3" w:rsidRDefault="00744A38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Incidentes</w:t>
            </w:r>
          </w:p>
        </w:tc>
        <w:tc>
          <w:tcPr>
            <w:tcW w:w="2204" w:type="dxa"/>
          </w:tcPr>
          <w:p w14:paraId="64091624" w14:textId="316C8564" w:rsidR="004232D3" w:rsidRDefault="00744A38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Diagrama del </w:t>
            </w:r>
            <w:r w:rsidR="00656ECB">
              <w:rPr>
                <w:rFonts w:ascii="Arial" w:hAnsi="Arial" w:cs="Arial"/>
              </w:rPr>
              <w:t>servicio</w:t>
            </w:r>
            <w:r>
              <w:rPr>
                <w:rFonts w:ascii="Arial" w:hAnsi="Arial" w:cs="Arial"/>
              </w:rPr>
              <w:t xml:space="preserve"> </w:t>
            </w:r>
            <w:r w:rsidR="00656ECB">
              <w:rPr>
                <w:rFonts w:ascii="Arial" w:hAnsi="Arial" w:cs="Arial"/>
              </w:rPr>
              <w:t>de Gestión de incidentes</w:t>
            </w:r>
          </w:p>
        </w:tc>
        <w:tc>
          <w:tcPr>
            <w:tcW w:w="2358" w:type="dxa"/>
          </w:tcPr>
          <w:p w14:paraId="4BA33EF1" w14:textId="3507127E" w:rsidR="004232D3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del servicio de Gestión de incidentes</w:t>
            </w:r>
          </w:p>
        </w:tc>
        <w:tc>
          <w:tcPr>
            <w:tcW w:w="3270" w:type="dxa"/>
          </w:tcPr>
          <w:p w14:paraId="50B2718D" w14:textId="2CBDBFB1" w:rsidR="004232D3" w:rsidRDefault="00744A38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744A38">
              <w:rPr>
                <w:rFonts w:ascii="Arial" w:hAnsi="Arial" w:cs="Arial"/>
              </w:rPr>
              <w:t>2 diagrama proceso incidentes.docx</w:t>
            </w:r>
          </w:p>
        </w:tc>
      </w:tr>
      <w:tr w:rsidR="00744A38" w14:paraId="7147EE9B" w14:textId="77777777" w:rsidTr="00656ECB">
        <w:tc>
          <w:tcPr>
            <w:tcW w:w="1377" w:type="dxa"/>
          </w:tcPr>
          <w:p w14:paraId="6AB279AA" w14:textId="7A5FE687" w:rsidR="004232D3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Incidentes</w:t>
            </w:r>
          </w:p>
        </w:tc>
        <w:tc>
          <w:tcPr>
            <w:tcW w:w="2204" w:type="dxa"/>
          </w:tcPr>
          <w:p w14:paraId="5BF24E84" w14:textId="34FB3597" w:rsidR="004232D3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Procedimiento de Gestión de incidentes</w:t>
            </w:r>
          </w:p>
        </w:tc>
        <w:tc>
          <w:tcPr>
            <w:tcW w:w="2358" w:type="dxa"/>
          </w:tcPr>
          <w:p w14:paraId="79BAFD09" w14:textId="31AAD80E" w:rsidR="004232D3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Procedimiento de Gestión de incidentes</w:t>
            </w:r>
          </w:p>
        </w:tc>
        <w:tc>
          <w:tcPr>
            <w:tcW w:w="3270" w:type="dxa"/>
          </w:tcPr>
          <w:p w14:paraId="158A2F5E" w14:textId="09055816" w:rsidR="004232D3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656ECB">
              <w:rPr>
                <w:rFonts w:ascii="Arial" w:hAnsi="Arial" w:cs="Arial"/>
              </w:rPr>
              <w:t>3 Procedimiento de Soporte Técnico.docx</w:t>
            </w:r>
          </w:p>
        </w:tc>
      </w:tr>
      <w:tr w:rsidR="00656ECB" w14:paraId="10AB6390" w14:textId="77777777" w:rsidTr="00656ECB">
        <w:tc>
          <w:tcPr>
            <w:tcW w:w="1377" w:type="dxa"/>
          </w:tcPr>
          <w:p w14:paraId="4850C842" w14:textId="29156D5A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Incidentes</w:t>
            </w:r>
          </w:p>
        </w:tc>
        <w:tc>
          <w:tcPr>
            <w:tcW w:w="2204" w:type="dxa"/>
          </w:tcPr>
          <w:p w14:paraId="5E1F5B06" w14:textId="30DCD30E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Procedimiento de la operación de la </w:t>
            </w:r>
            <w:r>
              <w:rPr>
                <w:rFonts w:ascii="Arial" w:hAnsi="Arial" w:cs="Arial"/>
              </w:rPr>
              <w:lastRenderedPageBreak/>
              <w:t xml:space="preserve">función del </w:t>
            </w:r>
            <w:proofErr w:type="spellStart"/>
            <w:r>
              <w:rPr>
                <w:rFonts w:ascii="Arial" w:hAnsi="Arial" w:cs="Arial"/>
              </w:rPr>
              <w:t>Service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Desk</w:t>
            </w:r>
            <w:proofErr w:type="spellEnd"/>
          </w:p>
        </w:tc>
        <w:tc>
          <w:tcPr>
            <w:tcW w:w="2358" w:type="dxa"/>
          </w:tcPr>
          <w:p w14:paraId="73F3E738" w14:textId="3ECB8F80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Detalle de la función de </w:t>
            </w:r>
            <w:proofErr w:type="spellStart"/>
            <w:r>
              <w:rPr>
                <w:rFonts w:ascii="Arial" w:hAnsi="Arial" w:cs="Arial"/>
              </w:rPr>
              <w:t>help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desk</w:t>
            </w:r>
            <w:proofErr w:type="spellEnd"/>
          </w:p>
        </w:tc>
        <w:tc>
          <w:tcPr>
            <w:tcW w:w="3270" w:type="dxa"/>
          </w:tcPr>
          <w:p w14:paraId="6EFA3AB7" w14:textId="5639223C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656ECB">
              <w:rPr>
                <w:rFonts w:ascii="Arial" w:hAnsi="Arial" w:cs="Arial"/>
              </w:rPr>
              <w:t xml:space="preserve">4 Operación de la Función de </w:t>
            </w:r>
            <w:proofErr w:type="spellStart"/>
            <w:r w:rsidRPr="00656ECB">
              <w:rPr>
                <w:rFonts w:ascii="Arial" w:hAnsi="Arial" w:cs="Arial"/>
              </w:rPr>
              <w:t>Service</w:t>
            </w:r>
            <w:proofErr w:type="spellEnd"/>
            <w:r w:rsidRPr="00656ECB">
              <w:rPr>
                <w:rFonts w:ascii="Arial" w:hAnsi="Arial" w:cs="Arial"/>
              </w:rPr>
              <w:t xml:space="preserve"> Desk.docx</w:t>
            </w:r>
          </w:p>
        </w:tc>
      </w:tr>
      <w:tr w:rsidR="00656ECB" w14:paraId="71F884CB" w14:textId="77777777" w:rsidTr="00656ECB">
        <w:tc>
          <w:tcPr>
            <w:tcW w:w="1377" w:type="dxa"/>
          </w:tcPr>
          <w:p w14:paraId="1CAB4926" w14:textId="3610DF93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Incidentes</w:t>
            </w:r>
          </w:p>
        </w:tc>
        <w:tc>
          <w:tcPr>
            <w:tcW w:w="2204" w:type="dxa"/>
          </w:tcPr>
          <w:p w14:paraId="7221F84A" w14:textId="12DFE9F1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Formulario de atención en sitio de la gestión de incidentes</w:t>
            </w:r>
          </w:p>
        </w:tc>
        <w:tc>
          <w:tcPr>
            <w:tcW w:w="2358" w:type="dxa"/>
          </w:tcPr>
          <w:p w14:paraId="1C3F25A6" w14:textId="5D2F6C4C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Formulario con el detalle de las acciones ejecutadas y revisiones generales a realizar en caso de necesitarse atención en sitio </w:t>
            </w:r>
          </w:p>
        </w:tc>
        <w:tc>
          <w:tcPr>
            <w:tcW w:w="3270" w:type="dxa"/>
          </w:tcPr>
          <w:p w14:paraId="3D940109" w14:textId="0076798A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656ECB">
              <w:rPr>
                <w:rFonts w:ascii="Arial" w:hAnsi="Arial" w:cs="Arial"/>
              </w:rPr>
              <w:t xml:space="preserve">5 formulario de </w:t>
            </w:r>
            <w:r w:rsidR="009F7E2A" w:rsidRPr="00656ECB">
              <w:rPr>
                <w:rFonts w:ascii="Arial" w:hAnsi="Arial" w:cs="Arial"/>
              </w:rPr>
              <w:t>Atención</w:t>
            </w:r>
            <w:r w:rsidRPr="00656ECB">
              <w:rPr>
                <w:rFonts w:ascii="Arial" w:hAnsi="Arial" w:cs="Arial"/>
              </w:rPr>
              <w:t xml:space="preserve"> en Sitio.docx</w:t>
            </w:r>
          </w:p>
        </w:tc>
      </w:tr>
      <w:tr w:rsidR="00744A38" w14:paraId="6C6958D7" w14:textId="77777777" w:rsidTr="00656ECB">
        <w:tc>
          <w:tcPr>
            <w:tcW w:w="1377" w:type="dxa"/>
          </w:tcPr>
          <w:p w14:paraId="6F9998C2" w14:textId="4C1BB4DD" w:rsidR="004232D3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Incidentes</w:t>
            </w:r>
          </w:p>
        </w:tc>
        <w:tc>
          <w:tcPr>
            <w:tcW w:w="2204" w:type="dxa"/>
          </w:tcPr>
          <w:p w14:paraId="72862C68" w14:textId="3B7F3204" w:rsidR="004232D3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656ECB">
              <w:rPr>
                <w:rFonts w:ascii="Arial" w:hAnsi="Arial" w:cs="Arial"/>
              </w:rPr>
              <w:t>Indicadores de Desempeño de las Prácticas de Gestión de Incidentes</w:t>
            </w:r>
          </w:p>
        </w:tc>
        <w:tc>
          <w:tcPr>
            <w:tcW w:w="2358" w:type="dxa"/>
          </w:tcPr>
          <w:p w14:paraId="20627B35" w14:textId="5340F252" w:rsidR="004232D3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656ECB">
              <w:rPr>
                <w:rFonts w:ascii="Arial" w:hAnsi="Arial" w:cs="Arial"/>
              </w:rPr>
              <w:t>Indicadores de Desempeño de las Prácticas de Gestión de Incidentes</w:t>
            </w:r>
          </w:p>
        </w:tc>
        <w:tc>
          <w:tcPr>
            <w:tcW w:w="3270" w:type="dxa"/>
          </w:tcPr>
          <w:p w14:paraId="7D1D699B" w14:textId="2FA18D46" w:rsidR="004232D3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656ECB">
              <w:rPr>
                <w:rFonts w:ascii="Arial" w:hAnsi="Arial" w:cs="Arial"/>
              </w:rPr>
              <w:t>6 metricas.docx</w:t>
            </w:r>
          </w:p>
        </w:tc>
      </w:tr>
      <w:tr w:rsidR="00656ECB" w14:paraId="497DFC4D" w14:textId="77777777" w:rsidTr="00656ECB">
        <w:tc>
          <w:tcPr>
            <w:tcW w:w="1377" w:type="dxa"/>
          </w:tcPr>
          <w:p w14:paraId="55DB4B97" w14:textId="7EDC9FD3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Solicitudes</w:t>
            </w:r>
          </w:p>
        </w:tc>
        <w:tc>
          <w:tcPr>
            <w:tcW w:w="2204" w:type="dxa"/>
          </w:tcPr>
          <w:p w14:paraId="58EFBFB0" w14:textId="045677D2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Política para la aplicación del procedimiento de gestión de Solicitudes</w:t>
            </w:r>
          </w:p>
        </w:tc>
        <w:tc>
          <w:tcPr>
            <w:tcW w:w="2358" w:type="dxa"/>
          </w:tcPr>
          <w:p w14:paraId="0099A8FE" w14:textId="0D1478DF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Política para la aplicación del procedimiento de gestión de Solicitudes</w:t>
            </w:r>
          </w:p>
        </w:tc>
        <w:tc>
          <w:tcPr>
            <w:tcW w:w="3270" w:type="dxa"/>
          </w:tcPr>
          <w:p w14:paraId="21F4DAE3" w14:textId="405464AC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744A38">
              <w:rPr>
                <w:rFonts w:ascii="Arial" w:hAnsi="Arial" w:cs="Arial"/>
              </w:rPr>
              <w:t xml:space="preserve">1 Políticas y Directrices del Proceso </w:t>
            </w:r>
            <w:r>
              <w:rPr>
                <w:rFonts w:ascii="Arial" w:hAnsi="Arial" w:cs="Arial"/>
              </w:rPr>
              <w:t>Solicitudes</w:t>
            </w:r>
            <w:r w:rsidRPr="00744A38">
              <w:rPr>
                <w:rFonts w:ascii="Arial" w:hAnsi="Arial" w:cs="Arial"/>
              </w:rPr>
              <w:t>.docx</w:t>
            </w:r>
          </w:p>
        </w:tc>
      </w:tr>
      <w:tr w:rsidR="00656ECB" w14:paraId="1835A4A7" w14:textId="77777777" w:rsidTr="00656ECB">
        <w:tc>
          <w:tcPr>
            <w:tcW w:w="1377" w:type="dxa"/>
          </w:tcPr>
          <w:p w14:paraId="0144E00B" w14:textId="5F2ADE32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Solicitudes</w:t>
            </w:r>
          </w:p>
        </w:tc>
        <w:tc>
          <w:tcPr>
            <w:tcW w:w="2204" w:type="dxa"/>
          </w:tcPr>
          <w:p w14:paraId="4A53BB7F" w14:textId="1D651FE9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del servicio de Gestión de Solicitudes</w:t>
            </w:r>
          </w:p>
        </w:tc>
        <w:tc>
          <w:tcPr>
            <w:tcW w:w="2358" w:type="dxa"/>
          </w:tcPr>
          <w:p w14:paraId="094CC524" w14:textId="14930F3D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del servicio de Gestión de Solicitudes</w:t>
            </w:r>
          </w:p>
        </w:tc>
        <w:tc>
          <w:tcPr>
            <w:tcW w:w="3270" w:type="dxa"/>
          </w:tcPr>
          <w:p w14:paraId="6133B863" w14:textId="1900FCD9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744A38">
              <w:rPr>
                <w:rFonts w:ascii="Arial" w:hAnsi="Arial" w:cs="Arial"/>
              </w:rPr>
              <w:t xml:space="preserve">2 diagrama proceso </w:t>
            </w:r>
            <w:r>
              <w:rPr>
                <w:rFonts w:ascii="Arial" w:hAnsi="Arial" w:cs="Arial"/>
              </w:rPr>
              <w:t>Solicitudes</w:t>
            </w:r>
            <w:r w:rsidRPr="00744A38">
              <w:rPr>
                <w:rFonts w:ascii="Arial" w:hAnsi="Arial" w:cs="Arial"/>
              </w:rPr>
              <w:t>.docx</w:t>
            </w:r>
          </w:p>
        </w:tc>
      </w:tr>
      <w:tr w:rsidR="00656ECB" w14:paraId="147495B3" w14:textId="77777777" w:rsidTr="00656ECB">
        <w:tc>
          <w:tcPr>
            <w:tcW w:w="1377" w:type="dxa"/>
          </w:tcPr>
          <w:p w14:paraId="5CFA69B7" w14:textId="7BFD2542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Solicitudes</w:t>
            </w:r>
          </w:p>
        </w:tc>
        <w:tc>
          <w:tcPr>
            <w:tcW w:w="2204" w:type="dxa"/>
          </w:tcPr>
          <w:p w14:paraId="0DB68386" w14:textId="1E5BB19A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Procedimiento de Gestión de </w:t>
            </w:r>
            <w:r w:rsidR="00925F3A" w:rsidRPr="00925F3A">
              <w:rPr>
                <w:rFonts w:ascii="Arial" w:hAnsi="Arial" w:cs="Arial"/>
              </w:rPr>
              <w:t>Solicitudes</w:t>
            </w:r>
          </w:p>
        </w:tc>
        <w:tc>
          <w:tcPr>
            <w:tcW w:w="2358" w:type="dxa"/>
          </w:tcPr>
          <w:p w14:paraId="2DE070B1" w14:textId="6A45ED11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Procedimiento de Gestión de </w:t>
            </w:r>
            <w:r w:rsidR="00925F3A" w:rsidRPr="00925F3A">
              <w:rPr>
                <w:rFonts w:ascii="Arial" w:hAnsi="Arial" w:cs="Arial"/>
              </w:rPr>
              <w:t>Solicitudes</w:t>
            </w:r>
          </w:p>
        </w:tc>
        <w:tc>
          <w:tcPr>
            <w:tcW w:w="3270" w:type="dxa"/>
          </w:tcPr>
          <w:p w14:paraId="164FF4F2" w14:textId="08577594" w:rsidR="00656ECB" w:rsidRDefault="00925F3A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925F3A">
              <w:rPr>
                <w:rFonts w:ascii="Arial" w:hAnsi="Arial" w:cs="Arial"/>
              </w:rPr>
              <w:t xml:space="preserve">3 Procedimiento de </w:t>
            </w:r>
            <w:r w:rsidR="009F7E2A" w:rsidRPr="00925F3A">
              <w:rPr>
                <w:rFonts w:ascii="Arial" w:hAnsi="Arial" w:cs="Arial"/>
              </w:rPr>
              <w:t>gestión</w:t>
            </w:r>
            <w:r w:rsidRPr="00925F3A">
              <w:rPr>
                <w:rFonts w:ascii="Arial" w:hAnsi="Arial" w:cs="Arial"/>
              </w:rPr>
              <w:t xml:space="preserve"> Solicitudes.docx</w:t>
            </w:r>
          </w:p>
        </w:tc>
      </w:tr>
      <w:tr w:rsidR="00656ECB" w14:paraId="0F64D697" w14:textId="77777777" w:rsidTr="00656ECB">
        <w:tc>
          <w:tcPr>
            <w:tcW w:w="1377" w:type="dxa"/>
          </w:tcPr>
          <w:p w14:paraId="4A426946" w14:textId="0E6C93DC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Solicitudes</w:t>
            </w:r>
          </w:p>
        </w:tc>
        <w:tc>
          <w:tcPr>
            <w:tcW w:w="2204" w:type="dxa"/>
          </w:tcPr>
          <w:p w14:paraId="70CD7286" w14:textId="605F21BA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Formulario de atención en sitio de la gestión de </w:t>
            </w:r>
            <w:r w:rsidR="00925F3A" w:rsidRPr="00925F3A">
              <w:rPr>
                <w:rFonts w:ascii="Arial" w:hAnsi="Arial" w:cs="Arial"/>
              </w:rPr>
              <w:t>Solicitudes</w:t>
            </w:r>
          </w:p>
        </w:tc>
        <w:tc>
          <w:tcPr>
            <w:tcW w:w="2358" w:type="dxa"/>
          </w:tcPr>
          <w:p w14:paraId="14AF858E" w14:textId="77777777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Formulario con el detalle de las acciones ejecutadas y revisiones generales a realizar en caso de necesitarse atención en sitio </w:t>
            </w:r>
          </w:p>
        </w:tc>
        <w:tc>
          <w:tcPr>
            <w:tcW w:w="3270" w:type="dxa"/>
          </w:tcPr>
          <w:p w14:paraId="2CA34A44" w14:textId="0D7E72D6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656ECB">
              <w:rPr>
                <w:rFonts w:ascii="Arial" w:hAnsi="Arial" w:cs="Arial"/>
              </w:rPr>
              <w:t xml:space="preserve">5 formulario de </w:t>
            </w:r>
            <w:r w:rsidR="009F7E2A" w:rsidRPr="00656ECB">
              <w:rPr>
                <w:rFonts w:ascii="Arial" w:hAnsi="Arial" w:cs="Arial"/>
              </w:rPr>
              <w:t>Atención</w:t>
            </w:r>
            <w:r w:rsidRPr="00656ECB">
              <w:rPr>
                <w:rFonts w:ascii="Arial" w:hAnsi="Arial" w:cs="Arial"/>
              </w:rPr>
              <w:t xml:space="preserve"> en Sitio.docx</w:t>
            </w:r>
          </w:p>
        </w:tc>
      </w:tr>
      <w:tr w:rsidR="00656ECB" w14:paraId="6FF351F8" w14:textId="77777777" w:rsidTr="00656ECB">
        <w:tc>
          <w:tcPr>
            <w:tcW w:w="1377" w:type="dxa"/>
          </w:tcPr>
          <w:p w14:paraId="2A892810" w14:textId="6E6ADBBA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Solicitudes</w:t>
            </w:r>
          </w:p>
        </w:tc>
        <w:tc>
          <w:tcPr>
            <w:tcW w:w="2204" w:type="dxa"/>
          </w:tcPr>
          <w:p w14:paraId="6AD2B30B" w14:textId="1EA5F0CF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656ECB">
              <w:rPr>
                <w:rFonts w:ascii="Arial" w:hAnsi="Arial" w:cs="Arial"/>
              </w:rPr>
              <w:t xml:space="preserve">Indicadores de Desempeño de las Prácticas de Gestión de </w:t>
            </w:r>
            <w:r w:rsidR="00925F3A" w:rsidRPr="00925F3A">
              <w:rPr>
                <w:rFonts w:ascii="Arial" w:hAnsi="Arial" w:cs="Arial"/>
              </w:rPr>
              <w:t xml:space="preserve">Solicitudes </w:t>
            </w:r>
          </w:p>
        </w:tc>
        <w:tc>
          <w:tcPr>
            <w:tcW w:w="2358" w:type="dxa"/>
          </w:tcPr>
          <w:p w14:paraId="302BA6E8" w14:textId="19EBE55C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656ECB">
              <w:rPr>
                <w:rFonts w:ascii="Arial" w:hAnsi="Arial" w:cs="Arial"/>
              </w:rPr>
              <w:t xml:space="preserve">Indicadores de Desempeño de las Prácticas de Gestión de </w:t>
            </w:r>
            <w:r w:rsidR="00925F3A" w:rsidRPr="00925F3A">
              <w:rPr>
                <w:rFonts w:ascii="Arial" w:hAnsi="Arial" w:cs="Arial"/>
              </w:rPr>
              <w:t>Solicitudes</w:t>
            </w:r>
          </w:p>
        </w:tc>
        <w:tc>
          <w:tcPr>
            <w:tcW w:w="3270" w:type="dxa"/>
          </w:tcPr>
          <w:p w14:paraId="15AEDA24" w14:textId="77777777" w:rsidR="00656ECB" w:rsidRDefault="00656ECB" w:rsidP="00FD49F2">
            <w:pPr>
              <w:pStyle w:val="Default"/>
              <w:jc w:val="both"/>
              <w:rPr>
                <w:rFonts w:ascii="Arial" w:hAnsi="Arial" w:cs="Arial"/>
              </w:rPr>
            </w:pPr>
            <w:r w:rsidRPr="00656ECB">
              <w:rPr>
                <w:rFonts w:ascii="Arial" w:hAnsi="Arial" w:cs="Arial"/>
              </w:rPr>
              <w:t>6 metricas.docx</w:t>
            </w:r>
          </w:p>
        </w:tc>
      </w:tr>
    </w:tbl>
    <w:p w14:paraId="44C90E27" w14:textId="77777777" w:rsidR="004232D3" w:rsidRPr="004232D3" w:rsidRDefault="004232D3" w:rsidP="00FD49F2">
      <w:pPr>
        <w:pStyle w:val="Default"/>
        <w:jc w:val="both"/>
        <w:rPr>
          <w:rFonts w:ascii="Arial" w:hAnsi="Arial" w:cs="Arial"/>
        </w:rPr>
      </w:pPr>
    </w:p>
    <w:sectPr w:rsidR="004232D3" w:rsidRPr="004232D3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4CC95" w14:textId="77777777" w:rsidR="008F2019" w:rsidRDefault="008F2019">
      <w:pPr>
        <w:spacing w:after="0" w:line="240" w:lineRule="auto"/>
      </w:pPr>
      <w:r>
        <w:separator/>
      </w:r>
    </w:p>
  </w:endnote>
  <w:endnote w:type="continuationSeparator" w:id="0">
    <w:p w14:paraId="43154D1C" w14:textId="77777777" w:rsidR="008F2019" w:rsidRDefault="008F2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A62DF" w14:textId="77777777" w:rsidR="008F2019" w:rsidRDefault="008F2019">
      <w:pPr>
        <w:spacing w:after="0" w:line="240" w:lineRule="auto"/>
      </w:pPr>
      <w:r>
        <w:separator/>
      </w:r>
    </w:p>
  </w:footnote>
  <w:footnote w:type="continuationSeparator" w:id="0">
    <w:p w14:paraId="15EB1A6C" w14:textId="77777777" w:rsidR="008F2019" w:rsidRDefault="008F2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B" w14:textId="77777777" w:rsidR="00656ECB" w:rsidRDefault="00656EC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sz w:val="24"/>
        <w:szCs w:val="24"/>
      </w:rPr>
    </w:pPr>
  </w:p>
  <w:tbl>
    <w:tblPr>
      <w:tblStyle w:val="a"/>
      <w:tblW w:w="9820" w:type="dxa"/>
      <w:tblInd w:w="-289" w:type="dxa"/>
      <w:tblLayout w:type="fixed"/>
      <w:tblLook w:val="0000" w:firstRow="0" w:lastRow="0" w:firstColumn="0" w:lastColumn="0" w:noHBand="0" w:noVBand="0"/>
    </w:tblPr>
    <w:tblGrid>
      <w:gridCol w:w="2938"/>
      <w:gridCol w:w="4155"/>
      <w:gridCol w:w="1139"/>
      <w:gridCol w:w="1588"/>
    </w:tblGrid>
    <w:tr w:rsidR="002D2A67" w14:paraId="79F0B005" w14:textId="77777777" w:rsidTr="002D2A67">
      <w:trPr>
        <w:trHeight w:val="1267"/>
      </w:trPr>
      <w:tc>
        <w:tcPr>
          <w:tcW w:w="29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000002C" w14:textId="77777777" w:rsidR="002D2A67" w:rsidRDefault="002D2A67">
          <w:pPr>
            <w:widowControl w:val="0"/>
            <w:jc w:val="center"/>
            <w:rPr>
              <w:b/>
              <w:i/>
            </w:rPr>
          </w:pPr>
          <w:r>
            <w:rPr>
              <w:noProof/>
            </w:rPr>
            <w:drawing>
              <wp:anchor distT="0" distB="0" distL="0" distR="0" simplePos="0" relativeHeight="251660288" behindDoc="0" locked="0" layoutInCell="1" hidden="0" allowOverlap="1" wp14:anchorId="04A987F7" wp14:editId="76D1CFB1">
                <wp:simplePos x="0" y="0"/>
                <wp:positionH relativeFrom="column">
                  <wp:posOffset>-9524</wp:posOffset>
                </wp:positionH>
                <wp:positionV relativeFrom="paragraph">
                  <wp:posOffset>0</wp:posOffset>
                </wp:positionV>
                <wp:extent cx="1807845" cy="527050"/>
                <wp:effectExtent l="0" t="0" r="0" b="0"/>
                <wp:wrapSquare wrapText="bothSides" distT="0" distB="0" distL="0" distR="0"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7845" cy="52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55" w:type="dxa"/>
          <w:vMerge w:val="restart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21B15D0" w14:textId="77777777" w:rsidR="002D2A67" w:rsidRDefault="002D2A67">
          <w:pPr>
            <w:widowControl w:val="0"/>
            <w:jc w:val="center"/>
            <w:rPr>
              <w:b/>
              <w:i/>
              <w:sz w:val="23"/>
              <w:szCs w:val="23"/>
            </w:rPr>
          </w:pPr>
          <w:r>
            <w:rPr>
              <w:b/>
              <w:i/>
              <w:sz w:val="23"/>
              <w:szCs w:val="23"/>
            </w:rPr>
            <w:t>INFORME DE ENTREGA</w:t>
          </w:r>
        </w:p>
        <w:p w14:paraId="3180F1C4" w14:textId="2E0188DD" w:rsidR="002D2A67" w:rsidRDefault="002D2A67">
          <w:pPr>
            <w:widowControl w:val="0"/>
            <w:jc w:val="center"/>
            <w:rPr>
              <w:b/>
              <w:i/>
              <w:sz w:val="23"/>
              <w:szCs w:val="23"/>
            </w:rPr>
          </w:pPr>
          <w:r>
            <w:rPr>
              <w:b/>
              <w:i/>
              <w:sz w:val="23"/>
              <w:szCs w:val="23"/>
            </w:rPr>
            <w:t xml:space="preserve"> FASE 2 SERVICIO 2</w:t>
          </w:r>
        </w:p>
        <w:p w14:paraId="0000002D" w14:textId="469435B0" w:rsidR="002D2A67" w:rsidRDefault="002D2A67">
          <w:pPr>
            <w:widowControl w:val="0"/>
            <w:jc w:val="center"/>
            <w:rPr>
              <w:b/>
              <w:i/>
              <w:sz w:val="23"/>
              <w:szCs w:val="23"/>
            </w:rPr>
          </w:pPr>
        </w:p>
      </w:tc>
      <w:tc>
        <w:tcPr>
          <w:tcW w:w="2727" w:type="dxa"/>
          <w:gridSpan w:val="2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000002E" w14:textId="77777777" w:rsidR="002D2A67" w:rsidRDefault="002D2A67">
          <w:pPr>
            <w:widowControl w:val="0"/>
            <w:jc w:val="center"/>
            <w:rPr>
              <w:i/>
            </w:rPr>
          </w:pPr>
          <w:r>
            <w:rPr>
              <w:noProof/>
              <w:color w:val="000000"/>
            </w:rPr>
            <w:drawing>
              <wp:inline distT="0" distB="0" distL="0" distR="0" wp14:anchorId="6A19A5A5" wp14:editId="3AE7DAFC">
                <wp:extent cx="1038225" cy="771525"/>
                <wp:effectExtent l="0" t="0" r="9525" b="9525"/>
                <wp:docPr id="1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781" cy="7719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2D2A67" w14:paraId="219DAB73" w14:textId="77777777" w:rsidTr="002D2A67">
      <w:trPr>
        <w:trHeight w:val="340"/>
      </w:trPr>
      <w:tc>
        <w:tcPr>
          <w:tcW w:w="29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0000030" w14:textId="3527C31D" w:rsidR="002D2A67" w:rsidRDefault="002D2A6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i/>
            </w:rPr>
          </w:pPr>
          <w:r>
            <w:rPr>
              <w:i/>
            </w:rPr>
            <w:t>Fecha : 1 de Abril 2021</w:t>
          </w:r>
        </w:p>
      </w:tc>
      <w:tc>
        <w:tcPr>
          <w:tcW w:w="4155" w:type="dxa"/>
          <w:vMerge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0000031" w14:textId="77777777" w:rsidR="002D2A67" w:rsidRDefault="002D2A6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i/>
            </w:rPr>
          </w:pPr>
        </w:p>
      </w:tc>
      <w:tc>
        <w:tcPr>
          <w:tcW w:w="11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0000032" w14:textId="77777777" w:rsidR="002D2A67" w:rsidRDefault="002D2A67">
          <w:pPr>
            <w:widowControl w:val="0"/>
            <w:rPr>
              <w:b/>
              <w:i/>
            </w:rPr>
          </w:pPr>
          <w:r>
            <w:rPr>
              <w:b/>
              <w:i/>
            </w:rPr>
            <w:t xml:space="preserve">Páginas: </w:t>
          </w:r>
        </w:p>
      </w:tc>
      <w:tc>
        <w:tcPr>
          <w:tcW w:w="15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0000033" w14:textId="3EB10533" w:rsidR="002D2A67" w:rsidRDefault="002D2A67">
          <w:pPr>
            <w:widowControl w:val="0"/>
            <w:jc w:val="center"/>
            <w:rPr>
              <w:i/>
            </w:rPr>
          </w:pPr>
          <w:r>
            <w:rPr>
              <w:i/>
            </w:rPr>
            <w:fldChar w:fldCharType="begin"/>
          </w:r>
          <w:r>
            <w:rPr>
              <w:i/>
            </w:rPr>
            <w:instrText>PAGE</w:instrText>
          </w:r>
          <w:r>
            <w:rPr>
              <w:i/>
            </w:rPr>
            <w:fldChar w:fldCharType="separate"/>
          </w:r>
          <w:r>
            <w:rPr>
              <w:i/>
              <w:noProof/>
            </w:rPr>
            <w:t>1</w:t>
          </w:r>
          <w:r>
            <w:rPr>
              <w:i/>
            </w:rPr>
            <w:fldChar w:fldCharType="end"/>
          </w:r>
          <w:r>
            <w:rPr>
              <w:i/>
            </w:rPr>
            <w:t xml:space="preserve"> de </w:t>
          </w:r>
          <w:r>
            <w:rPr>
              <w:i/>
            </w:rPr>
            <w:fldChar w:fldCharType="begin"/>
          </w:r>
          <w:r>
            <w:rPr>
              <w:i/>
            </w:rPr>
            <w:instrText>NUMPAGES</w:instrText>
          </w:r>
          <w:r>
            <w:rPr>
              <w:i/>
            </w:rPr>
            <w:fldChar w:fldCharType="separate"/>
          </w:r>
          <w:r>
            <w:rPr>
              <w:i/>
              <w:noProof/>
            </w:rPr>
            <w:t>2</w:t>
          </w:r>
          <w:r>
            <w:rPr>
              <w:i/>
            </w:rPr>
            <w:fldChar w:fldCharType="end"/>
          </w:r>
        </w:p>
      </w:tc>
    </w:tr>
  </w:tbl>
  <w:p w14:paraId="00000034" w14:textId="77777777" w:rsidR="00656ECB" w:rsidRDefault="00656E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36BA"/>
    <w:multiLevelType w:val="hybridMultilevel"/>
    <w:tmpl w:val="7AD0250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B6F34"/>
    <w:multiLevelType w:val="multilevel"/>
    <w:tmpl w:val="EDF44502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D54C33"/>
    <w:multiLevelType w:val="hybridMultilevel"/>
    <w:tmpl w:val="1B2CBE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B0584"/>
    <w:multiLevelType w:val="hybridMultilevel"/>
    <w:tmpl w:val="9A9E06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B1D60"/>
    <w:multiLevelType w:val="hybridMultilevel"/>
    <w:tmpl w:val="6038D49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6076C"/>
    <w:multiLevelType w:val="hybridMultilevel"/>
    <w:tmpl w:val="BE3EDFF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E53E0"/>
    <w:multiLevelType w:val="hybridMultilevel"/>
    <w:tmpl w:val="1DB61B2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11A02"/>
    <w:multiLevelType w:val="hybridMultilevel"/>
    <w:tmpl w:val="DE5C0D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F589C"/>
    <w:multiLevelType w:val="hybridMultilevel"/>
    <w:tmpl w:val="EB46843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C259E"/>
    <w:multiLevelType w:val="hybridMultilevel"/>
    <w:tmpl w:val="BBAE99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B52BF5"/>
    <w:multiLevelType w:val="multilevel"/>
    <w:tmpl w:val="45FEA3D0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8C135C5"/>
    <w:multiLevelType w:val="hybridMultilevel"/>
    <w:tmpl w:val="128496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25A2D"/>
    <w:multiLevelType w:val="hybridMultilevel"/>
    <w:tmpl w:val="5B9CCA2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C58C2"/>
    <w:multiLevelType w:val="hybridMultilevel"/>
    <w:tmpl w:val="0B5C0E5C"/>
    <w:lvl w:ilvl="0" w:tplc="9AC62E6A">
      <w:start w:val="1"/>
      <w:numFmt w:val="bullet"/>
      <w:lvlText w:val="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090F2E"/>
    <w:multiLevelType w:val="hybridMultilevel"/>
    <w:tmpl w:val="752EEE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14C83"/>
    <w:multiLevelType w:val="multilevel"/>
    <w:tmpl w:val="F99EE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3D5A5C"/>
    <w:multiLevelType w:val="multilevel"/>
    <w:tmpl w:val="8C946B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9500EB2"/>
    <w:multiLevelType w:val="hybridMultilevel"/>
    <w:tmpl w:val="E5A0D6BC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5BF1A3F"/>
    <w:multiLevelType w:val="hybridMultilevel"/>
    <w:tmpl w:val="33967E0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9E0F22"/>
    <w:multiLevelType w:val="hybridMultilevel"/>
    <w:tmpl w:val="840C544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BA702DF"/>
    <w:multiLevelType w:val="multilevel"/>
    <w:tmpl w:val="C5D65E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6"/>
  </w:num>
  <w:num w:numId="2">
    <w:abstractNumId w:val="15"/>
  </w:num>
  <w:num w:numId="3">
    <w:abstractNumId w:val="20"/>
  </w:num>
  <w:num w:numId="4">
    <w:abstractNumId w:val="10"/>
  </w:num>
  <w:num w:numId="5">
    <w:abstractNumId w:val="1"/>
  </w:num>
  <w:num w:numId="6">
    <w:abstractNumId w:val="17"/>
  </w:num>
  <w:num w:numId="7">
    <w:abstractNumId w:val="14"/>
  </w:num>
  <w:num w:numId="8">
    <w:abstractNumId w:val="19"/>
  </w:num>
  <w:num w:numId="9">
    <w:abstractNumId w:val="2"/>
  </w:num>
  <w:num w:numId="10">
    <w:abstractNumId w:val="13"/>
  </w:num>
  <w:num w:numId="11">
    <w:abstractNumId w:val="18"/>
  </w:num>
  <w:num w:numId="12">
    <w:abstractNumId w:val="7"/>
  </w:num>
  <w:num w:numId="13">
    <w:abstractNumId w:val="6"/>
  </w:num>
  <w:num w:numId="14">
    <w:abstractNumId w:val="12"/>
  </w:num>
  <w:num w:numId="15">
    <w:abstractNumId w:val="9"/>
  </w:num>
  <w:num w:numId="16">
    <w:abstractNumId w:val="8"/>
  </w:num>
  <w:num w:numId="17">
    <w:abstractNumId w:val="4"/>
  </w:num>
  <w:num w:numId="18">
    <w:abstractNumId w:val="5"/>
  </w:num>
  <w:num w:numId="19">
    <w:abstractNumId w:val="0"/>
  </w:num>
  <w:num w:numId="20">
    <w:abstractNumId w:val="11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CBB"/>
    <w:rsid w:val="00056345"/>
    <w:rsid w:val="000F0F47"/>
    <w:rsid w:val="000F6897"/>
    <w:rsid w:val="001319FE"/>
    <w:rsid w:val="001F4158"/>
    <w:rsid w:val="002A5452"/>
    <w:rsid w:val="002D2A67"/>
    <w:rsid w:val="002D5D11"/>
    <w:rsid w:val="00347278"/>
    <w:rsid w:val="004232D3"/>
    <w:rsid w:val="004C3838"/>
    <w:rsid w:val="004E190E"/>
    <w:rsid w:val="005E6FA3"/>
    <w:rsid w:val="005F3C99"/>
    <w:rsid w:val="00612F1B"/>
    <w:rsid w:val="00626CBB"/>
    <w:rsid w:val="00631176"/>
    <w:rsid w:val="00643F25"/>
    <w:rsid w:val="00656ECB"/>
    <w:rsid w:val="00744A38"/>
    <w:rsid w:val="007A2029"/>
    <w:rsid w:val="007A58DC"/>
    <w:rsid w:val="008F2019"/>
    <w:rsid w:val="00925F3A"/>
    <w:rsid w:val="009605A5"/>
    <w:rsid w:val="00963BAB"/>
    <w:rsid w:val="009A1465"/>
    <w:rsid w:val="009A1C85"/>
    <w:rsid w:val="009F7E2A"/>
    <w:rsid w:val="00A1561D"/>
    <w:rsid w:val="00A955E9"/>
    <w:rsid w:val="00BD600B"/>
    <w:rsid w:val="00C64B90"/>
    <w:rsid w:val="00CC505D"/>
    <w:rsid w:val="00D01F46"/>
    <w:rsid w:val="00E03BC1"/>
    <w:rsid w:val="00E23E08"/>
    <w:rsid w:val="00E43AB1"/>
    <w:rsid w:val="00E76252"/>
    <w:rsid w:val="00E8451A"/>
    <w:rsid w:val="00EE7EF7"/>
    <w:rsid w:val="00FD37FB"/>
    <w:rsid w:val="00FD49F2"/>
    <w:rsid w:val="00FF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3D8BAD6"/>
  <w15:docId w15:val="{EFD06320-0495-4C12-B1A8-1BC5B1D5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A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8455C4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B2B44"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7C3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1356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56AD"/>
  </w:style>
  <w:style w:type="paragraph" w:styleId="Piedepgina">
    <w:name w:val="footer"/>
    <w:basedOn w:val="Normal"/>
    <w:link w:val="PiedepginaCar"/>
    <w:uiPriority w:val="99"/>
    <w:unhideWhenUsed/>
    <w:rsid w:val="001356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56AD"/>
  </w:style>
  <w:style w:type="paragraph" w:customStyle="1" w:styleId="Head1">
    <w:name w:val="Head 1"/>
    <w:basedOn w:val="Normal"/>
    <w:rsid w:val="001356AD"/>
    <w:pPr>
      <w:keepLines/>
      <w:pageBreakBefore/>
      <w:pBdr>
        <w:top w:val="single" w:sz="36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napToGrid w:val="0"/>
      <w:spacing w:before="360" w:after="360" w:line="240" w:lineRule="auto"/>
    </w:pPr>
    <w:rPr>
      <w:rFonts w:ascii="Helvetica" w:eastAsia="Times New Roman" w:hAnsi="Helvetica" w:cs="Times New Roman"/>
      <w:b/>
      <w:sz w:val="36"/>
      <w:szCs w:val="20"/>
      <w:lang w:val="en-US" w:eastAsia="pt-BR"/>
    </w:rPr>
  </w:style>
  <w:style w:type="table" w:styleId="Tablaconcuadrcula">
    <w:name w:val="Table Grid"/>
    <w:basedOn w:val="Tablanormal"/>
    <w:uiPriority w:val="39"/>
    <w:rsid w:val="00135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393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393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393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393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39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3935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Default">
    <w:name w:val="Default"/>
    <w:rsid w:val="007A58DC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3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AkVokucf5DkUElf7PYI4TfMwLw==">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5</Pages>
  <Words>1412</Words>
  <Characters>7766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CarlosReyes</dc:creator>
  <cp:lastModifiedBy>CarlosReyes</cp:lastModifiedBy>
  <cp:revision>28</cp:revision>
  <dcterms:created xsi:type="dcterms:W3CDTF">2021-03-28T05:27:00Z</dcterms:created>
  <dcterms:modified xsi:type="dcterms:W3CDTF">2021-05-04T02:19:00Z</dcterms:modified>
</cp:coreProperties>
</file>