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E9E92" w14:textId="77777777" w:rsidR="005D330D" w:rsidRDefault="00ED37C7">
      <w:pPr>
        <w:ind w:left="708" w:hanging="708"/>
        <w:jc w:val="center"/>
        <w:rPr>
          <w:b/>
          <w:sz w:val="36"/>
          <w:szCs w:val="36"/>
        </w:rPr>
      </w:pPr>
      <w:r>
        <w:rPr>
          <w:b/>
          <w:sz w:val="36"/>
          <w:szCs w:val="36"/>
        </w:rPr>
        <w:t>ACTA DE REUNIÓN</w:t>
      </w:r>
    </w:p>
    <w:p w14:paraId="77D624FF" w14:textId="14E532A1" w:rsidR="005D330D" w:rsidRDefault="00ED37C7">
      <w:pPr>
        <w:jc w:val="center"/>
        <w:rPr>
          <w:b/>
          <w:sz w:val="28"/>
          <w:szCs w:val="28"/>
        </w:rPr>
      </w:pPr>
      <w:r>
        <w:rPr>
          <w:b/>
          <w:sz w:val="28"/>
          <w:szCs w:val="28"/>
        </w:rPr>
        <w:t>FFTG-002-2021-ACT-00</w:t>
      </w:r>
      <w:r w:rsidR="006B49D6">
        <w:rPr>
          <w:b/>
          <w:sz w:val="28"/>
          <w:szCs w:val="28"/>
        </w:rPr>
        <w:t>7</w:t>
      </w:r>
    </w:p>
    <w:p w14:paraId="6D56424B" w14:textId="77777777" w:rsidR="005D330D" w:rsidRDefault="00ED37C7">
      <w:pPr>
        <w:jc w:val="center"/>
        <w:rPr>
          <w:b/>
        </w:rPr>
      </w:pPr>
      <w:r>
        <w:rPr>
          <w:b/>
        </w:rPr>
        <w:t>PROYECTO: CONSULTORÍA PARA LA REMEDIACIÓN DE RIESGOS INFORMÁTICOS Y PREPARACIÓN PARA LA CERTIFICACIÓN ISO 27001</w:t>
      </w:r>
    </w:p>
    <w:p w14:paraId="213A3A99" w14:textId="77777777" w:rsidR="005D330D" w:rsidRDefault="005D330D">
      <w:pPr>
        <w:jc w:val="center"/>
        <w:rPr>
          <w:b/>
          <w:sz w:val="28"/>
          <w:szCs w:val="28"/>
        </w:rPr>
      </w:pPr>
    </w:p>
    <w:p w14:paraId="51E6C317" w14:textId="2EA6937C" w:rsidR="005D330D" w:rsidRDefault="00ED37C7">
      <w:r>
        <w:rPr>
          <w:b/>
        </w:rPr>
        <w:t>REUNIÓN:</w:t>
      </w:r>
      <w:r>
        <w:t xml:space="preserve"> </w:t>
      </w:r>
      <w:r w:rsidR="00DE5C71">
        <w:t xml:space="preserve">Ejecución de mesas de trabajo </w:t>
      </w:r>
      <w:r w:rsidR="006B49D6">
        <w:t>-</w:t>
      </w:r>
      <w:r w:rsidR="00DE5C71">
        <w:t xml:space="preserve"> </w:t>
      </w:r>
      <w:r w:rsidR="006B49D6" w:rsidRPr="006B49D6">
        <w:t>Selección de Caso Práctico de Aplicación para ejemplificación de Puntos de Control Críticos de la Metodología del S-SDLC</w:t>
      </w:r>
      <w:r>
        <w:t xml:space="preserve"> </w:t>
      </w:r>
    </w:p>
    <w:p w14:paraId="1CD73C73" w14:textId="1CB5EA19" w:rsidR="005D330D" w:rsidRDefault="00ED37C7">
      <w:r>
        <w:rPr>
          <w:b/>
        </w:rPr>
        <w:t>FECHA:</w:t>
      </w:r>
      <w:r>
        <w:t xml:space="preserve"> </w:t>
      </w:r>
      <w:r w:rsidR="006B49D6">
        <w:t>1</w:t>
      </w:r>
      <w:r>
        <w:t xml:space="preserve"> </w:t>
      </w:r>
      <w:r w:rsidR="006B49D6">
        <w:t>abril</w:t>
      </w:r>
      <w:r>
        <w:t xml:space="preserve"> 2021</w:t>
      </w:r>
    </w:p>
    <w:p w14:paraId="0836BB42" w14:textId="77777777" w:rsidR="005D330D" w:rsidRDefault="00ED37C7">
      <w:pPr>
        <w:rPr>
          <w:b/>
        </w:rPr>
      </w:pPr>
      <w:r>
        <w:rPr>
          <w:b/>
        </w:rPr>
        <w:t xml:space="preserve">INTERVINIENTES: </w:t>
      </w:r>
    </w:p>
    <w:p w14:paraId="36BA7E49" w14:textId="77777777" w:rsidR="005D330D" w:rsidRDefault="005D330D">
      <w:pPr>
        <w:rPr>
          <w:b/>
        </w:rPr>
      </w:pP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977"/>
        <w:gridCol w:w="4955"/>
      </w:tblGrid>
      <w:tr w:rsidR="005D330D" w14:paraId="70B90C2E" w14:textId="77777777">
        <w:tc>
          <w:tcPr>
            <w:tcW w:w="562" w:type="dxa"/>
          </w:tcPr>
          <w:p w14:paraId="2B8B8FE9" w14:textId="77777777" w:rsidR="005D330D" w:rsidRDefault="00ED37C7">
            <w:pPr>
              <w:rPr>
                <w:b/>
              </w:rPr>
            </w:pPr>
            <w:r>
              <w:rPr>
                <w:b/>
              </w:rPr>
              <w:t>#</w:t>
            </w:r>
          </w:p>
        </w:tc>
        <w:tc>
          <w:tcPr>
            <w:tcW w:w="2977" w:type="dxa"/>
          </w:tcPr>
          <w:p w14:paraId="241CABDF" w14:textId="77777777" w:rsidR="005D330D" w:rsidRDefault="00ED37C7">
            <w:pPr>
              <w:rPr>
                <w:b/>
              </w:rPr>
            </w:pPr>
            <w:r>
              <w:rPr>
                <w:b/>
              </w:rPr>
              <w:t>Nombre</w:t>
            </w:r>
          </w:p>
        </w:tc>
        <w:tc>
          <w:tcPr>
            <w:tcW w:w="4955" w:type="dxa"/>
          </w:tcPr>
          <w:p w14:paraId="7AFA55C3" w14:textId="77777777" w:rsidR="005D330D" w:rsidRDefault="00ED37C7">
            <w:pPr>
              <w:rPr>
                <w:b/>
              </w:rPr>
            </w:pPr>
            <w:r>
              <w:rPr>
                <w:b/>
              </w:rPr>
              <w:t>Rol</w:t>
            </w:r>
          </w:p>
        </w:tc>
      </w:tr>
      <w:tr w:rsidR="005D330D" w14:paraId="1A7065DD" w14:textId="77777777">
        <w:tc>
          <w:tcPr>
            <w:tcW w:w="562" w:type="dxa"/>
          </w:tcPr>
          <w:p w14:paraId="061521BF" w14:textId="77777777" w:rsidR="005D330D" w:rsidRDefault="00ED37C7">
            <w:r>
              <w:t>1</w:t>
            </w:r>
          </w:p>
        </w:tc>
        <w:tc>
          <w:tcPr>
            <w:tcW w:w="2977" w:type="dxa"/>
          </w:tcPr>
          <w:p w14:paraId="73BC588D" w14:textId="77777777" w:rsidR="005D330D" w:rsidRDefault="00ED37C7">
            <w:r>
              <w:t>Jameson Villanueva</w:t>
            </w:r>
          </w:p>
        </w:tc>
        <w:tc>
          <w:tcPr>
            <w:tcW w:w="4955" w:type="dxa"/>
          </w:tcPr>
          <w:p w14:paraId="1B9E13F5" w14:textId="77777777" w:rsidR="005D330D" w:rsidRDefault="00ED37C7">
            <w:r>
              <w:t>Analista de Seguridad y Desarrollo</w:t>
            </w:r>
          </w:p>
        </w:tc>
      </w:tr>
      <w:tr w:rsidR="005D330D" w14:paraId="6694257B" w14:textId="77777777">
        <w:tc>
          <w:tcPr>
            <w:tcW w:w="562" w:type="dxa"/>
          </w:tcPr>
          <w:p w14:paraId="65008A2D" w14:textId="77777777" w:rsidR="005D330D" w:rsidRDefault="00ED37C7">
            <w:r>
              <w:t>2</w:t>
            </w:r>
          </w:p>
        </w:tc>
        <w:tc>
          <w:tcPr>
            <w:tcW w:w="2977" w:type="dxa"/>
          </w:tcPr>
          <w:p w14:paraId="60C1D7B5" w14:textId="77777777" w:rsidR="005D330D" w:rsidRDefault="00ED37C7">
            <w:r>
              <w:t>David Carrera</w:t>
            </w:r>
          </w:p>
        </w:tc>
        <w:tc>
          <w:tcPr>
            <w:tcW w:w="4955" w:type="dxa"/>
          </w:tcPr>
          <w:p w14:paraId="077D2229" w14:textId="77777777" w:rsidR="005D330D" w:rsidRDefault="00ED37C7">
            <w:r>
              <w:t>Asistente de sistemas</w:t>
            </w:r>
          </w:p>
        </w:tc>
      </w:tr>
      <w:tr w:rsidR="005D330D" w14:paraId="2368E26E" w14:textId="77777777">
        <w:tc>
          <w:tcPr>
            <w:tcW w:w="562" w:type="dxa"/>
          </w:tcPr>
          <w:p w14:paraId="77A1312A" w14:textId="3CD65479" w:rsidR="005D330D" w:rsidRDefault="006B49D6">
            <w:r>
              <w:t>3</w:t>
            </w:r>
          </w:p>
        </w:tc>
        <w:tc>
          <w:tcPr>
            <w:tcW w:w="2977" w:type="dxa"/>
          </w:tcPr>
          <w:p w14:paraId="7DE808B9" w14:textId="77777777" w:rsidR="005D330D" w:rsidRDefault="00ED37C7">
            <w:r>
              <w:t>Carlos Reyes</w:t>
            </w:r>
          </w:p>
        </w:tc>
        <w:tc>
          <w:tcPr>
            <w:tcW w:w="4955" w:type="dxa"/>
          </w:tcPr>
          <w:p w14:paraId="49A393C6" w14:textId="77777777" w:rsidR="005D330D" w:rsidRDefault="00ED37C7">
            <w:r>
              <w:t>Consultor Proyecto Cliente</w:t>
            </w:r>
          </w:p>
        </w:tc>
      </w:tr>
    </w:tbl>
    <w:p w14:paraId="09C36517" w14:textId="77777777" w:rsidR="005D330D" w:rsidRDefault="005D330D"/>
    <w:p w14:paraId="2809CFA4" w14:textId="77777777" w:rsidR="005D330D" w:rsidRDefault="00ED37C7">
      <w:r>
        <w:rPr>
          <w:b/>
        </w:rPr>
        <w:t>PUNTOS TRATADOS:</w:t>
      </w:r>
    </w:p>
    <w:p w14:paraId="1B6F8778" w14:textId="77777777" w:rsidR="005D330D" w:rsidRDefault="005D330D"/>
    <w:tbl>
      <w:tblPr>
        <w:tblStyle w:val="a0"/>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7938"/>
      </w:tblGrid>
      <w:tr w:rsidR="005D330D" w14:paraId="069BA22C" w14:textId="77777777">
        <w:tc>
          <w:tcPr>
            <w:tcW w:w="562" w:type="dxa"/>
          </w:tcPr>
          <w:p w14:paraId="20ACC59C" w14:textId="77777777" w:rsidR="005D330D" w:rsidRDefault="00ED37C7">
            <w:pPr>
              <w:rPr>
                <w:b/>
              </w:rPr>
            </w:pPr>
            <w:r>
              <w:rPr>
                <w:b/>
              </w:rPr>
              <w:t>#</w:t>
            </w:r>
          </w:p>
        </w:tc>
        <w:tc>
          <w:tcPr>
            <w:tcW w:w="7938" w:type="dxa"/>
          </w:tcPr>
          <w:p w14:paraId="1F25C24C" w14:textId="77777777" w:rsidR="005D330D" w:rsidRDefault="00ED37C7">
            <w:pPr>
              <w:rPr>
                <w:b/>
              </w:rPr>
            </w:pPr>
            <w:r>
              <w:rPr>
                <w:b/>
              </w:rPr>
              <w:t>Detalle</w:t>
            </w:r>
          </w:p>
        </w:tc>
      </w:tr>
      <w:tr w:rsidR="005D330D" w14:paraId="77756DDF" w14:textId="77777777">
        <w:tc>
          <w:tcPr>
            <w:tcW w:w="562" w:type="dxa"/>
          </w:tcPr>
          <w:p w14:paraId="1BA92D2E" w14:textId="77777777" w:rsidR="005D330D" w:rsidRDefault="00ED37C7">
            <w:r>
              <w:t>1</w:t>
            </w:r>
          </w:p>
        </w:tc>
        <w:tc>
          <w:tcPr>
            <w:tcW w:w="7938" w:type="dxa"/>
          </w:tcPr>
          <w:p w14:paraId="678F1715" w14:textId="3417530D" w:rsidR="00DE5C71" w:rsidRDefault="006B49D6" w:rsidP="00F74C38">
            <w:pPr>
              <w:numPr>
                <w:ilvl w:val="0"/>
                <w:numId w:val="2"/>
              </w:numPr>
              <w:pBdr>
                <w:top w:val="nil"/>
                <w:left w:val="nil"/>
                <w:bottom w:val="nil"/>
                <w:right w:val="nil"/>
                <w:between w:val="nil"/>
              </w:pBdr>
              <w:jc w:val="both"/>
            </w:pPr>
            <w:r>
              <w:t>Se inicia con la revisión de</w:t>
            </w:r>
            <w:r w:rsidR="00F74C38">
              <w:t>l flujo propuesto en detalle con las responsabilidades de cada participante del proceso</w:t>
            </w:r>
            <w:r w:rsidR="008A5F4D">
              <w:t>.</w:t>
            </w:r>
          </w:p>
        </w:tc>
      </w:tr>
      <w:tr w:rsidR="005D330D" w14:paraId="785D6A97" w14:textId="77777777">
        <w:tc>
          <w:tcPr>
            <w:tcW w:w="562" w:type="dxa"/>
          </w:tcPr>
          <w:p w14:paraId="6F04FDC5" w14:textId="77777777" w:rsidR="005D330D" w:rsidRDefault="00ED37C7">
            <w:r>
              <w:t>2</w:t>
            </w:r>
          </w:p>
        </w:tc>
        <w:tc>
          <w:tcPr>
            <w:tcW w:w="7938" w:type="dxa"/>
          </w:tcPr>
          <w:p w14:paraId="7D8B03A3" w14:textId="77777777" w:rsidR="005938B0" w:rsidRPr="002E5B69" w:rsidRDefault="00ED37C7" w:rsidP="006B49D6">
            <w:pPr>
              <w:numPr>
                <w:ilvl w:val="0"/>
                <w:numId w:val="1"/>
              </w:numPr>
              <w:pBdr>
                <w:top w:val="nil"/>
                <w:left w:val="nil"/>
                <w:bottom w:val="nil"/>
                <w:right w:val="nil"/>
                <w:between w:val="nil"/>
              </w:pBdr>
              <w:jc w:val="both"/>
            </w:pPr>
            <w:r>
              <w:rPr>
                <w:color w:val="000000"/>
              </w:rPr>
              <w:t xml:space="preserve"> </w:t>
            </w:r>
            <w:r w:rsidR="00F74C38">
              <w:rPr>
                <w:color w:val="000000"/>
              </w:rPr>
              <w:t xml:space="preserve">Se considera un caso ficticio en el que el Director del </w:t>
            </w:r>
            <w:r w:rsidR="002E5B69">
              <w:rPr>
                <w:color w:val="000000"/>
              </w:rPr>
              <w:t>Área</w:t>
            </w:r>
            <w:r w:rsidR="00F74C38">
              <w:rPr>
                <w:color w:val="000000"/>
              </w:rPr>
              <w:t xml:space="preserve"> Financiera solicita la elaboración de un nuevo reporte para comprobar información financiera. Se evalúa la solicitud ajustada el flujo, donde se evidencia todos los pasos que se deben según el procedimiento propuesto, donde se incluyen la elaboración de documentación de requerimientos funcionales, requerimientos de seguridad, </w:t>
            </w:r>
            <w:r w:rsidR="002E5B69">
              <w:rPr>
                <w:color w:val="000000"/>
              </w:rPr>
              <w:t>Documentación</w:t>
            </w:r>
            <w:r w:rsidR="00F74C38">
              <w:rPr>
                <w:color w:val="000000"/>
              </w:rPr>
              <w:t xml:space="preserve"> de casos de uso, casos de abuso, documentación de la arquitectura y lenguaje a utilizar. Para este ejercicio al llegar al paso de la decisión de  requerir un proveedor externo, se escogió que esta solicitud sea ejecutada por personal interno de FTTG.</w:t>
            </w:r>
            <w:r w:rsidR="002E5B69">
              <w:rPr>
                <w:color w:val="000000"/>
              </w:rPr>
              <w:t xml:space="preserve"> Se valida la ejecución de las pruebas funcionales y de seguridad así como la ejecución de la puesta en producción de la nueva funcionalidad, capacitación y almacenamiento de la documentación y fuentes en los repositorios institucionales de FTTG. </w:t>
            </w:r>
          </w:p>
          <w:p w14:paraId="115EAE9D" w14:textId="32AF73B0" w:rsidR="002E5B69" w:rsidRDefault="002E5B69" w:rsidP="002E5B69">
            <w:pPr>
              <w:pBdr>
                <w:top w:val="nil"/>
                <w:left w:val="nil"/>
                <w:bottom w:val="nil"/>
                <w:right w:val="nil"/>
                <w:between w:val="nil"/>
              </w:pBdr>
              <w:ind w:left="720"/>
              <w:jc w:val="both"/>
            </w:pPr>
            <w:r>
              <w:rPr>
                <w:color w:val="000000"/>
              </w:rPr>
              <w:t>Se evidencia que al tratarse de una nueva funcionalidad a un aplicativo existente, la documentación base de seguridad debería existir del proyecto en el que se dio origen al aplicativo, en caso de no existir se la debe elaborar, caso contrario se utilizara la documentación existente.</w:t>
            </w:r>
          </w:p>
        </w:tc>
      </w:tr>
      <w:tr w:rsidR="002E5B69" w14:paraId="1F4EF87B" w14:textId="77777777">
        <w:tc>
          <w:tcPr>
            <w:tcW w:w="562" w:type="dxa"/>
          </w:tcPr>
          <w:p w14:paraId="436A5BDC" w14:textId="339F50CA" w:rsidR="002E5B69" w:rsidRDefault="002E5B69">
            <w:r>
              <w:t>3</w:t>
            </w:r>
          </w:p>
        </w:tc>
        <w:tc>
          <w:tcPr>
            <w:tcW w:w="7938" w:type="dxa"/>
          </w:tcPr>
          <w:p w14:paraId="224B6D11" w14:textId="3341800C" w:rsidR="002E5B69" w:rsidRDefault="002E5B69" w:rsidP="006B49D6">
            <w:pPr>
              <w:numPr>
                <w:ilvl w:val="0"/>
                <w:numId w:val="1"/>
              </w:numPr>
              <w:pBdr>
                <w:top w:val="nil"/>
                <w:left w:val="nil"/>
                <w:bottom w:val="nil"/>
                <w:right w:val="nil"/>
                <w:between w:val="nil"/>
              </w:pBdr>
              <w:jc w:val="both"/>
              <w:rPr>
                <w:color w:val="000000"/>
              </w:rPr>
            </w:pPr>
            <w:r>
              <w:rPr>
                <w:color w:val="000000"/>
              </w:rPr>
              <w:t xml:space="preserve">Se considera un segundo caso en el que el Director del </w:t>
            </w:r>
            <w:r w:rsidR="00595A7E">
              <w:rPr>
                <w:color w:val="000000"/>
              </w:rPr>
              <w:t>Área</w:t>
            </w:r>
            <w:r>
              <w:rPr>
                <w:color w:val="000000"/>
              </w:rPr>
              <w:t xml:space="preserve"> Financiera solicita la creación de un conjunto de 3 reportes como adicción de </w:t>
            </w:r>
            <w:r>
              <w:rPr>
                <w:color w:val="000000"/>
              </w:rPr>
              <w:lastRenderedPageBreak/>
              <w:t xml:space="preserve">funcionalidades a un aplicativo existente, para lo cual luego del proceso de evaluación y definición de un líder se realiza el levantamiento de </w:t>
            </w:r>
            <w:r w:rsidR="00595A7E">
              <w:rPr>
                <w:color w:val="000000"/>
              </w:rPr>
              <w:t>información</w:t>
            </w:r>
            <w:r>
              <w:rPr>
                <w:color w:val="000000"/>
              </w:rPr>
              <w:t xml:space="preserve">, elaboración de casos de uso, casos de abuso, requerimientos funcionales, requerimientos de seguridad, para posteriormente comunicar al Director de Sistemas quien en conjunto con el Coordinador de desarrollo deciden realizar la contratación de un proveedor externo debido a la carga laboral que tiene en ese momento el equipo de desarrollo y la urgencia de la solicitud. Se da inicio al proceso de contratación incluyendo toda la documentación previamente definida. </w:t>
            </w:r>
          </w:p>
          <w:p w14:paraId="4EB542E6" w14:textId="357F89A2" w:rsidR="002E5B69" w:rsidRDefault="002E5B69" w:rsidP="002E5B69">
            <w:pPr>
              <w:pBdr>
                <w:top w:val="nil"/>
                <w:left w:val="nil"/>
                <w:bottom w:val="nil"/>
                <w:right w:val="nil"/>
                <w:between w:val="nil"/>
              </w:pBdr>
              <w:ind w:left="720"/>
              <w:jc w:val="both"/>
              <w:rPr>
                <w:color w:val="000000"/>
              </w:rPr>
            </w:pPr>
            <w:r>
              <w:rPr>
                <w:color w:val="000000"/>
              </w:rPr>
              <w:t xml:space="preserve">Luego de los pasos de ejecución de la contratación se da inicio al desarrollo del primer reporte y </w:t>
            </w:r>
            <w:r w:rsidR="00595A7E">
              <w:rPr>
                <w:color w:val="000000"/>
              </w:rPr>
              <w:t xml:space="preserve">posteriormente </w:t>
            </w:r>
            <w:r>
              <w:rPr>
                <w:color w:val="000000"/>
              </w:rPr>
              <w:t xml:space="preserve">la finalización </w:t>
            </w:r>
            <w:r w:rsidR="00595A7E">
              <w:rPr>
                <w:color w:val="000000"/>
              </w:rPr>
              <w:t>de este</w:t>
            </w:r>
            <w:r>
              <w:rPr>
                <w:color w:val="000000"/>
              </w:rPr>
              <w:t xml:space="preserve"> previo a la puesta en ambiente productivo</w:t>
            </w:r>
            <w:r w:rsidR="00595A7E">
              <w:rPr>
                <w:color w:val="000000"/>
              </w:rPr>
              <w:t>, se realizan las pruebas necesarias de funcionalidades y de seguridad. Como diferencia de la prueba anterior se finaliza el primer reporte(1era fase) y luego de su despliegue en el ambiente productivo se vuelve a la etapa de desarrollo para iniciar la 2da fase, haciendo cíclico este flujo hasta finalizar la elaboración de todas las fases establecidas</w:t>
            </w:r>
          </w:p>
          <w:p w14:paraId="740722CE" w14:textId="77777777" w:rsidR="00595A7E" w:rsidRDefault="00595A7E" w:rsidP="002E5B69">
            <w:pPr>
              <w:pBdr>
                <w:top w:val="nil"/>
                <w:left w:val="nil"/>
                <w:bottom w:val="nil"/>
                <w:right w:val="nil"/>
                <w:between w:val="nil"/>
              </w:pBdr>
              <w:ind w:left="720"/>
              <w:jc w:val="both"/>
              <w:rPr>
                <w:color w:val="000000"/>
              </w:rPr>
            </w:pPr>
            <w:r>
              <w:rPr>
                <w:color w:val="000000"/>
              </w:rPr>
              <w:t>En esta validación se evidencia la posibilidad de la no ejecución de reuniones de seguimientos del equipo de desarrollo, ya que al tratarse de fases muy pequeñas no se daría la oportunidad de su ejecución.</w:t>
            </w:r>
          </w:p>
          <w:p w14:paraId="6252D8AB" w14:textId="186723B7" w:rsidR="00595A7E" w:rsidRDefault="00595A7E" w:rsidP="002E5B69">
            <w:pPr>
              <w:pBdr>
                <w:top w:val="nil"/>
                <w:left w:val="nil"/>
                <w:bottom w:val="nil"/>
                <w:right w:val="nil"/>
                <w:between w:val="nil"/>
              </w:pBdr>
              <w:ind w:left="720"/>
              <w:jc w:val="both"/>
              <w:rPr>
                <w:color w:val="000000"/>
              </w:rPr>
            </w:pPr>
            <w:r>
              <w:rPr>
                <w:color w:val="000000"/>
              </w:rPr>
              <w:t>Se explica también  que se incluye el detalle del despliegue en ambiente de pruebas previo a la ejecución de las pruebas funcionales y de seguridad.</w:t>
            </w:r>
          </w:p>
        </w:tc>
      </w:tr>
    </w:tbl>
    <w:p w14:paraId="5244FCE0" w14:textId="77777777" w:rsidR="005D330D" w:rsidRDefault="005D330D"/>
    <w:p w14:paraId="3BA60035" w14:textId="77777777" w:rsidR="005D330D" w:rsidRDefault="00ED37C7">
      <w:pPr>
        <w:rPr>
          <w:b/>
        </w:rPr>
      </w:pPr>
      <w:r>
        <w:rPr>
          <w:b/>
        </w:rPr>
        <w:t>COMPROMISOS:</w:t>
      </w:r>
    </w:p>
    <w:p w14:paraId="6A62BB22" w14:textId="77777777" w:rsidR="005D330D" w:rsidRDefault="005D330D"/>
    <w:tbl>
      <w:tblPr>
        <w:tblStyle w:val="a1"/>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
        <w:gridCol w:w="4736"/>
        <w:gridCol w:w="1843"/>
        <w:gridCol w:w="1411"/>
      </w:tblGrid>
      <w:tr w:rsidR="005D330D" w14:paraId="4D31EF27" w14:textId="77777777">
        <w:trPr>
          <w:jc w:val="center"/>
        </w:trPr>
        <w:tc>
          <w:tcPr>
            <w:tcW w:w="504" w:type="dxa"/>
          </w:tcPr>
          <w:p w14:paraId="68B1E4EF" w14:textId="77777777" w:rsidR="005D330D" w:rsidRDefault="00ED37C7">
            <w:pPr>
              <w:rPr>
                <w:b/>
              </w:rPr>
            </w:pPr>
            <w:r>
              <w:rPr>
                <w:b/>
              </w:rPr>
              <w:t>No</w:t>
            </w:r>
          </w:p>
        </w:tc>
        <w:tc>
          <w:tcPr>
            <w:tcW w:w="4736" w:type="dxa"/>
          </w:tcPr>
          <w:p w14:paraId="0BA8A003" w14:textId="77777777" w:rsidR="005D330D" w:rsidRDefault="00ED37C7">
            <w:pPr>
              <w:rPr>
                <w:b/>
              </w:rPr>
            </w:pPr>
            <w:r>
              <w:rPr>
                <w:b/>
              </w:rPr>
              <w:t>Compromiso/Definición</w:t>
            </w:r>
          </w:p>
        </w:tc>
        <w:tc>
          <w:tcPr>
            <w:tcW w:w="1843" w:type="dxa"/>
          </w:tcPr>
          <w:p w14:paraId="5F0F37E1" w14:textId="77777777" w:rsidR="005D330D" w:rsidRDefault="00ED37C7">
            <w:pPr>
              <w:rPr>
                <w:b/>
              </w:rPr>
            </w:pPr>
            <w:r>
              <w:rPr>
                <w:b/>
              </w:rPr>
              <w:t>Responsable</w:t>
            </w:r>
          </w:p>
        </w:tc>
        <w:tc>
          <w:tcPr>
            <w:tcW w:w="1411" w:type="dxa"/>
          </w:tcPr>
          <w:p w14:paraId="65DF93B2" w14:textId="77777777" w:rsidR="005D330D" w:rsidRDefault="00ED37C7">
            <w:pPr>
              <w:rPr>
                <w:b/>
              </w:rPr>
            </w:pPr>
            <w:r>
              <w:rPr>
                <w:b/>
              </w:rPr>
              <w:t>Fecha</w:t>
            </w:r>
          </w:p>
        </w:tc>
      </w:tr>
      <w:tr w:rsidR="005D330D" w14:paraId="66775CFC" w14:textId="77777777">
        <w:trPr>
          <w:jc w:val="center"/>
        </w:trPr>
        <w:tc>
          <w:tcPr>
            <w:tcW w:w="504" w:type="dxa"/>
          </w:tcPr>
          <w:p w14:paraId="0FB07CB1" w14:textId="77777777" w:rsidR="005D330D" w:rsidRDefault="00ED37C7">
            <w:pPr>
              <w:jc w:val="center"/>
            </w:pPr>
            <w:r>
              <w:t>1</w:t>
            </w:r>
          </w:p>
        </w:tc>
        <w:tc>
          <w:tcPr>
            <w:tcW w:w="4736" w:type="dxa"/>
          </w:tcPr>
          <w:p w14:paraId="00AC5DC2" w14:textId="77777777" w:rsidR="005D330D" w:rsidRDefault="00ED37C7">
            <w:r>
              <w:t>Generar el acta de reunión de la sesión mantenida</w:t>
            </w:r>
          </w:p>
        </w:tc>
        <w:tc>
          <w:tcPr>
            <w:tcW w:w="1843" w:type="dxa"/>
          </w:tcPr>
          <w:p w14:paraId="6F958B94" w14:textId="77777777" w:rsidR="005D330D" w:rsidRDefault="00ED37C7">
            <w:r>
              <w:t>Carlos Reyes</w:t>
            </w:r>
          </w:p>
        </w:tc>
        <w:tc>
          <w:tcPr>
            <w:tcW w:w="1411" w:type="dxa"/>
          </w:tcPr>
          <w:p w14:paraId="57189E22" w14:textId="0AA92172" w:rsidR="005D330D" w:rsidRDefault="006B49D6">
            <w:r>
              <w:t>2</w:t>
            </w:r>
            <w:r w:rsidR="00ED37C7">
              <w:t>-0</w:t>
            </w:r>
            <w:r>
              <w:t>4</w:t>
            </w:r>
            <w:r w:rsidR="00ED37C7">
              <w:t>-2021</w:t>
            </w:r>
          </w:p>
        </w:tc>
      </w:tr>
    </w:tbl>
    <w:p w14:paraId="09BDF116" w14:textId="6B22DFAF" w:rsidR="00B956D0" w:rsidRDefault="00B956D0"/>
    <w:p w14:paraId="33EC1A63" w14:textId="77777777" w:rsidR="00B956D0" w:rsidRDefault="00B956D0"/>
    <w:p w14:paraId="5B7C83E5" w14:textId="77777777" w:rsidR="005D330D" w:rsidRDefault="00ED37C7">
      <w:pPr>
        <w:rPr>
          <w:b/>
        </w:rPr>
      </w:pPr>
      <w:r>
        <w:rPr>
          <w:b/>
        </w:rPr>
        <w:t>Firmas:</w:t>
      </w:r>
    </w:p>
    <w:p w14:paraId="52DCD835" w14:textId="77777777" w:rsidR="005D330D" w:rsidRDefault="005D330D"/>
    <w:tbl>
      <w:tblPr>
        <w:tblStyle w:val="a2"/>
        <w:tblW w:w="836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552"/>
        <w:gridCol w:w="3118"/>
      </w:tblGrid>
      <w:tr w:rsidR="006B49D6" w14:paraId="21AA1FA3" w14:textId="33AA0381" w:rsidTr="006B49D6">
        <w:tc>
          <w:tcPr>
            <w:tcW w:w="2694" w:type="dxa"/>
          </w:tcPr>
          <w:p w14:paraId="7D5F584B" w14:textId="77777777" w:rsidR="006B49D6" w:rsidRDefault="006B49D6"/>
          <w:p w14:paraId="4DCB3CCA" w14:textId="77777777" w:rsidR="006B49D6" w:rsidRDefault="006B49D6"/>
          <w:p w14:paraId="08E801DB" w14:textId="77777777" w:rsidR="006B49D6" w:rsidRDefault="006B49D6"/>
          <w:p w14:paraId="479BD453" w14:textId="77777777" w:rsidR="006B49D6" w:rsidRDefault="006B49D6"/>
          <w:p w14:paraId="402D3C9C" w14:textId="77777777" w:rsidR="006B49D6" w:rsidRDefault="006B49D6">
            <w:r>
              <w:t>Ing. Fabian Pazmiño.</w:t>
            </w:r>
          </w:p>
          <w:p w14:paraId="227AF8F3" w14:textId="77777777" w:rsidR="006B49D6" w:rsidRDefault="006B49D6">
            <w:pPr>
              <w:rPr>
                <w:b/>
              </w:rPr>
            </w:pPr>
            <w:r>
              <w:rPr>
                <w:b/>
              </w:rPr>
              <w:t>Gerente del Proyecto</w:t>
            </w:r>
          </w:p>
          <w:p w14:paraId="62AD58AB" w14:textId="77777777" w:rsidR="006B49D6" w:rsidRDefault="006B49D6">
            <w:pPr>
              <w:rPr>
                <w:b/>
              </w:rPr>
            </w:pPr>
            <w:r>
              <w:rPr>
                <w:b/>
              </w:rPr>
              <w:t>MIRFAK S.A.</w:t>
            </w:r>
          </w:p>
          <w:p w14:paraId="2F2F8285" w14:textId="77777777" w:rsidR="006B49D6" w:rsidRDefault="006B49D6"/>
        </w:tc>
        <w:tc>
          <w:tcPr>
            <w:tcW w:w="2552" w:type="dxa"/>
          </w:tcPr>
          <w:p w14:paraId="4CAEFF75" w14:textId="77777777" w:rsidR="006B49D6" w:rsidRDefault="006B49D6"/>
          <w:p w14:paraId="708B0EDB" w14:textId="77777777" w:rsidR="006B49D6" w:rsidRDefault="006B49D6"/>
          <w:p w14:paraId="21C5E238" w14:textId="77777777" w:rsidR="006B49D6" w:rsidRDefault="006B49D6"/>
          <w:p w14:paraId="3F843F28" w14:textId="77777777" w:rsidR="006B49D6" w:rsidRDefault="006B49D6"/>
          <w:p w14:paraId="4F77BFF1" w14:textId="77777777" w:rsidR="006B49D6" w:rsidRDefault="006B49D6">
            <w:r>
              <w:t>Ing. Jameson Villanueva</w:t>
            </w:r>
          </w:p>
          <w:p w14:paraId="400B554C" w14:textId="77777777" w:rsidR="006B49D6" w:rsidRDefault="006B49D6">
            <w:r>
              <w:rPr>
                <w:b/>
              </w:rPr>
              <w:t>Analistas de Seguridad y Desarrollo -FTTG</w:t>
            </w:r>
          </w:p>
        </w:tc>
        <w:tc>
          <w:tcPr>
            <w:tcW w:w="3118" w:type="dxa"/>
          </w:tcPr>
          <w:p w14:paraId="5517100D" w14:textId="77777777" w:rsidR="006B49D6" w:rsidRDefault="006B49D6"/>
          <w:p w14:paraId="6A3FB4C1" w14:textId="77777777" w:rsidR="006B49D6" w:rsidRDefault="006B49D6"/>
          <w:p w14:paraId="709A983C" w14:textId="77777777" w:rsidR="006B49D6" w:rsidRDefault="006B49D6"/>
          <w:p w14:paraId="28B0B740" w14:textId="77777777" w:rsidR="006B49D6" w:rsidRDefault="006B49D6"/>
          <w:p w14:paraId="059230B5" w14:textId="1C2C4060" w:rsidR="006B49D6" w:rsidRDefault="006B49D6">
            <w:r>
              <w:t>Tecnólogo. David Carrera</w:t>
            </w:r>
          </w:p>
          <w:p w14:paraId="4FEF9642" w14:textId="77777777" w:rsidR="006B49D6" w:rsidRDefault="006B49D6" w:rsidP="000D22ED">
            <w:pPr>
              <w:rPr>
                <w:b/>
              </w:rPr>
            </w:pPr>
            <w:r>
              <w:rPr>
                <w:b/>
              </w:rPr>
              <w:t xml:space="preserve">Asistente de sistemas - </w:t>
            </w:r>
          </w:p>
          <w:p w14:paraId="1C5538AB" w14:textId="35643CB7" w:rsidR="006B49D6" w:rsidRDefault="006B49D6" w:rsidP="000D22ED">
            <w:r>
              <w:rPr>
                <w:b/>
              </w:rPr>
              <w:t>FTTG</w:t>
            </w:r>
          </w:p>
        </w:tc>
      </w:tr>
    </w:tbl>
    <w:p w14:paraId="168C7C92" w14:textId="77777777" w:rsidR="005D330D" w:rsidRDefault="005D330D"/>
    <w:sectPr w:rsidR="005D330D">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E905D" w14:textId="77777777" w:rsidR="00CD1225" w:rsidRDefault="00CD1225">
      <w:r>
        <w:separator/>
      </w:r>
    </w:p>
  </w:endnote>
  <w:endnote w:type="continuationSeparator" w:id="0">
    <w:p w14:paraId="5F48D474" w14:textId="77777777" w:rsidR="00CD1225" w:rsidRDefault="00CD1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G Times (W1)">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6A5B1" w14:textId="4CB07A98" w:rsidR="005D330D" w:rsidRDefault="00ED37C7">
    <w:pPr>
      <w:pBdr>
        <w:top w:val="nil"/>
        <w:left w:val="nil"/>
        <w:bottom w:val="nil"/>
        <w:right w:val="nil"/>
        <w:between w:val="nil"/>
      </w:pBdr>
      <w:tabs>
        <w:tab w:val="center" w:pos="4252"/>
        <w:tab w:val="right" w:pos="8504"/>
      </w:tabs>
      <w:jc w:val="right"/>
      <w:rPr>
        <w:color w:val="000000"/>
      </w:rPr>
    </w:pPr>
    <w:r>
      <w:rPr>
        <w:color w:val="000000"/>
      </w:rPr>
      <w:t xml:space="preserve">Pág. </w:t>
    </w:r>
    <w:r>
      <w:rPr>
        <w:color w:val="000000"/>
      </w:rPr>
      <w:fldChar w:fldCharType="begin"/>
    </w:r>
    <w:r>
      <w:rPr>
        <w:color w:val="000000"/>
      </w:rPr>
      <w:instrText>PAGE</w:instrText>
    </w:r>
    <w:r>
      <w:rPr>
        <w:color w:val="000000"/>
      </w:rPr>
      <w:fldChar w:fldCharType="separate"/>
    </w:r>
    <w:r w:rsidR="005D202D">
      <w:rPr>
        <w:noProof/>
        <w:color w:val="000000"/>
      </w:rPr>
      <w:t>2</w:t>
    </w:r>
    <w:r>
      <w:rPr>
        <w:color w:val="000000"/>
      </w:rPr>
      <w:fldChar w:fldCharType="end"/>
    </w:r>
  </w:p>
  <w:p w14:paraId="035F51AB" w14:textId="77777777" w:rsidR="005D330D" w:rsidRDefault="005D330D">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9AD99" w14:textId="77777777" w:rsidR="00CD1225" w:rsidRDefault="00CD1225">
      <w:r>
        <w:separator/>
      </w:r>
    </w:p>
  </w:footnote>
  <w:footnote w:type="continuationSeparator" w:id="0">
    <w:p w14:paraId="38B09502" w14:textId="77777777" w:rsidR="00CD1225" w:rsidRDefault="00CD1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AB1D3" w14:textId="77777777" w:rsidR="005D330D" w:rsidRDefault="005D330D">
    <w:pPr>
      <w:pBdr>
        <w:top w:val="nil"/>
        <w:left w:val="nil"/>
        <w:bottom w:val="nil"/>
        <w:right w:val="nil"/>
        <w:between w:val="nil"/>
      </w:pBdr>
      <w:tabs>
        <w:tab w:val="center" w:pos="4252"/>
        <w:tab w:val="right" w:pos="8504"/>
      </w:tabs>
      <w:rPr>
        <w:color w:val="000000"/>
      </w:rPr>
    </w:pPr>
  </w:p>
  <w:tbl>
    <w:tblPr>
      <w:tblStyle w:val="a3"/>
      <w:tblW w:w="849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47"/>
      <w:gridCol w:w="5947"/>
    </w:tblGrid>
    <w:tr w:rsidR="005D330D" w14:paraId="56944310" w14:textId="77777777">
      <w:tc>
        <w:tcPr>
          <w:tcW w:w="2547" w:type="dxa"/>
        </w:tcPr>
        <w:p w14:paraId="70D4EFAC" w14:textId="77777777" w:rsidR="005D330D" w:rsidRDefault="00ED37C7">
          <w:pPr>
            <w:pBdr>
              <w:top w:val="nil"/>
              <w:left w:val="nil"/>
              <w:bottom w:val="nil"/>
              <w:right w:val="nil"/>
              <w:between w:val="nil"/>
            </w:pBdr>
            <w:tabs>
              <w:tab w:val="center" w:pos="4252"/>
              <w:tab w:val="right" w:pos="8504"/>
            </w:tabs>
            <w:rPr>
              <w:color w:val="000000"/>
            </w:rPr>
          </w:pPr>
          <w:r>
            <w:rPr>
              <w:noProof/>
              <w:color w:val="000000"/>
            </w:rPr>
            <w:drawing>
              <wp:inline distT="0" distB="0" distL="0" distR="0" wp14:anchorId="063022BA" wp14:editId="7FB0ECAB">
                <wp:extent cx="1251591" cy="1064191"/>
                <wp:effectExtent l="0" t="0" r="0" 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51591" cy="1064191"/>
                        </a:xfrm>
                        <a:prstGeom prst="rect">
                          <a:avLst/>
                        </a:prstGeom>
                        <a:ln/>
                      </pic:spPr>
                    </pic:pic>
                  </a:graphicData>
                </a:graphic>
              </wp:inline>
            </w:drawing>
          </w:r>
        </w:p>
      </w:tc>
      <w:tc>
        <w:tcPr>
          <w:tcW w:w="5947" w:type="dxa"/>
        </w:tcPr>
        <w:p w14:paraId="33FB9BC9" w14:textId="77777777" w:rsidR="005D330D" w:rsidRDefault="00ED37C7">
          <w:pPr>
            <w:pBdr>
              <w:top w:val="nil"/>
              <w:left w:val="nil"/>
              <w:bottom w:val="nil"/>
              <w:right w:val="nil"/>
              <w:between w:val="nil"/>
            </w:pBdr>
            <w:tabs>
              <w:tab w:val="center" w:pos="4252"/>
              <w:tab w:val="right" w:pos="8504"/>
            </w:tabs>
            <w:jc w:val="right"/>
            <w:rPr>
              <w:color w:val="000000"/>
            </w:rPr>
          </w:pPr>
          <w:r>
            <w:rPr>
              <w:noProof/>
              <w:color w:val="000000"/>
            </w:rPr>
            <w:drawing>
              <wp:inline distT="0" distB="0" distL="0" distR="0" wp14:anchorId="417457AE" wp14:editId="275475EB">
                <wp:extent cx="3076993" cy="834777"/>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3076993" cy="834777"/>
                        </a:xfrm>
                        <a:prstGeom prst="rect">
                          <a:avLst/>
                        </a:prstGeom>
                        <a:ln/>
                      </pic:spPr>
                    </pic:pic>
                  </a:graphicData>
                </a:graphic>
              </wp:inline>
            </w:drawing>
          </w:r>
        </w:p>
      </w:tc>
    </w:tr>
  </w:tbl>
  <w:p w14:paraId="10DD9CE0" w14:textId="77777777" w:rsidR="005D330D" w:rsidRDefault="005D330D">
    <w:pPr>
      <w:pBdr>
        <w:top w:val="nil"/>
        <w:left w:val="nil"/>
        <w:bottom w:val="nil"/>
        <w:right w:val="nil"/>
        <w:between w:val="nil"/>
      </w:pBdr>
      <w:tabs>
        <w:tab w:val="center" w:pos="4252"/>
        <w:tab w:val="right" w:pos="8504"/>
      </w:tabs>
      <w:rPr>
        <w:color w:val="000000"/>
      </w:rPr>
    </w:pPr>
  </w:p>
  <w:p w14:paraId="20D7EB9C" w14:textId="77777777" w:rsidR="005D330D" w:rsidRDefault="005D330D">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90736"/>
    <w:multiLevelType w:val="multilevel"/>
    <w:tmpl w:val="AE92C2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2421775"/>
    <w:multiLevelType w:val="multilevel"/>
    <w:tmpl w:val="4CC215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30D"/>
    <w:rsid w:val="000D22ED"/>
    <w:rsid w:val="002E5B69"/>
    <w:rsid w:val="0034661C"/>
    <w:rsid w:val="00417F31"/>
    <w:rsid w:val="00552D0F"/>
    <w:rsid w:val="005938B0"/>
    <w:rsid w:val="00595A7E"/>
    <w:rsid w:val="005D202D"/>
    <w:rsid w:val="005D330D"/>
    <w:rsid w:val="006B49D6"/>
    <w:rsid w:val="00735DFD"/>
    <w:rsid w:val="00750577"/>
    <w:rsid w:val="008A5F4D"/>
    <w:rsid w:val="00992874"/>
    <w:rsid w:val="009F02E7"/>
    <w:rsid w:val="00AD68D3"/>
    <w:rsid w:val="00B4149E"/>
    <w:rsid w:val="00B956D0"/>
    <w:rsid w:val="00BA075B"/>
    <w:rsid w:val="00CD1225"/>
    <w:rsid w:val="00DE5C71"/>
    <w:rsid w:val="00ED37C7"/>
    <w:rsid w:val="00F74C3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DE8B"/>
  <w15:docId w15:val="{72CD8EF0-107F-4B4B-BA44-DA1B2A8F6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qFormat/>
    <w:rsid w:val="003C746B"/>
    <w:pPr>
      <w:keepNext/>
      <w:jc w:val="center"/>
      <w:outlineLvl w:val="6"/>
    </w:pPr>
    <w:rPr>
      <w:rFonts w:ascii="CG Times (W1)" w:eastAsia="Times New Roman" w:hAnsi="CG Times (W1)" w:cs="Times New Roman"/>
      <w:b/>
      <w:bCs/>
      <w:sz w:val="1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391B94"/>
    <w:pPr>
      <w:ind w:left="720"/>
      <w:contextualSpacing/>
    </w:pPr>
  </w:style>
  <w:style w:type="table" w:styleId="Tablaconcuadrcula">
    <w:name w:val="Table Grid"/>
    <w:basedOn w:val="Tablanormal"/>
    <w:uiPriority w:val="39"/>
    <w:rsid w:val="00391B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8143A"/>
    <w:pPr>
      <w:tabs>
        <w:tab w:val="center" w:pos="4252"/>
        <w:tab w:val="right" w:pos="8504"/>
      </w:tabs>
    </w:pPr>
  </w:style>
  <w:style w:type="character" w:customStyle="1" w:styleId="EncabezadoCar">
    <w:name w:val="Encabezado Car"/>
    <w:basedOn w:val="Fuentedeprrafopredeter"/>
    <w:link w:val="Encabezado"/>
    <w:uiPriority w:val="99"/>
    <w:rsid w:val="0078143A"/>
  </w:style>
  <w:style w:type="paragraph" w:styleId="Piedepgina">
    <w:name w:val="footer"/>
    <w:basedOn w:val="Normal"/>
    <w:link w:val="PiedepginaCar"/>
    <w:uiPriority w:val="99"/>
    <w:unhideWhenUsed/>
    <w:rsid w:val="0078143A"/>
    <w:pPr>
      <w:tabs>
        <w:tab w:val="center" w:pos="4252"/>
        <w:tab w:val="right" w:pos="8504"/>
      </w:tabs>
    </w:pPr>
  </w:style>
  <w:style w:type="character" w:customStyle="1" w:styleId="PiedepginaCar">
    <w:name w:val="Pie de página Car"/>
    <w:basedOn w:val="Fuentedeprrafopredeter"/>
    <w:link w:val="Piedepgina"/>
    <w:uiPriority w:val="99"/>
    <w:rsid w:val="0078143A"/>
  </w:style>
  <w:style w:type="character" w:customStyle="1" w:styleId="Ttulo7Car">
    <w:name w:val="Título 7 Car"/>
    <w:basedOn w:val="Fuentedeprrafopredeter"/>
    <w:link w:val="Ttulo7"/>
    <w:rsid w:val="003C746B"/>
    <w:rPr>
      <w:rFonts w:ascii="CG Times (W1)" w:eastAsia="Times New Roman" w:hAnsi="CG Times (W1)" w:cs="Times New Roman"/>
      <w:b/>
      <w:bCs/>
      <w:sz w:val="18"/>
      <w:szCs w:val="20"/>
      <w:lang w:val="es-ES_tradnl" w:eastAsia="es-ES"/>
    </w:rPr>
  </w:style>
  <w:style w:type="character" w:styleId="Textoennegrita">
    <w:name w:val="Strong"/>
    <w:basedOn w:val="Fuentedeprrafopredeter"/>
    <w:uiPriority w:val="22"/>
    <w:qFormat/>
    <w:rsid w:val="00143423"/>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51TAzlzCynkg0kcr4/AWDc+o1A==">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589</Words>
  <Characters>3244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Fabian Pazmino Zapatier</dc:creator>
  <cp:lastModifiedBy>CarlosReyes</cp:lastModifiedBy>
  <cp:revision>4</cp:revision>
  <dcterms:created xsi:type="dcterms:W3CDTF">2021-03-27T23:55:00Z</dcterms:created>
  <dcterms:modified xsi:type="dcterms:W3CDTF">2021-04-23T03:40:00Z</dcterms:modified>
</cp:coreProperties>
</file>