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1E24" w:rsidRDefault="00781E94" w:rsidP="00CF1E24">
      <w:pPr>
        <w:pStyle w:val="Titre1"/>
      </w:pPr>
      <w:r w:rsidRPr="00781E94">
        <w:rPr>
          <w:b/>
        </w:rPr>
        <w:t xml:space="preserve">SY09 Printemps </w:t>
      </w:r>
      <w:r>
        <w:rPr>
          <w:b/>
        </w:rPr>
        <w:t>2009</w:t>
      </w:r>
    </w:p>
    <w:p w:rsidR="00781E94" w:rsidRDefault="00781E94" w:rsidP="00CF1E24">
      <w:pPr>
        <w:pStyle w:val="Titre1"/>
        <w:rPr>
          <w:b/>
        </w:rPr>
      </w:pPr>
      <w:r w:rsidRPr="00781E94">
        <w:rPr>
          <w:b/>
        </w:rPr>
        <w:t>Statistique descriptive, Analyse en composantes principales</w:t>
      </w:r>
    </w:p>
    <w:p w:rsidR="008D3E5F" w:rsidRPr="00844A8B" w:rsidRDefault="008D3E5F" w:rsidP="008D3E5F">
      <w:pPr>
        <w:rPr>
          <w:sz w:val="36"/>
          <w:szCs w:val="36"/>
        </w:rPr>
      </w:pPr>
    </w:p>
    <w:p w:rsidR="008D3E5F" w:rsidRPr="00CF1E24" w:rsidRDefault="002A5219" w:rsidP="00CF1E24">
      <w:pPr>
        <w:pStyle w:val="Titre2"/>
        <w:rPr>
          <w:rStyle w:val="Rfrenceintense"/>
          <w:b w:val="0"/>
          <w:bCs w:val="0"/>
          <w:smallCaps/>
          <w:sz w:val="28"/>
          <w:u w:val="none"/>
        </w:rPr>
      </w:pPr>
      <w:r w:rsidRPr="00CF1E24">
        <w:rPr>
          <w:rStyle w:val="Rfrenceintense"/>
          <w:b w:val="0"/>
          <w:bCs w:val="0"/>
          <w:smallCaps/>
          <w:sz w:val="28"/>
          <w:u w:val="none"/>
        </w:rPr>
        <w:t xml:space="preserve">Exercice I : </w:t>
      </w:r>
      <w:r w:rsidR="008D3E5F" w:rsidRPr="00CF1E24">
        <w:rPr>
          <w:rStyle w:val="Rfrenceintense"/>
          <w:b w:val="0"/>
          <w:bCs w:val="0"/>
          <w:smallCaps/>
          <w:sz w:val="28"/>
          <w:u w:val="none"/>
        </w:rPr>
        <w:t>Statistique descriptive</w:t>
      </w:r>
    </w:p>
    <w:p w:rsidR="0057749D" w:rsidRDefault="00E42989" w:rsidP="00E42989">
      <w:pPr>
        <w:pStyle w:val="Titre4"/>
        <w:rPr>
          <w:rFonts w:ascii="SFSX1200" w:hAnsi="SFSX1200" w:cs="SFSX1200"/>
          <w:lang w:bidi="ar-SA"/>
        </w:rPr>
      </w:pPr>
      <w:r>
        <w:t xml:space="preserve">Exercice I.1 : </w:t>
      </w:r>
      <w:r>
        <w:rPr>
          <w:rFonts w:ascii="SFBX1200" w:hAnsi="SFBX1200" w:cs="SFBX1200"/>
          <w:lang w:bidi="ar-SA"/>
        </w:rPr>
        <w:t xml:space="preserve">Données </w:t>
      </w:r>
      <w:r>
        <w:rPr>
          <w:rFonts w:ascii="SFSX1200" w:hAnsi="SFSX1200" w:cs="SFSX1200"/>
          <w:lang w:bidi="ar-SA"/>
        </w:rPr>
        <w:t>babies</w:t>
      </w:r>
    </w:p>
    <w:p w:rsidR="00FC463B" w:rsidRPr="00FC463B" w:rsidRDefault="00FC463B" w:rsidP="00FC463B">
      <w:pPr>
        <w:rPr>
          <w:lang w:bidi="ar-SA"/>
        </w:rPr>
      </w:pPr>
    </w:p>
    <w:p w:rsidR="0060721E" w:rsidRPr="00FC463B" w:rsidRDefault="00CF1E24" w:rsidP="00FC463B">
      <w:pPr>
        <w:ind w:firstLine="284"/>
        <w:rPr>
          <w:sz w:val="22"/>
        </w:rPr>
      </w:pPr>
      <w:r>
        <w:rPr>
          <w:sz w:val="22"/>
        </w:rPr>
        <w:t>Cet exercice consiste à analyser un tableau de données constitué de 1236 individus (bébés) décrits au travers de 23 variables. L’analyse effectuée ne s’intéressera qu’à 8 de ces variables.</w:t>
      </w:r>
    </w:p>
    <w:p w:rsidR="005A71D1" w:rsidRPr="00C101D8" w:rsidRDefault="005A71D1" w:rsidP="00CF1E24">
      <w:pPr>
        <w:pStyle w:val="Titre5"/>
      </w:pPr>
      <w:r w:rsidRPr="00C101D8">
        <w:t>Questions</w:t>
      </w:r>
    </w:p>
    <w:p w:rsidR="005A71D1" w:rsidRPr="00844A8B" w:rsidRDefault="005A71D1" w:rsidP="005A71D1">
      <w:pPr>
        <w:pStyle w:val="Paragraphedeliste"/>
        <w:numPr>
          <w:ilvl w:val="0"/>
          <w:numId w:val="2"/>
        </w:numPr>
        <w:rPr>
          <w:i/>
          <w:sz w:val="22"/>
        </w:rPr>
      </w:pPr>
      <w:r w:rsidRPr="00844A8B">
        <w:rPr>
          <w:i/>
          <w:sz w:val="22"/>
        </w:rPr>
        <w:t>Quelle est la différence de poids</w:t>
      </w:r>
      <w:r w:rsidR="0062465D" w:rsidRPr="00844A8B">
        <w:rPr>
          <w:i/>
          <w:sz w:val="22"/>
        </w:rPr>
        <w:t xml:space="preserve"> entre les bébés nés de mères qui fumaient durant la grossesse et celles qui ne fumaient pas ?</w:t>
      </w:r>
    </w:p>
    <w:p w:rsidR="0062465D" w:rsidRPr="00844A8B" w:rsidRDefault="0062465D" w:rsidP="0062465D">
      <w:pPr>
        <w:rPr>
          <w:sz w:val="16"/>
          <w:szCs w:val="16"/>
        </w:rPr>
      </w:pPr>
    </w:p>
    <w:p w:rsidR="00CF1E24" w:rsidRDefault="00CF1E24" w:rsidP="0060721E">
      <w:pPr>
        <w:ind w:firstLine="284"/>
        <w:rPr>
          <w:sz w:val="22"/>
        </w:rPr>
      </w:pPr>
      <w:r>
        <w:rPr>
          <w:sz w:val="22"/>
        </w:rPr>
        <w:t>L’objectif ici est de mettre en relation des variables de différent types (qualitative et quantitative) et de chercher à mettre en lumière les liens entre ces variables.</w:t>
      </w:r>
    </w:p>
    <w:p w:rsidR="00CF1E24" w:rsidRPr="00844A8B" w:rsidRDefault="00CF1E24" w:rsidP="00CF1E24">
      <w:pPr>
        <w:ind w:firstLine="284"/>
        <w:rPr>
          <w:sz w:val="22"/>
        </w:rPr>
      </w:pPr>
      <w:r>
        <w:rPr>
          <w:sz w:val="22"/>
        </w:rPr>
        <w:t xml:space="preserve">Nous avons opté pour une représentation de type “boite à moustache” affichant les intervalles de confiance pour chaque distribution (fonction boxplot, avec le </w:t>
      </w:r>
      <w:r w:rsidRPr="00CF1E24">
        <w:rPr>
          <w:sz w:val="22"/>
        </w:rPr>
        <w:t>paramètre</w:t>
      </w:r>
      <w:r>
        <w:rPr>
          <w:sz w:val="22"/>
        </w:rPr>
        <w:t xml:space="preserve"> notch à True ). En comparant les graphes relatifs aux mères fumeuses et non fumeuses, il est possible de déterminer, à l’aide des intervalles de confiance, l’existence ou non d’une relation entre le fait de fumer et le poids du bébé à la naissance.</w:t>
      </w:r>
    </w:p>
    <w:p w:rsidR="006214F9" w:rsidRDefault="006214F9" w:rsidP="00844A8B">
      <w:pPr>
        <w:pStyle w:val="Paragraphedeliste"/>
        <w:keepNext/>
        <w:ind w:left="0"/>
        <w:jc w:val="center"/>
      </w:pPr>
      <w:r>
        <w:rPr>
          <w:noProof/>
          <w:lang w:eastAsia="fr-FR" w:bidi="ar-SA"/>
        </w:rPr>
        <w:drawing>
          <wp:inline distT="0" distB="0" distL="0" distR="0">
            <wp:extent cx="2381250" cy="203835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8800" b="5600"/>
                    <a:stretch>
                      <a:fillRect/>
                    </a:stretch>
                  </pic:blipFill>
                  <pic:spPr bwMode="auto">
                    <a:xfrm>
                      <a:off x="0" y="0"/>
                      <a:ext cx="2381250" cy="2038350"/>
                    </a:xfrm>
                    <a:prstGeom prst="rect">
                      <a:avLst/>
                    </a:prstGeom>
                    <a:noFill/>
                    <a:ln w="9525">
                      <a:noFill/>
                      <a:miter lim="800000"/>
                      <a:headEnd/>
                      <a:tailEnd/>
                    </a:ln>
                  </pic:spPr>
                </pic:pic>
              </a:graphicData>
            </a:graphic>
          </wp:inline>
        </w:drawing>
      </w:r>
    </w:p>
    <w:p w:rsidR="00413489" w:rsidRPr="00844A8B" w:rsidRDefault="00CF1E24" w:rsidP="008E007D">
      <w:pPr>
        <w:ind w:firstLine="284"/>
        <w:rPr>
          <w:sz w:val="22"/>
        </w:rPr>
      </w:pPr>
      <w:r>
        <w:rPr>
          <w:sz w:val="22"/>
        </w:rPr>
        <w:t>On remarque en effet que les intervalles de confiance ne se chevauchent pas (intersection vide). On peut donc conclure que le fait que la mère soit fumeuse ou non a une influence significative sur le poids du bébé à sa naissance.</w:t>
      </w:r>
    </w:p>
    <w:p w:rsidR="00DE19E8" w:rsidRPr="00844A8B" w:rsidRDefault="00DE19E8" w:rsidP="00DE19E8">
      <w:pPr>
        <w:rPr>
          <w:sz w:val="36"/>
          <w:szCs w:val="36"/>
        </w:rPr>
      </w:pPr>
    </w:p>
    <w:p w:rsidR="00413489" w:rsidRPr="0060721E" w:rsidRDefault="00413489" w:rsidP="00413489">
      <w:pPr>
        <w:pStyle w:val="Paragraphedeliste"/>
        <w:numPr>
          <w:ilvl w:val="0"/>
          <w:numId w:val="2"/>
        </w:numPr>
        <w:rPr>
          <w:i/>
          <w:sz w:val="22"/>
        </w:rPr>
      </w:pPr>
      <w:r>
        <w:rPr>
          <w:i/>
          <w:sz w:val="22"/>
        </w:rPr>
        <w:lastRenderedPageBreak/>
        <w:t>Est-ce qu’une mère qui fume durant la grossesse est encline à avoir un temps de gestation plus court qu’une mère qui ne fume pas</w:t>
      </w:r>
      <w:r w:rsidRPr="00C101D8">
        <w:rPr>
          <w:i/>
          <w:sz w:val="22"/>
        </w:rPr>
        <w:t> ?</w:t>
      </w:r>
    </w:p>
    <w:p w:rsidR="00EB5398" w:rsidRPr="00844A8B" w:rsidRDefault="00CF1E24" w:rsidP="0057749D">
      <w:pPr>
        <w:ind w:firstLine="284"/>
        <w:rPr>
          <w:sz w:val="22"/>
        </w:rPr>
      </w:pPr>
      <w:r>
        <w:rPr>
          <w:sz w:val="22"/>
        </w:rPr>
        <w:t>Cette question est similaire à la précédente (mise en relation de variables quantitatives et qualitatives), nous avons donc opté pour la même méthode (graphes en boite à moustache avec intervalle de confiance).</w:t>
      </w:r>
    </w:p>
    <w:p w:rsidR="00FD3ABB" w:rsidRPr="00CF1E24" w:rsidRDefault="006214F9" w:rsidP="00CF1E24">
      <w:pPr>
        <w:jc w:val="center"/>
        <w:rPr>
          <w:rFonts w:ascii="Arial" w:eastAsiaTheme="minorHAnsi" w:hAnsi="Arial" w:cs="Arial"/>
        </w:rPr>
      </w:pPr>
      <w:r>
        <w:rPr>
          <w:rFonts w:ascii="Arial" w:eastAsiaTheme="minorHAnsi" w:hAnsi="Arial" w:cs="Arial"/>
          <w:noProof/>
          <w:lang w:eastAsia="fr-FR" w:bidi="ar-SA"/>
        </w:rPr>
        <w:drawing>
          <wp:inline distT="0" distB="0" distL="0" distR="0">
            <wp:extent cx="2612526" cy="2295525"/>
            <wp:effectExtent l="1905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t="7531" b="4603"/>
                    <a:stretch>
                      <a:fillRect/>
                    </a:stretch>
                  </pic:blipFill>
                  <pic:spPr bwMode="auto">
                    <a:xfrm>
                      <a:off x="0" y="0"/>
                      <a:ext cx="2612526" cy="2295525"/>
                    </a:xfrm>
                    <a:prstGeom prst="rect">
                      <a:avLst/>
                    </a:prstGeom>
                    <a:noFill/>
                    <a:ln w="9525">
                      <a:noFill/>
                      <a:miter lim="800000"/>
                      <a:headEnd/>
                      <a:tailEnd/>
                    </a:ln>
                  </pic:spPr>
                </pic:pic>
              </a:graphicData>
            </a:graphic>
          </wp:inline>
        </w:drawing>
      </w:r>
    </w:p>
    <w:p w:rsidR="0057749D" w:rsidRDefault="00CF1E24" w:rsidP="0057749D">
      <w:pPr>
        <w:ind w:firstLine="284"/>
        <w:rPr>
          <w:sz w:val="22"/>
        </w:rPr>
      </w:pPr>
      <w:r>
        <w:rPr>
          <w:sz w:val="22"/>
        </w:rPr>
        <w:t>Contrairement au résultat de la question 1, les intervalles de confiance se chevauchent. Ces résultats ne nous permettent pas d’affirmer de manière significative que le temps de gestation est influencé par le fait de fumer ou non.</w:t>
      </w:r>
    </w:p>
    <w:p w:rsidR="00EB5398" w:rsidRPr="00BE0FBE" w:rsidRDefault="00EB5398" w:rsidP="00DE19E8">
      <w:pPr>
        <w:rPr>
          <w:rFonts w:ascii="Arial" w:eastAsiaTheme="minorHAnsi" w:hAnsi="Arial" w:cs="Arial"/>
        </w:rPr>
      </w:pPr>
    </w:p>
    <w:p w:rsidR="00EB5398" w:rsidRPr="00E42989" w:rsidRDefault="00EB5398" w:rsidP="00E42989">
      <w:pPr>
        <w:pStyle w:val="Paragraphedeliste"/>
        <w:numPr>
          <w:ilvl w:val="0"/>
          <w:numId w:val="2"/>
        </w:numPr>
        <w:rPr>
          <w:i/>
          <w:sz w:val="22"/>
        </w:rPr>
      </w:pPr>
      <w:r>
        <w:rPr>
          <w:i/>
          <w:sz w:val="22"/>
        </w:rPr>
        <w:t>Le niveau d’étude a-t-il une influence sur le fait que la mère soit fumeuse ?</w:t>
      </w:r>
    </w:p>
    <w:p w:rsidR="00E42989" w:rsidRDefault="00E42989" w:rsidP="00E42989">
      <w:pPr>
        <w:ind w:firstLine="284"/>
        <w:rPr>
          <w:sz w:val="22"/>
        </w:rPr>
      </w:pPr>
      <w:r>
        <w:rPr>
          <w:sz w:val="22"/>
        </w:rPr>
        <w:t>Comparant ici uniquement des variables qualitatives, nous avons opté pour un histogramme, ce dernier mettant en valeur le nombre d’échantillons pour chaque valeur possible des variables.</w:t>
      </w:r>
    </w:p>
    <w:p w:rsidR="00E42989" w:rsidRDefault="00E42989" w:rsidP="00E42989">
      <w:pPr>
        <w:ind w:firstLine="284"/>
        <w:jc w:val="center"/>
        <w:rPr>
          <w:sz w:val="22"/>
        </w:rPr>
      </w:pPr>
      <w:r>
        <w:object w:dxaOrig="4860" w:dyaOrig="4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203.25pt" o:ole="" o:allowoverlap="f">
            <v:imagedata r:id="rId10" o:title=""/>
          </v:shape>
          <o:OLEObject Type="Embed" ProgID="AcroExch.Document.7" ShapeID="_x0000_i1025" DrawAspect="Content" ObjectID="_1332842678" r:id="rId11"/>
        </w:object>
      </w:r>
    </w:p>
    <w:p w:rsidR="00D16DFB" w:rsidRDefault="00E42989" w:rsidP="001E09C9">
      <w:pPr>
        <w:rPr>
          <w:sz w:val="22"/>
        </w:rPr>
      </w:pPr>
      <w:r>
        <w:rPr>
          <w:sz w:val="22"/>
        </w:rPr>
        <w:tab/>
        <w:t>Cet histogramme représente le taux de mères fumeuses ou non, en fonction de leur niveau d’études.</w:t>
      </w:r>
      <w:r w:rsidR="00C93EDF">
        <w:rPr>
          <w:sz w:val="22"/>
        </w:rPr>
        <w:t xml:space="preserve"> Chaque barre verticale représente un niveau d’étude donné, la largeur des barres indique </w:t>
      </w:r>
      <w:r w:rsidR="00C93EDF">
        <w:rPr>
          <w:sz w:val="22"/>
        </w:rPr>
        <w:lastRenderedPageBreak/>
        <w:t xml:space="preserve">le nombre d’échantillons disponibles pour chaque niveau d’étude. Enfin, les zones colorées </w:t>
      </w:r>
      <w:r w:rsidR="0060721E">
        <w:rPr>
          <w:sz w:val="22"/>
        </w:rPr>
        <w:t>représentent</w:t>
      </w:r>
      <w:r w:rsidR="00C93EDF">
        <w:rPr>
          <w:sz w:val="22"/>
        </w:rPr>
        <w:t xml:space="preserve"> les proportions de fumeuses (jaune) et non fumeuses (vert).</w:t>
      </w:r>
    </w:p>
    <w:p w:rsidR="0060721E" w:rsidRDefault="00C93EDF" w:rsidP="001E09C9">
      <w:pPr>
        <w:rPr>
          <w:sz w:val="22"/>
          <w:szCs w:val="22"/>
        </w:rPr>
      </w:pPr>
      <w:r>
        <w:rPr>
          <w:sz w:val="22"/>
        </w:rPr>
        <w:tab/>
        <w:t xml:space="preserve">Au vu des quantités d’échantillons trop faibles (relativement aux autres), il nous semble justifié de ne </w:t>
      </w:r>
      <w:r w:rsidRPr="00C93EDF">
        <w:rPr>
          <w:sz w:val="22"/>
          <w:szCs w:val="22"/>
        </w:rPr>
        <w:t xml:space="preserve">pas tenir compte des résultats pour les niveaux 0 (less than 8th grade) et 7 (Trade school HS unclear). </w:t>
      </w:r>
    </w:p>
    <w:p w:rsidR="00FD3ABB" w:rsidRDefault="00C93EDF" w:rsidP="0060721E">
      <w:pPr>
        <w:ind w:firstLine="708"/>
        <w:rPr>
          <w:color w:val="FF0000"/>
          <w:sz w:val="22"/>
          <w:szCs w:val="22"/>
        </w:rPr>
      </w:pPr>
      <w:r w:rsidRPr="00C93EDF">
        <w:rPr>
          <w:sz w:val="22"/>
          <w:szCs w:val="22"/>
        </w:rPr>
        <w:t xml:space="preserve">On remarque </w:t>
      </w:r>
      <w:r w:rsidR="0060721E">
        <w:rPr>
          <w:sz w:val="22"/>
          <w:szCs w:val="22"/>
        </w:rPr>
        <w:t>que le</w:t>
      </w:r>
      <w:r w:rsidRPr="00C93EDF">
        <w:rPr>
          <w:sz w:val="22"/>
          <w:szCs w:val="22"/>
        </w:rPr>
        <w:t xml:space="preserve"> nombre de mères non fumeuses </w:t>
      </w:r>
      <w:r w:rsidR="0060721E">
        <w:rPr>
          <w:sz w:val="22"/>
          <w:szCs w:val="22"/>
        </w:rPr>
        <w:t xml:space="preserve">est </w:t>
      </w:r>
      <w:r w:rsidRPr="00C93EDF">
        <w:rPr>
          <w:sz w:val="22"/>
          <w:szCs w:val="22"/>
        </w:rPr>
        <w:t>proportionnel au niveau d’étude</w:t>
      </w:r>
      <w:r w:rsidR="0060721E">
        <w:rPr>
          <w:sz w:val="22"/>
          <w:szCs w:val="22"/>
        </w:rPr>
        <w:t xml:space="preserve"> de ces dernières</w:t>
      </w:r>
      <w:r w:rsidRPr="00C93EDF">
        <w:rPr>
          <w:sz w:val="22"/>
          <w:szCs w:val="22"/>
        </w:rPr>
        <w:t>.</w:t>
      </w:r>
      <w:r>
        <w:rPr>
          <w:sz w:val="22"/>
          <w:szCs w:val="22"/>
        </w:rPr>
        <w:t xml:space="preserve"> Ainsi, il existe bel et bien une relation entre le niveau d’étude et le fait du fumer ou non.</w:t>
      </w:r>
    </w:p>
    <w:p w:rsidR="0060721E" w:rsidRPr="0060721E" w:rsidRDefault="0060721E" w:rsidP="0060721E">
      <w:pPr>
        <w:ind w:firstLine="708"/>
        <w:rPr>
          <w:color w:val="FF0000"/>
          <w:sz w:val="22"/>
          <w:szCs w:val="22"/>
        </w:rPr>
      </w:pPr>
    </w:p>
    <w:p w:rsidR="00D16DFB" w:rsidRPr="0060721E" w:rsidRDefault="00D16DFB" w:rsidP="0060721E">
      <w:pPr>
        <w:pStyle w:val="Titre3"/>
      </w:pPr>
      <w:r w:rsidRPr="0060721E">
        <w:t xml:space="preserve">Conclusion : Rapprochement avec l’article extrait </w:t>
      </w:r>
      <w:r w:rsidR="00687860" w:rsidRPr="0060721E">
        <w:t xml:space="preserve">de l’édition du New York Times du </w:t>
      </w:r>
      <w:r w:rsidRPr="0060721E">
        <w:t>1er mars 1995 </w:t>
      </w:r>
    </w:p>
    <w:p w:rsidR="00687860" w:rsidRPr="0060721E" w:rsidRDefault="00687860" w:rsidP="00687860">
      <w:pPr>
        <w:ind w:firstLine="708"/>
        <w:rPr>
          <w:sz w:val="22"/>
        </w:rPr>
      </w:pPr>
      <w:r w:rsidRPr="0060721E">
        <w:rPr>
          <w:sz w:val="22"/>
        </w:rPr>
        <w:t>L’article du NY Times rapporte une analyse sur la mortalité à la naissance. Il explique les morts sont principalement dues à un temps de gestation trop court, et que le poids à la naissance est, au contraire, un élément non déterminant.</w:t>
      </w:r>
    </w:p>
    <w:p w:rsidR="00C93EDF" w:rsidRPr="0060721E" w:rsidRDefault="00687860" w:rsidP="00D16DFB">
      <w:pPr>
        <w:rPr>
          <w:sz w:val="22"/>
        </w:rPr>
      </w:pPr>
      <w:r w:rsidRPr="0060721E">
        <w:rPr>
          <w:sz w:val="22"/>
        </w:rPr>
        <w:tab/>
        <w:t xml:space="preserve">Notre analyse ayant montré que la consommation de cigarettes par la mère durant la grossesse  influe seulement sur le poids du bébé à la naissance, et pas sur le temps de gestation. Nos conclusions sont donc similaires à celle de l’article, c’est-à-dire qu’une mère fumeuse ne met pas son futur enfant plus en danger qu’une non fumeuse. </w:t>
      </w:r>
    </w:p>
    <w:p w:rsidR="0060721E" w:rsidRDefault="0060721E" w:rsidP="00D16DFB">
      <w:pPr>
        <w:rPr>
          <w:color w:val="632423" w:themeColor="accent2" w:themeShade="80"/>
          <w:sz w:val="22"/>
        </w:rPr>
      </w:pPr>
    </w:p>
    <w:p w:rsidR="00A231FB" w:rsidRDefault="00A231FB" w:rsidP="00D16DFB">
      <w:pPr>
        <w:rPr>
          <w:color w:val="632423" w:themeColor="accent2" w:themeShade="80"/>
          <w:sz w:val="22"/>
        </w:rPr>
      </w:pPr>
    </w:p>
    <w:p w:rsidR="008E68EB" w:rsidRPr="00A53840" w:rsidRDefault="00C93EDF" w:rsidP="00A53840">
      <w:pPr>
        <w:pStyle w:val="Titre4"/>
      </w:pPr>
      <w:r>
        <w:t>Exercice I.2 : Données crabs</w:t>
      </w:r>
    </w:p>
    <w:p w:rsidR="00C93EDF" w:rsidRDefault="00C93EDF" w:rsidP="001E09C9">
      <w:pPr>
        <w:rPr>
          <w:sz w:val="22"/>
        </w:rPr>
      </w:pPr>
      <w:r w:rsidRPr="00C93EDF">
        <w:rPr>
          <w:sz w:val="22"/>
        </w:rPr>
        <w:t xml:space="preserve">On considère un jeu de données constitué de 200 individus (crabs) décrits par 8 variables. On ne considérera </w:t>
      </w:r>
      <w:r>
        <w:rPr>
          <w:sz w:val="22"/>
        </w:rPr>
        <w:t>que les variables quantitatives (au nombre de 5).</w:t>
      </w:r>
    </w:p>
    <w:p w:rsidR="00A231FB" w:rsidRPr="00C93EDF" w:rsidRDefault="00A231FB" w:rsidP="001E09C9">
      <w:pPr>
        <w:rPr>
          <w:sz w:val="22"/>
        </w:rPr>
      </w:pPr>
    </w:p>
    <w:p w:rsidR="00C93EDF" w:rsidRDefault="00C93EDF" w:rsidP="00C93EDF">
      <w:pPr>
        <w:pStyle w:val="Titre5"/>
        <w:rPr>
          <w:lang w:val="en-US"/>
        </w:rPr>
      </w:pPr>
      <w:r>
        <w:rPr>
          <w:lang w:val="en-US"/>
        </w:rPr>
        <w:t>Questions</w:t>
      </w:r>
    </w:p>
    <w:p w:rsidR="00A53840" w:rsidRPr="004122C3" w:rsidRDefault="00C93EDF" w:rsidP="004122C3">
      <w:pPr>
        <w:rPr>
          <w:i/>
          <w:sz w:val="22"/>
          <w:szCs w:val="22"/>
          <w:lang w:bidi="ar-SA"/>
        </w:rPr>
      </w:pPr>
      <w:r w:rsidRPr="004122C3">
        <w:rPr>
          <w:sz w:val="22"/>
          <w:szCs w:val="22"/>
          <w:lang w:val="en-US"/>
        </w:rPr>
        <w:t>1.</w:t>
      </w:r>
      <w:r w:rsidRPr="004122C3">
        <w:rPr>
          <w:sz w:val="22"/>
          <w:szCs w:val="22"/>
          <w:lang w:bidi="ar-SA"/>
        </w:rPr>
        <w:t xml:space="preserve"> </w:t>
      </w:r>
      <w:r w:rsidRPr="004122C3">
        <w:rPr>
          <w:i/>
          <w:sz w:val="22"/>
          <w:szCs w:val="22"/>
          <w:lang w:bidi="ar-SA"/>
        </w:rPr>
        <w:t>Effectuer dans un premier temps une analyse descriptive des données. Existe-t-il des différences</w:t>
      </w:r>
      <w:r w:rsidR="004122C3" w:rsidRPr="004122C3">
        <w:rPr>
          <w:i/>
          <w:sz w:val="22"/>
          <w:szCs w:val="22"/>
          <w:lang w:bidi="ar-SA"/>
        </w:rPr>
        <w:t xml:space="preserve"> </w:t>
      </w:r>
      <w:r w:rsidRPr="004122C3">
        <w:rPr>
          <w:i/>
          <w:sz w:val="22"/>
          <w:szCs w:val="22"/>
          <w:lang w:bidi="ar-SA"/>
        </w:rPr>
        <w:t>de caractéristiques morphologiques selon l’espèce ou le sexe ? Se</w:t>
      </w:r>
      <w:r w:rsidR="004122C3" w:rsidRPr="004122C3">
        <w:rPr>
          <w:i/>
          <w:sz w:val="22"/>
          <w:szCs w:val="22"/>
          <w:lang w:bidi="ar-SA"/>
        </w:rPr>
        <w:t xml:space="preserve">mble-t-il possible d’identifier </w:t>
      </w:r>
      <w:r w:rsidRPr="004122C3">
        <w:rPr>
          <w:i/>
          <w:sz w:val="22"/>
          <w:szCs w:val="22"/>
          <w:lang w:bidi="ar-SA"/>
        </w:rPr>
        <w:t>l’espèce ou le sexe d’un crabe à partir d’une ou plusieurs mesures de ces caractéristiques ?</w:t>
      </w:r>
    </w:p>
    <w:p w:rsidR="00A53840" w:rsidRDefault="0060721E" w:rsidP="0060721E">
      <w:pPr>
        <w:jc w:val="left"/>
        <w:rPr>
          <w:sz w:val="22"/>
          <w:szCs w:val="22"/>
          <w:lang w:val="en-US"/>
        </w:rPr>
      </w:pPr>
      <w:r>
        <w:rPr>
          <w:noProof/>
        </w:rPr>
        <w:lastRenderedPageBreak/>
        <w:pict>
          <v:shape id="_x0000_s1028" type="#_x0000_t75" style="position:absolute;margin-left:239.7pt;margin-top:-.6pt;width:203.95pt;height:203.95pt;z-index:251660288">
            <v:imagedata r:id="rId12" o:title=""/>
            <w10:wrap type="square"/>
          </v:shape>
          <o:OLEObject Type="Embed" ProgID="AcroExch.Document.7" ShapeID="_x0000_s1028" DrawAspect="Content" ObjectID="_1332842680" r:id="rId13"/>
        </w:pict>
      </w:r>
      <w:r w:rsidRPr="001C615E">
        <w:rPr>
          <w:sz w:val="22"/>
          <w:szCs w:val="22"/>
          <w:lang w:val="en-US"/>
        </w:rPr>
        <w:object w:dxaOrig="10591" w:dyaOrig="6496">
          <v:shape id="_x0000_i1026" type="#_x0000_t75" style="width:218.25pt;height:204pt" o:ole="">
            <v:imagedata r:id="rId14" o:title=""/>
          </v:shape>
          <o:OLEObject Type="Embed" ProgID="AcroExch.Document.7" ShapeID="_x0000_i1026" DrawAspect="Content" ObjectID="_1332842679" r:id="rId15"/>
        </w:object>
      </w:r>
    </w:p>
    <w:p w:rsidR="00A53840" w:rsidRDefault="0060721E" w:rsidP="0060721E">
      <w:pPr>
        <w:ind w:firstLine="708"/>
        <w:jc w:val="left"/>
        <w:rPr>
          <w:sz w:val="22"/>
          <w:szCs w:val="22"/>
          <w:lang w:val="en-US"/>
        </w:rPr>
      </w:pPr>
      <w:r>
        <w:rPr>
          <w:sz w:val="22"/>
          <w:szCs w:val="22"/>
          <w:lang w:val="en-US"/>
        </w:rPr>
        <w:t>Ce</w:t>
      </w:r>
      <w:r w:rsidR="00247A48">
        <w:rPr>
          <w:sz w:val="22"/>
          <w:szCs w:val="22"/>
          <w:lang w:val="en-US"/>
        </w:rPr>
        <w:t>s graphiques realisés grace à la commande pairs() de R repéresentent les différentes variables quantitatives les unes en fonction d</w:t>
      </w:r>
      <w:r w:rsidR="00205A6F">
        <w:rPr>
          <w:sz w:val="22"/>
          <w:szCs w:val="22"/>
          <w:lang w:val="en-US"/>
        </w:rPr>
        <w:t>es autres. Le premier graphique</w:t>
      </w:r>
      <w:r w:rsidR="00247A48">
        <w:rPr>
          <w:sz w:val="22"/>
          <w:szCs w:val="22"/>
          <w:lang w:val="en-US"/>
        </w:rPr>
        <w:t xml:space="preserve"> met en evidence la variables qualitatitives sexe (rouge et bleu) , le deuxième l’ espece (jaune et bleu).</w:t>
      </w:r>
    </w:p>
    <w:p w:rsidR="00C93EDF" w:rsidRDefault="00205A6F" w:rsidP="004122C3">
      <w:pPr>
        <w:ind w:firstLine="708"/>
        <w:rPr>
          <w:sz w:val="22"/>
          <w:szCs w:val="22"/>
          <w:lang w:val="en-US"/>
        </w:rPr>
      </w:pPr>
      <w:r>
        <w:rPr>
          <w:sz w:val="22"/>
          <w:szCs w:val="22"/>
          <w:lang w:val="en-US"/>
        </w:rPr>
        <w:t>Malgré de très fortes similitudes, nous pouvons tout de même</w:t>
      </w:r>
      <w:r w:rsidR="00C93EDF" w:rsidRPr="004122C3">
        <w:rPr>
          <w:sz w:val="22"/>
          <w:szCs w:val="22"/>
          <w:lang w:val="en-US"/>
        </w:rPr>
        <w:t xml:space="preserve"> remarque</w:t>
      </w:r>
      <w:r>
        <w:rPr>
          <w:sz w:val="22"/>
          <w:szCs w:val="22"/>
          <w:lang w:val="en-US"/>
        </w:rPr>
        <w:t>r</w:t>
      </w:r>
      <w:r w:rsidR="00C93EDF" w:rsidRPr="004122C3">
        <w:rPr>
          <w:sz w:val="22"/>
          <w:szCs w:val="22"/>
          <w:lang w:val="en-US"/>
        </w:rPr>
        <w:t xml:space="preserve"> </w:t>
      </w:r>
      <w:r>
        <w:rPr>
          <w:sz w:val="22"/>
          <w:szCs w:val="22"/>
          <w:lang w:val="en-US"/>
        </w:rPr>
        <w:t xml:space="preserve">des tendances </w:t>
      </w:r>
      <w:r w:rsidR="00C93EDF" w:rsidRPr="004122C3">
        <w:rPr>
          <w:sz w:val="22"/>
          <w:szCs w:val="22"/>
          <w:lang w:val="en-US"/>
        </w:rPr>
        <w:t>différentes en ce qui conc</w:t>
      </w:r>
      <w:r w:rsidR="00CB38C3">
        <w:rPr>
          <w:sz w:val="22"/>
          <w:szCs w:val="22"/>
          <w:lang w:val="en-US"/>
        </w:rPr>
        <w:t>erne le sexe</w:t>
      </w:r>
      <w:r>
        <w:rPr>
          <w:sz w:val="22"/>
          <w:szCs w:val="22"/>
          <w:lang w:val="en-US"/>
        </w:rPr>
        <w:t>. I</w:t>
      </w:r>
      <w:r w:rsidR="004122C3">
        <w:rPr>
          <w:sz w:val="22"/>
          <w:szCs w:val="22"/>
          <w:lang w:val="en-US"/>
        </w:rPr>
        <w:t>l semble</w:t>
      </w:r>
      <w:r>
        <w:rPr>
          <w:sz w:val="22"/>
          <w:szCs w:val="22"/>
          <w:lang w:val="en-US"/>
        </w:rPr>
        <w:t xml:space="preserve"> donc possible d’identifier</w:t>
      </w:r>
      <w:r w:rsidR="00C93EDF" w:rsidRPr="004122C3">
        <w:rPr>
          <w:sz w:val="22"/>
          <w:szCs w:val="22"/>
          <w:lang w:val="en-US"/>
        </w:rPr>
        <w:t xml:space="preserve"> le sexe d’un crabe </w:t>
      </w:r>
      <w:r w:rsidR="00642C82">
        <w:rPr>
          <w:sz w:val="22"/>
          <w:szCs w:val="22"/>
          <w:lang w:val="en-US"/>
        </w:rPr>
        <w:t>suivant</w:t>
      </w:r>
      <w:r w:rsidR="00C93EDF" w:rsidRPr="004122C3">
        <w:rPr>
          <w:sz w:val="22"/>
          <w:szCs w:val="22"/>
          <w:lang w:val="en-US"/>
        </w:rPr>
        <w:t xml:space="preserve"> une serie de mesure</w:t>
      </w:r>
      <w:r w:rsidR="00642C82">
        <w:rPr>
          <w:sz w:val="22"/>
          <w:szCs w:val="22"/>
          <w:lang w:val="en-US"/>
        </w:rPr>
        <w:t>s données</w:t>
      </w:r>
      <w:r w:rsidR="00C93EDF" w:rsidRPr="004122C3">
        <w:rPr>
          <w:sz w:val="22"/>
          <w:szCs w:val="22"/>
          <w:lang w:val="en-US"/>
        </w:rPr>
        <w:t>.</w:t>
      </w:r>
      <w:r>
        <w:rPr>
          <w:sz w:val="22"/>
          <w:szCs w:val="22"/>
          <w:lang w:val="en-US"/>
        </w:rPr>
        <w:t xml:space="preserve"> Cepdendant ces resultats ne peuvent être considérés comme significatifs. L</w:t>
      </w:r>
      <w:r w:rsidR="00CB38C3">
        <w:rPr>
          <w:sz w:val="22"/>
          <w:szCs w:val="22"/>
          <w:lang w:val="en-US"/>
        </w:rPr>
        <w:t>es resultats obtenus</w:t>
      </w:r>
      <w:r w:rsidR="00247A48">
        <w:rPr>
          <w:sz w:val="22"/>
          <w:szCs w:val="22"/>
          <w:lang w:val="en-US"/>
        </w:rPr>
        <w:t xml:space="preserve"> en ce qui concerne l’espece</w:t>
      </w:r>
      <w:r w:rsidR="00CB38C3">
        <w:rPr>
          <w:sz w:val="22"/>
          <w:szCs w:val="22"/>
          <w:lang w:val="en-US"/>
        </w:rPr>
        <w:t xml:space="preserve"> ne </w:t>
      </w:r>
      <w:r w:rsidR="00247A48">
        <w:rPr>
          <w:sz w:val="22"/>
          <w:szCs w:val="22"/>
          <w:lang w:val="en-US"/>
        </w:rPr>
        <w:t xml:space="preserve">semblent </w:t>
      </w:r>
      <w:r>
        <w:rPr>
          <w:sz w:val="22"/>
          <w:szCs w:val="22"/>
          <w:lang w:val="en-US"/>
        </w:rPr>
        <w:t xml:space="preserve">clairement </w:t>
      </w:r>
      <w:r w:rsidR="00247A48">
        <w:rPr>
          <w:sz w:val="22"/>
          <w:szCs w:val="22"/>
          <w:lang w:val="en-US"/>
        </w:rPr>
        <w:t>pas montrer</w:t>
      </w:r>
      <w:r w:rsidR="00CB38C3">
        <w:rPr>
          <w:sz w:val="22"/>
          <w:szCs w:val="22"/>
          <w:lang w:val="en-US"/>
        </w:rPr>
        <w:t xml:space="preserve"> de difference</w:t>
      </w:r>
      <w:r>
        <w:rPr>
          <w:sz w:val="22"/>
          <w:szCs w:val="22"/>
          <w:lang w:val="en-US"/>
        </w:rPr>
        <w:t>s</w:t>
      </w:r>
      <w:r w:rsidR="00CB38C3">
        <w:rPr>
          <w:sz w:val="22"/>
          <w:szCs w:val="22"/>
          <w:lang w:val="en-US"/>
        </w:rPr>
        <w:t xml:space="preserve"> significative</w:t>
      </w:r>
      <w:r w:rsidR="00247A48">
        <w:rPr>
          <w:sz w:val="22"/>
          <w:szCs w:val="22"/>
          <w:lang w:val="en-US"/>
        </w:rPr>
        <w:t>s dans les mesures.</w:t>
      </w:r>
    </w:p>
    <w:p w:rsidR="00205A6F" w:rsidRPr="004122C3" w:rsidRDefault="00205A6F" w:rsidP="004122C3">
      <w:pPr>
        <w:ind w:firstLine="708"/>
        <w:rPr>
          <w:sz w:val="22"/>
          <w:szCs w:val="22"/>
          <w:lang w:val="en-US"/>
        </w:rPr>
      </w:pPr>
    </w:p>
    <w:p w:rsidR="004122C3" w:rsidRPr="004122C3" w:rsidRDefault="004122C3" w:rsidP="004122C3">
      <w:pPr>
        <w:pStyle w:val="Sansinterligne"/>
        <w:rPr>
          <w:i/>
          <w:sz w:val="22"/>
          <w:szCs w:val="22"/>
          <w:lang w:bidi="ar-SA"/>
        </w:rPr>
      </w:pPr>
      <w:r>
        <w:rPr>
          <w:lang w:val="en-US"/>
        </w:rPr>
        <w:t>2.</w:t>
      </w:r>
      <w:r w:rsidRPr="004122C3">
        <w:rPr>
          <w:lang w:bidi="ar-SA"/>
        </w:rPr>
        <w:t xml:space="preserve"> </w:t>
      </w:r>
      <w:r w:rsidRPr="004122C3">
        <w:rPr>
          <w:i/>
          <w:sz w:val="22"/>
          <w:szCs w:val="22"/>
          <w:lang w:bidi="ar-SA"/>
        </w:rPr>
        <w:t>Dans un second temps, on étudiera la corrélation entre les différentes variables. Quelle en</w:t>
      </w:r>
    </w:p>
    <w:p w:rsidR="004122C3" w:rsidRPr="004122C3" w:rsidRDefault="004122C3" w:rsidP="004122C3">
      <w:pPr>
        <w:pStyle w:val="Sansinterligne"/>
        <w:rPr>
          <w:i/>
          <w:sz w:val="22"/>
          <w:szCs w:val="22"/>
          <w:lang w:bidi="ar-SA"/>
        </w:rPr>
      </w:pPr>
      <w:r w:rsidRPr="004122C3">
        <w:rPr>
          <w:i/>
          <w:sz w:val="22"/>
          <w:szCs w:val="22"/>
          <w:lang w:bidi="ar-SA"/>
        </w:rPr>
        <w:t>est vraisemblablement la cause ? Quel traitement est-il possible d’appliquer aux données pour</w:t>
      </w:r>
    </w:p>
    <w:p w:rsidR="004122C3" w:rsidRDefault="004122C3" w:rsidP="004122C3">
      <w:pPr>
        <w:pStyle w:val="Sansinterligne"/>
        <w:rPr>
          <w:i/>
          <w:sz w:val="22"/>
          <w:szCs w:val="22"/>
          <w:lang w:bidi="ar-SA"/>
        </w:rPr>
      </w:pPr>
      <w:r w:rsidRPr="004122C3">
        <w:rPr>
          <w:i/>
          <w:sz w:val="22"/>
          <w:szCs w:val="22"/>
          <w:lang w:bidi="ar-SA"/>
        </w:rPr>
        <w:t>s’affranchir de ce phénomène ?</w:t>
      </w:r>
    </w:p>
    <w:p w:rsidR="004122C3" w:rsidRPr="004122C3" w:rsidRDefault="004122C3" w:rsidP="004122C3">
      <w:pPr>
        <w:pStyle w:val="Sansinterligne"/>
        <w:rPr>
          <w:i/>
          <w:sz w:val="22"/>
          <w:szCs w:val="22"/>
          <w:lang w:val="en-US"/>
        </w:rPr>
      </w:pPr>
    </w:p>
    <w:p w:rsidR="00205A6F" w:rsidRDefault="00205A6F" w:rsidP="004122C3">
      <w:pPr>
        <w:ind w:firstLine="708"/>
        <w:rPr>
          <w:sz w:val="22"/>
          <w:szCs w:val="22"/>
          <w:lang w:val="en-US"/>
        </w:rPr>
      </w:pPr>
      <w:r>
        <w:rPr>
          <w:sz w:val="22"/>
          <w:szCs w:val="22"/>
          <w:lang w:val="en-US"/>
        </w:rPr>
        <w:t>D’après les graphiques obtenus précédemment, o</w:t>
      </w:r>
      <w:r w:rsidR="00C93EDF" w:rsidRPr="004122C3">
        <w:rPr>
          <w:sz w:val="22"/>
          <w:szCs w:val="22"/>
          <w:lang w:val="en-US"/>
        </w:rPr>
        <w:t xml:space="preserve">n remarque que toutes les données sont fonctions approximativement </w:t>
      </w:r>
      <w:r w:rsidR="00C93EDF" w:rsidRPr="00A53840">
        <w:rPr>
          <w:sz w:val="22"/>
          <w:szCs w:val="22"/>
        </w:rPr>
        <w:t>lineaires</w:t>
      </w:r>
      <w:r w:rsidR="00C93EDF" w:rsidRPr="004122C3">
        <w:rPr>
          <w:sz w:val="22"/>
          <w:szCs w:val="22"/>
          <w:lang w:val="en-US"/>
        </w:rPr>
        <w:t xml:space="preserve"> les unes des autres. Ce</w:t>
      </w:r>
      <w:r>
        <w:rPr>
          <w:sz w:val="22"/>
          <w:szCs w:val="22"/>
          <w:lang w:val="en-US"/>
        </w:rPr>
        <w:t>ci dégage une rélle corré</w:t>
      </w:r>
      <w:r w:rsidR="00A53840">
        <w:rPr>
          <w:sz w:val="22"/>
          <w:szCs w:val="22"/>
          <w:lang w:val="en-US"/>
        </w:rPr>
        <w:t>lation entre les différents</w:t>
      </w:r>
      <w:r w:rsidR="00C93EDF" w:rsidRPr="004122C3">
        <w:rPr>
          <w:sz w:val="22"/>
          <w:szCs w:val="22"/>
          <w:lang w:val="en-US"/>
        </w:rPr>
        <w:t xml:space="preserve"> jeu</w:t>
      </w:r>
      <w:r w:rsidR="00A53840">
        <w:rPr>
          <w:sz w:val="22"/>
          <w:szCs w:val="22"/>
          <w:lang w:val="en-US"/>
        </w:rPr>
        <w:t>x</w:t>
      </w:r>
      <w:r w:rsidR="00C93EDF" w:rsidRPr="004122C3">
        <w:rPr>
          <w:sz w:val="22"/>
          <w:szCs w:val="22"/>
          <w:lang w:val="en-US"/>
        </w:rPr>
        <w:t xml:space="preserve"> de données. </w:t>
      </w:r>
      <w:r>
        <w:rPr>
          <w:sz w:val="22"/>
          <w:szCs w:val="22"/>
          <w:lang w:val="en-US"/>
        </w:rPr>
        <w:t>Nous avons, pour confirmer cette interdependence entre les variables quantitatives, effectuer</w:t>
      </w:r>
      <w:r w:rsidR="00C93EDF" w:rsidRPr="004122C3">
        <w:rPr>
          <w:sz w:val="22"/>
          <w:szCs w:val="22"/>
          <w:lang w:val="en-US"/>
        </w:rPr>
        <w:t xml:space="preserve"> le calcul du coefficient de correlation entre les différentes variables</w:t>
      </w:r>
      <w:r>
        <w:rPr>
          <w:sz w:val="22"/>
          <w:szCs w:val="22"/>
          <w:lang w:val="en-US"/>
        </w:rPr>
        <w:t xml:space="preserve"> : </w:t>
      </w:r>
    </w:p>
    <w:p w:rsidR="00687860" w:rsidRPr="004122C3" w:rsidRDefault="00A53840" w:rsidP="004122C3">
      <w:pPr>
        <w:ind w:firstLine="708"/>
        <w:rPr>
          <w:sz w:val="22"/>
          <w:szCs w:val="22"/>
          <w:lang w:val="en-US"/>
        </w:rPr>
      </w:pPr>
      <w:r>
        <w:rPr>
          <w:sz w:val="22"/>
          <w:szCs w:val="22"/>
          <w:lang w:val="en-US"/>
        </w:rPr>
        <w:t xml:space="preserve"> </w:t>
      </w:r>
    </w:p>
    <w:tbl>
      <w:tblPr>
        <w:tblStyle w:val="Grilledutableau"/>
        <w:tblW w:w="7764" w:type="dxa"/>
        <w:tblLook w:val="04A0"/>
      </w:tblPr>
      <w:tblGrid>
        <w:gridCol w:w="1519"/>
        <w:gridCol w:w="1553"/>
        <w:gridCol w:w="1564"/>
        <w:gridCol w:w="1564"/>
        <w:gridCol w:w="1564"/>
      </w:tblGrid>
      <w:tr w:rsidR="004122C3" w:rsidTr="004122C3">
        <w:tc>
          <w:tcPr>
            <w:tcW w:w="1519" w:type="dxa"/>
            <w:tcBorders>
              <w:top w:val="nil"/>
              <w:left w:val="nil"/>
            </w:tcBorders>
            <w:shd w:val="clear" w:color="auto" w:fill="auto"/>
          </w:tcPr>
          <w:p w:rsidR="004122C3" w:rsidRDefault="004122C3" w:rsidP="004122C3">
            <w:pPr>
              <w:jc w:val="center"/>
              <w:rPr>
                <w:color w:val="FF0000"/>
              </w:rPr>
            </w:pPr>
          </w:p>
        </w:tc>
        <w:tc>
          <w:tcPr>
            <w:tcW w:w="1553" w:type="dxa"/>
            <w:shd w:val="clear" w:color="auto" w:fill="D9D9D9" w:themeFill="background1" w:themeFillShade="D9"/>
          </w:tcPr>
          <w:p w:rsidR="004122C3" w:rsidRPr="00A53840" w:rsidRDefault="004122C3" w:rsidP="001E09C9">
            <w:r w:rsidRPr="00A53840">
              <w:t>BD</w:t>
            </w:r>
          </w:p>
        </w:tc>
        <w:tc>
          <w:tcPr>
            <w:tcW w:w="1564" w:type="dxa"/>
            <w:shd w:val="clear" w:color="auto" w:fill="D9D9D9" w:themeFill="background1" w:themeFillShade="D9"/>
          </w:tcPr>
          <w:p w:rsidR="004122C3" w:rsidRPr="00A53840" w:rsidRDefault="004122C3" w:rsidP="004122C3">
            <w:r w:rsidRPr="00A53840">
              <w:t>CW</w:t>
            </w:r>
          </w:p>
        </w:tc>
        <w:tc>
          <w:tcPr>
            <w:tcW w:w="1564" w:type="dxa"/>
            <w:shd w:val="clear" w:color="auto" w:fill="D9D9D9" w:themeFill="background1" w:themeFillShade="D9"/>
          </w:tcPr>
          <w:p w:rsidR="004122C3" w:rsidRPr="00A53840" w:rsidRDefault="004122C3" w:rsidP="004122C3">
            <w:r w:rsidRPr="00A53840">
              <w:t>CL</w:t>
            </w:r>
          </w:p>
        </w:tc>
        <w:tc>
          <w:tcPr>
            <w:tcW w:w="1564" w:type="dxa"/>
            <w:tcBorders>
              <w:bottom w:val="single" w:sz="4" w:space="0" w:color="000000" w:themeColor="text1"/>
            </w:tcBorders>
            <w:shd w:val="clear" w:color="auto" w:fill="D9D9D9" w:themeFill="background1" w:themeFillShade="D9"/>
          </w:tcPr>
          <w:p w:rsidR="004122C3" w:rsidRPr="00A53840" w:rsidRDefault="004122C3" w:rsidP="001E09C9">
            <w:r w:rsidRPr="00A53840">
              <w:t>RW</w:t>
            </w:r>
          </w:p>
        </w:tc>
      </w:tr>
      <w:tr w:rsidR="004122C3" w:rsidTr="004122C3">
        <w:tc>
          <w:tcPr>
            <w:tcW w:w="1519" w:type="dxa"/>
            <w:shd w:val="clear" w:color="auto" w:fill="D9D9D9" w:themeFill="background1" w:themeFillShade="D9"/>
          </w:tcPr>
          <w:p w:rsidR="004122C3" w:rsidRPr="00A53840" w:rsidRDefault="004122C3" w:rsidP="001E09C9">
            <w:r w:rsidRPr="00A53840">
              <w:t>FL</w:t>
            </w:r>
          </w:p>
        </w:tc>
        <w:tc>
          <w:tcPr>
            <w:tcW w:w="1553" w:type="dxa"/>
          </w:tcPr>
          <w:p w:rsidR="004122C3" w:rsidRPr="00A53840" w:rsidRDefault="004122C3" w:rsidP="001E09C9">
            <w:r w:rsidRPr="00A53840">
              <w:t>98.7%</w:t>
            </w:r>
          </w:p>
        </w:tc>
        <w:tc>
          <w:tcPr>
            <w:tcW w:w="1564" w:type="dxa"/>
          </w:tcPr>
          <w:p w:rsidR="004122C3" w:rsidRPr="00A53840" w:rsidRDefault="004122C3" w:rsidP="004122C3">
            <w:r w:rsidRPr="00A53840">
              <w:t>96.5%</w:t>
            </w:r>
          </w:p>
        </w:tc>
        <w:tc>
          <w:tcPr>
            <w:tcW w:w="1564" w:type="dxa"/>
            <w:tcBorders>
              <w:bottom w:val="single" w:sz="4" w:space="0" w:color="000000" w:themeColor="text1"/>
            </w:tcBorders>
          </w:tcPr>
          <w:p w:rsidR="004122C3" w:rsidRPr="00A53840" w:rsidRDefault="004122C3" w:rsidP="004122C3">
            <w:r w:rsidRPr="00A53840">
              <w:t>97.8%</w:t>
            </w:r>
          </w:p>
        </w:tc>
        <w:tc>
          <w:tcPr>
            <w:tcW w:w="1564" w:type="dxa"/>
            <w:tcBorders>
              <w:bottom w:val="single" w:sz="4" w:space="0" w:color="000000" w:themeColor="text1"/>
            </w:tcBorders>
          </w:tcPr>
          <w:p w:rsidR="004122C3" w:rsidRPr="00A53840" w:rsidRDefault="004122C3" w:rsidP="001E09C9">
            <w:r w:rsidRPr="00A53840">
              <w:t>90.7%</w:t>
            </w:r>
          </w:p>
        </w:tc>
      </w:tr>
      <w:tr w:rsidR="004122C3" w:rsidTr="004122C3">
        <w:tc>
          <w:tcPr>
            <w:tcW w:w="1519" w:type="dxa"/>
            <w:shd w:val="clear" w:color="auto" w:fill="D9D9D9" w:themeFill="background1" w:themeFillShade="D9"/>
          </w:tcPr>
          <w:p w:rsidR="004122C3" w:rsidRPr="00A53840" w:rsidRDefault="004122C3" w:rsidP="001E09C9">
            <w:r w:rsidRPr="00A53840">
              <w:t>RW</w:t>
            </w:r>
          </w:p>
        </w:tc>
        <w:tc>
          <w:tcPr>
            <w:tcW w:w="1553" w:type="dxa"/>
          </w:tcPr>
          <w:p w:rsidR="004122C3" w:rsidRPr="00A53840" w:rsidRDefault="004122C3" w:rsidP="001E09C9">
            <w:r w:rsidRPr="00A53840">
              <w:t>89%</w:t>
            </w:r>
          </w:p>
        </w:tc>
        <w:tc>
          <w:tcPr>
            <w:tcW w:w="1564" w:type="dxa"/>
            <w:tcBorders>
              <w:bottom w:val="single" w:sz="4" w:space="0" w:color="000000" w:themeColor="text1"/>
            </w:tcBorders>
          </w:tcPr>
          <w:p w:rsidR="004122C3" w:rsidRPr="00A53840" w:rsidRDefault="004122C3" w:rsidP="004122C3">
            <w:r w:rsidRPr="00A53840">
              <w:t>90%</w:t>
            </w:r>
          </w:p>
        </w:tc>
        <w:tc>
          <w:tcPr>
            <w:tcW w:w="1564" w:type="dxa"/>
            <w:tcBorders>
              <w:right w:val="single" w:sz="4" w:space="0" w:color="000000" w:themeColor="text1"/>
            </w:tcBorders>
          </w:tcPr>
          <w:p w:rsidR="004122C3" w:rsidRPr="00A53840" w:rsidRDefault="004122C3" w:rsidP="004122C3">
            <w:r w:rsidRPr="00A53840">
              <w:t>89.3%</w:t>
            </w:r>
          </w:p>
        </w:tc>
        <w:tc>
          <w:tcPr>
            <w:tcW w:w="1564" w:type="dxa"/>
            <w:tcBorders>
              <w:top w:val="single" w:sz="4" w:space="0" w:color="000000" w:themeColor="text1"/>
              <w:left w:val="single" w:sz="4" w:space="0" w:color="000000" w:themeColor="text1"/>
              <w:bottom w:val="nil"/>
              <w:right w:val="nil"/>
            </w:tcBorders>
          </w:tcPr>
          <w:p w:rsidR="004122C3" w:rsidRPr="00A53840" w:rsidRDefault="004122C3" w:rsidP="001E09C9"/>
        </w:tc>
      </w:tr>
      <w:tr w:rsidR="004122C3" w:rsidTr="004122C3">
        <w:tc>
          <w:tcPr>
            <w:tcW w:w="1519" w:type="dxa"/>
            <w:shd w:val="clear" w:color="auto" w:fill="D9D9D9" w:themeFill="background1" w:themeFillShade="D9"/>
          </w:tcPr>
          <w:p w:rsidR="004122C3" w:rsidRPr="00A53840" w:rsidRDefault="004122C3" w:rsidP="001E09C9">
            <w:r w:rsidRPr="00A53840">
              <w:t>CL</w:t>
            </w:r>
          </w:p>
        </w:tc>
        <w:tc>
          <w:tcPr>
            <w:tcW w:w="1553" w:type="dxa"/>
            <w:tcBorders>
              <w:bottom w:val="single" w:sz="4" w:space="0" w:color="000000" w:themeColor="text1"/>
            </w:tcBorders>
          </w:tcPr>
          <w:p w:rsidR="004122C3" w:rsidRPr="00A53840" w:rsidRDefault="004122C3" w:rsidP="001E09C9">
            <w:r w:rsidRPr="00A53840">
              <w:t>98.3%</w:t>
            </w:r>
          </w:p>
        </w:tc>
        <w:tc>
          <w:tcPr>
            <w:tcW w:w="1564" w:type="dxa"/>
            <w:tcBorders>
              <w:bottom w:val="single" w:sz="4" w:space="0" w:color="000000" w:themeColor="text1"/>
            </w:tcBorders>
          </w:tcPr>
          <w:p w:rsidR="004122C3" w:rsidRPr="00A53840" w:rsidRDefault="004122C3" w:rsidP="004122C3">
            <w:r w:rsidRPr="00A53840">
              <w:t>99.5%</w:t>
            </w:r>
          </w:p>
        </w:tc>
        <w:tc>
          <w:tcPr>
            <w:tcW w:w="1564" w:type="dxa"/>
            <w:tcBorders>
              <w:bottom w:val="nil"/>
              <w:right w:val="nil"/>
            </w:tcBorders>
          </w:tcPr>
          <w:p w:rsidR="004122C3" w:rsidRPr="00A53840" w:rsidRDefault="004122C3" w:rsidP="004122C3"/>
        </w:tc>
        <w:tc>
          <w:tcPr>
            <w:tcW w:w="1564" w:type="dxa"/>
            <w:tcBorders>
              <w:top w:val="nil"/>
              <w:left w:val="nil"/>
              <w:bottom w:val="nil"/>
              <w:right w:val="nil"/>
            </w:tcBorders>
          </w:tcPr>
          <w:p w:rsidR="004122C3" w:rsidRPr="00A53840" w:rsidRDefault="004122C3" w:rsidP="001E09C9"/>
        </w:tc>
      </w:tr>
      <w:tr w:rsidR="004122C3" w:rsidTr="004122C3">
        <w:tc>
          <w:tcPr>
            <w:tcW w:w="1519" w:type="dxa"/>
            <w:shd w:val="clear" w:color="auto" w:fill="D9D9D9" w:themeFill="background1" w:themeFillShade="D9"/>
          </w:tcPr>
          <w:p w:rsidR="004122C3" w:rsidRPr="00A53840" w:rsidRDefault="004122C3" w:rsidP="001E09C9">
            <w:r w:rsidRPr="00A53840">
              <w:t>CW</w:t>
            </w:r>
          </w:p>
        </w:tc>
        <w:tc>
          <w:tcPr>
            <w:tcW w:w="1553" w:type="dxa"/>
            <w:tcBorders>
              <w:right w:val="single" w:sz="4" w:space="0" w:color="000000" w:themeColor="text1"/>
            </w:tcBorders>
          </w:tcPr>
          <w:p w:rsidR="004122C3" w:rsidRPr="00A53840" w:rsidRDefault="004122C3" w:rsidP="001E09C9">
            <w:r w:rsidRPr="00A53840">
              <w:t>96.8%</w:t>
            </w:r>
          </w:p>
        </w:tc>
        <w:tc>
          <w:tcPr>
            <w:tcW w:w="1564" w:type="dxa"/>
            <w:tcBorders>
              <w:top w:val="single" w:sz="4" w:space="0" w:color="000000" w:themeColor="text1"/>
              <w:left w:val="single" w:sz="4" w:space="0" w:color="000000" w:themeColor="text1"/>
              <w:bottom w:val="nil"/>
              <w:right w:val="nil"/>
            </w:tcBorders>
          </w:tcPr>
          <w:p w:rsidR="004122C3" w:rsidRPr="00A53840" w:rsidRDefault="004122C3" w:rsidP="004122C3"/>
        </w:tc>
        <w:tc>
          <w:tcPr>
            <w:tcW w:w="1564" w:type="dxa"/>
            <w:tcBorders>
              <w:top w:val="nil"/>
              <w:left w:val="nil"/>
              <w:bottom w:val="nil"/>
              <w:right w:val="nil"/>
            </w:tcBorders>
          </w:tcPr>
          <w:p w:rsidR="004122C3" w:rsidRPr="00A53840" w:rsidRDefault="004122C3" w:rsidP="004122C3"/>
        </w:tc>
        <w:tc>
          <w:tcPr>
            <w:tcW w:w="1564" w:type="dxa"/>
            <w:tcBorders>
              <w:top w:val="nil"/>
              <w:left w:val="nil"/>
              <w:bottom w:val="nil"/>
              <w:right w:val="nil"/>
            </w:tcBorders>
          </w:tcPr>
          <w:p w:rsidR="004122C3" w:rsidRPr="00A53840" w:rsidRDefault="004122C3" w:rsidP="001E09C9"/>
        </w:tc>
      </w:tr>
    </w:tbl>
    <w:p w:rsidR="00205A6F" w:rsidRDefault="00205A6F" w:rsidP="00A53840">
      <w:pPr>
        <w:rPr>
          <w:color w:val="FF0000"/>
        </w:rPr>
      </w:pPr>
    </w:p>
    <w:p w:rsidR="00A53840" w:rsidRPr="00A53840" w:rsidRDefault="00A53840" w:rsidP="00A53840">
      <w:pPr>
        <w:rPr>
          <w:rStyle w:val="Rfrenceintense"/>
          <w:b w:val="0"/>
          <w:bCs w:val="0"/>
          <w:smallCaps w:val="0"/>
          <w:u w:val="none"/>
        </w:rPr>
      </w:pPr>
      <w:r w:rsidRPr="00A53840">
        <w:rPr>
          <w:rStyle w:val="Rfrenceintense"/>
          <w:b w:val="0"/>
          <w:bCs w:val="0"/>
          <w:smallCaps w:val="0"/>
          <w:u w:val="none"/>
        </w:rPr>
        <w:t>Ce tableau</w:t>
      </w:r>
      <w:r>
        <w:rPr>
          <w:rStyle w:val="Rfrenceintense"/>
          <w:b w:val="0"/>
          <w:bCs w:val="0"/>
          <w:smallCaps w:val="0"/>
          <w:u w:val="none"/>
        </w:rPr>
        <w:t xml:space="preserve"> représente les coefficients de corrélation entre les différentes variables étudiées. </w:t>
      </w:r>
      <w:r w:rsidR="00205A6F">
        <w:rPr>
          <w:rStyle w:val="Rfrenceintense"/>
          <w:b w:val="0"/>
          <w:bCs w:val="0"/>
          <w:smallCaps w:val="0"/>
          <w:u w:val="none"/>
        </w:rPr>
        <w:t xml:space="preserve">Tous ces </w:t>
      </w:r>
      <w:r>
        <w:rPr>
          <w:rStyle w:val="Rfrenceintense"/>
          <w:b w:val="0"/>
          <w:bCs w:val="0"/>
          <w:smallCaps w:val="0"/>
          <w:u w:val="none"/>
        </w:rPr>
        <w:t xml:space="preserve">coefficients </w:t>
      </w:r>
      <w:r w:rsidR="00205A6F">
        <w:rPr>
          <w:rStyle w:val="Rfrenceintense"/>
          <w:b w:val="0"/>
          <w:bCs w:val="0"/>
          <w:smallCaps w:val="0"/>
          <w:u w:val="none"/>
        </w:rPr>
        <w:t xml:space="preserve">sont </w:t>
      </w:r>
      <w:r>
        <w:rPr>
          <w:rStyle w:val="Rfrenceintense"/>
          <w:b w:val="0"/>
          <w:bCs w:val="0"/>
          <w:smallCaps w:val="0"/>
          <w:u w:val="none"/>
        </w:rPr>
        <w:t>très élevés</w:t>
      </w:r>
      <w:r w:rsidR="00205A6F">
        <w:rPr>
          <w:rStyle w:val="Rfrenceintense"/>
          <w:b w:val="0"/>
          <w:bCs w:val="0"/>
          <w:smallCaps w:val="0"/>
          <w:u w:val="none"/>
        </w:rPr>
        <w:t>,</w:t>
      </w:r>
      <w:r>
        <w:rPr>
          <w:rStyle w:val="Rfrenceintense"/>
          <w:b w:val="0"/>
          <w:bCs w:val="0"/>
          <w:smallCaps w:val="0"/>
          <w:u w:val="none"/>
        </w:rPr>
        <w:t xml:space="preserve"> ce qui confirme la très forte interdépendance de to</w:t>
      </w:r>
      <w:r w:rsidR="00205A6F">
        <w:rPr>
          <w:rStyle w:val="Rfrenceintense"/>
          <w:b w:val="0"/>
          <w:bCs w:val="0"/>
          <w:smallCaps w:val="0"/>
          <w:u w:val="none"/>
        </w:rPr>
        <w:t>utes les variables quantitatives</w:t>
      </w:r>
      <w:r>
        <w:rPr>
          <w:rStyle w:val="Rfrenceintense"/>
          <w:b w:val="0"/>
          <w:bCs w:val="0"/>
          <w:smallCaps w:val="0"/>
          <w:u w:val="none"/>
        </w:rPr>
        <w:t xml:space="preserve">. Afin de palier à ce problème, il est nécéssaire de réduire le problème </w:t>
      </w:r>
      <w:r>
        <w:rPr>
          <w:rStyle w:val="Rfrenceintense"/>
          <w:b w:val="0"/>
          <w:bCs w:val="0"/>
          <w:smallCaps w:val="0"/>
          <w:u w:val="none"/>
        </w:rPr>
        <w:lastRenderedPageBreak/>
        <w:t>aux variables les plus significatives, et donc de procéder à une analyse par composantes principales.</w:t>
      </w:r>
    </w:p>
    <w:p w:rsidR="00A53840" w:rsidRDefault="00A53840" w:rsidP="00CF1E24">
      <w:pPr>
        <w:pStyle w:val="Titre2"/>
        <w:rPr>
          <w:rStyle w:val="Rfrenceintense"/>
          <w:b w:val="0"/>
          <w:bCs w:val="0"/>
          <w:smallCaps/>
          <w:sz w:val="28"/>
          <w:u w:val="none"/>
        </w:rPr>
      </w:pPr>
    </w:p>
    <w:p w:rsidR="008E68EB" w:rsidRPr="00CF1E24" w:rsidRDefault="008E68EB" w:rsidP="00CF1E24">
      <w:pPr>
        <w:pStyle w:val="Titre2"/>
        <w:rPr>
          <w:rStyle w:val="Rfrenceintense"/>
          <w:b w:val="0"/>
          <w:bCs w:val="0"/>
          <w:smallCaps/>
          <w:sz w:val="28"/>
          <w:u w:val="none"/>
        </w:rPr>
      </w:pPr>
      <w:r w:rsidRPr="00CF1E24">
        <w:rPr>
          <w:rStyle w:val="Rfrenceintense"/>
          <w:b w:val="0"/>
          <w:bCs w:val="0"/>
          <w:smallCaps/>
          <w:sz w:val="28"/>
          <w:u w:val="none"/>
        </w:rPr>
        <w:t xml:space="preserve">Exercice II : </w:t>
      </w:r>
      <w:r w:rsidR="002434AD" w:rsidRPr="00CF1E24">
        <w:rPr>
          <w:rStyle w:val="Rfrenceintense"/>
          <w:b w:val="0"/>
          <w:bCs w:val="0"/>
          <w:smallCaps/>
          <w:sz w:val="28"/>
          <w:u w:val="none"/>
        </w:rPr>
        <w:t>Analyse en composantes principales</w:t>
      </w:r>
    </w:p>
    <w:p w:rsidR="001E09C9" w:rsidRDefault="001E09C9" w:rsidP="001E09C9">
      <w:pPr>
        <w:rPr>
          <w:color w:val="FF0000"/>
        </w:rPr>
      </w:pPr>
    </w:p>
    <w:p w:rsidR="00205A6F" w:rsidRDefault="002434AD" w:rsidP="00FC463B">
      <w:pPr>
        <w:pStyle w:val="Titre3"/>
        <w:rPr>
          <w:b/>
        </w:rPr>
      </w:pPr>
      <w:r>
        <w:rPr>
          <w:b/>
        </w:rPr>
        <w:t>Exercice II.1</w:t>
      </w:r>
      <w:r w:rsidRPr="002434AD">
        <w:rPr>
          <w:b/>
        </w:rPr>
        <w:t> : Exercice théorique</w:t>
      </w:r>
    </w:p>
    <w:p w:rsidR="00FC463B" w:rsidRPr="00FC463B" w:rsidRDefault="00FC463B" w:rsidP="00FC463B"/>
    <w:p w:rsidR="005232A1" w:rsidRDefault="00205A6F" w:rsidP="00205A6F">
      <w:pPr>
        <w:rPr>
          <w:sz w:val="22"/>
        </w:rPr>
      </w:pPr>
      <w:r>
        <w:rPr>
          <w:sz w:val="22"/>
        </w:rPr>
        <w:t xml:space="preserve">La matrice utilisée pour cet ACP théorique contient </w:t>
      </w:r>
      <w:r w:rsidR="00E376E0" w:rsidRPr="00205A6F">
        <w:rPr>
          <w:sz w:val="22"/>
        </w:rPr>
        <w:t>4 individus et 3 variables</w:t>
      </w:r>
      <w:r>
        <w:rPr>
          <w:sz w:val="22"/>
        </w:rPr>
        <w:t xml:space="preserve"> (n = 4 et p = 3). </w:t>
      </w:r>
    </w:p>
    <w:p w:rsidR="005232A1" w:rsidRDefault="005232A1" w:rsidP="005232A1">
      <w:pPr>
        <w:jc w:val="center"/>
        <w:rPr>
          <w:sz w:val="22"/>
        </w:rPr>
      </w:pPr>
      <w:r w:rsidRPr="00361AA2">
        <w:rPr>
          <w:sz w:val="18"/>
          <w:szCs w:val="18"/>
        </w:rPr>
        <w:t xml:space="preserve">Matrice A :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3</m:t>
                  </m:r>
                </m:e>
                <m:e>
                  <m:r>
                    <w:rPr>
                      <w:rFonts w:ascii="Cambria Math" w:hAnsi="Cambria Math"/>
                      <w:sz w:val="18"/>
                      <w:szCs w:val="18"/>
                    </w:rPr>
                    <m:t>4</m:t>
                  </m:r>
                  <m:ctrlPr>
                    <w:rPr>
                      <w:rFonts w:ascii="Cambria Math" w:eastAsia="Cambria Math" w:hAnsi="Cambria Math" w:cs="Cambria Math"/>
                      <w:i/>
                      <w:sz w:val="18"/>
                      <w:szCs w:val="18"/>
                    </w:rPr>
                  </m:ctrlPr>
                </m:e>
                <m:e>
                  <m:r>
                    <w:rPr>
                      <w:rFonts w:ascii="Cambria Math" w:eastAsia="Cambria Math" w:hAnsi="Cambria Math" w:cs="Cambria Math"/>
                      <w:sz w:val="18"/>
                      <w:szCs w:val="18"/>
                    </w:rPr>
                    <m:t>3</m:t>
                  </m:r>
                </m:e>
              </m:mr>
              <m:mr>
                <m:e>
                  <m:r>
                    <w:rPr>
                      <w:rFonts w:ascii="Cambria Math" w:hAnsi="Cambria Math"/>
                      <w:sz w:val="18"/>
                      <w:szCs w:val="18"/>
                    </w:rPr>
                    <m:t>1</m:t>
                  </m:r>
                </m:e>
                <m:e>
                  <m:r>
                    <w:rPr>
                      <w:rFonts w:ascii="Cambria Math" w:hAnsi="Cambria Math"/>
                      <w:sz w:val="18"/>
                      <w:szCs w:val="18"/>
                    </w:rPr>
                    <m:t>4</m:t>
                  </m:r>
                  <m:ctrlPr>
                    <w:rPr>
                      <w:rFonts w:ascii="Cambria Math" w:eastAsia="Cambria Math" w:hAnsi="Cambria Math" w:cs="Cambria Math"/>
                      <w:i/>
                      <w:sz w:val="18"/>
                      <w:szCs w:val="18"/>
                    </w:rPr>
                  </m:ctrlPr>
                </m:e>
                <m:e>
                  <m:r>
                    <w:rPr>
                      <w:rFonts w:ascii="Cambria Math" w:eastAsia="Cambria Math" w:hAnsi="Cambria Math" w:cs="Cambria Math"/>
                      <w:sz w:val="18"/>
                      <w:szCs w:val="18"/>
                    </w:rPr>
                    <m:t>3</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2</m:t>
                  </m:r>
                  <m:ctrlPr>
                    <w:rPr>
                      <w:rFonts w:ascii="Cambria Math" w:eastAsia="Cambria Math" w:hAnsi="Cambria Math" w:cs="Cambria Math"/>
                      <w:i/>
                      <w:sz w:val="18"/>
                      <w:szCs w:val="18"/>
                    </w:rPr>
                  </m:ctrlPr>
                </m:e>
                <m:e>
                  <m:r>
                    <w:rPr>
                      <w:rFonts w:ascii="Cambria Math" w:eastAsia="Cambria Math" w:hAnsi="Cambria Math" w:cs="Cambria Math"/>
                      <w:sz w:val="18"/>
                      <w:szCs w:val="18"/>
                    </w:rPr>
                    <m:t>3</m:t>
                  </m:r>
                  <m:ctrlPr>
                    <w:rPr>
                      <w:rFonts w:ascii="Cambria Math" w:eastAsia="Cambria Math" w:hAnsi="Cambria Math" w:cs="Cambria Math"/>
                      <w:i/>
                      <w:sz w:val="18"/>
                      <w:szCs w:val="18"/>
                    </w:rPr>
                  </m:ctrlPr>
                </m:e>
                <m:e>
                  <m:r>
                    <w:rPr>
                      <w:rFonts w:ascii="Cambria Math" w:eastAsia="Cambria Math" w:hAnsi="Cambria Math" w:cs="Cambria Math"/>
                      <w:sz w:val="18"/>
                      <w:szCs w:val="18"/>
                    </w:rPr>
                    <m:t>6</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2</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4</m:t>
                  </m:r>
                </m:e>
              </m:mr>
            </m:m>
          </m:e>
        </m:d>
      </m:oMath>
    </w:p>
    <w:p w:rsidR="00205A6F" w:rsidRPr="005232A1" w:rsidRDefault="005232A1" w:rsidP="005232A1">
      <w:pPr>
        <w:rPr>
          <w:sz w:val="22"/>
        </w:rPr>
      </w:pPr>
      <w:r w:rsidRPr="005F39CA">
        <w:rPr>
          <w:b/>
          <w:sz w:val="22"/>
        </w:rPr>
        <w:t>1)</w:t>
      </w:r>
      <w:r>
        <w:rPr>
          <w:sz w:val="22"/>
        </w:rPr>
        <w:t xml:space="preserve"> </w:t>
      </w:r>
      <w:r w:rsidR="00FC463B">
        <w:rPr>
          <w:b/>
          <w:sz w:val="22"/>
        </w:rPr>
        <w:t>A</w:t>
      </w:r>
      <w:r w:rsidR="00205A6F" w:rsidRPr="005F39CA">
        <w:rPr>
          <w:b/>
          <w:sz w:val="22"/>
        </w:rPr>
        <w:t>fin de réaliser l’ACP des d</w:t>
      </w:r>
      <w:r w:rsidR="00FC463B">
        <w:rPr>
          <w:b/>
          <w:sz w:val="22"/>
        </w:rPr>
        <w:t xml:space="preserve">onnées, nous avons </w:t>
      </w:r>
      <w:r w:rsidRPr="005F39CA">
        <w:rPr>
          <w:b/>
          <w:sz w:val="22"/>
        </w:rPr>
        <w:t>:</w:t>
      </w:r>
      <w:r w:rsidRPr="005232A1">
        <w:rPr>
          <w:sz w:val="22"/>
        </w:rPr>
        <w:t xml:space="preserve"> </w:t>
      </w:r>
    </w:p>
    <w:p w:rsidR="005232A1" w:rsidRPr="005232A1" w:rsidRDefault="00FC463B" w:rsidP="005232A1">
      <w:pPr>
        <w:pStyle w:val="Paragraphedeliste"/>
        <w:numPr>
          <w:ilvl w:val="0"/>
          <w:numId w:val="9"/>
        </w:numPr>
        <w:rPr>
          <w:sz w:val="22"/>
        </w:rPr>
      </w:pPr>
      <w:r>
        <w:rPr>
          <w:sz w:val="22"/>
        </w:rPr>
        <w:t>Centré</w:t>
      </w:r>
      <w:r w:rsidR="00205A6F">
        <w:rPr>
          <w:sz w:val="22"/>
        </w:rPr>
        <w:t>la matrice de départ en colonne</w:t>
      </w:r>
      <w:r w:rsidR="005232A1">
        <w:rPr>
          <w:sz w:val="22"/>
        </w:rPr>
        <w:t> : (Ac &lt;- A – matrix(1,4,1) %*% apply(A,2,mean) ).</w:t>
      </w:r>
    </w:p>
    <w:p w:rsidR="005232A1" w:rsidRPr="005232A1" w:rsidRDefault="005232A1" w:rsidP="005232A1">
      <w:pPr>
        <w:jc w:val="center"/>
        <w:rPr>
          <w:sz w:val="18"/>
          <w:szCs w:val="18"/>
        </w:rPr>
      </w:pPr>
      <w:r w:rsidRPr="005232A1">
        <w:rPr>
          <w:sz w:val="18"/>
          <w:szCs w:val="18"/>
        </w:rPr>
        <w:t xml:space="preserve">Matrice A centrée :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 xml:space="preserve">   1</m:t>
                  </m:r>
                </m:e>
                <m:e>
                  <m:r>
                    <w:rPr>
                      <w:rFonts w:ascii="Cambria Math" w:hAnsi="Cambria Math"/>
                      <w:sz w:val="18"/>
                      <w:szCs w:val="18"/>
                    </w:rPr>
                    <m:t xml:space="preserve">  1</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e>
              </m:mr>
              <m:mr>
                <m:e>
                  <m:r>
                    <w:rPr>
                      <w:rFonts w:ascii="Cambria Math" w:hAnsi="Cambria Math"/>
                      <w:sz w:val="18"/>
                      <w:szCs w:val="18"/>
                    </w:rPr>
                    <m:t>-1</m:t>
                  </m:r>
                </m:e>
                <m:e>
                  <m:r>
                    <w:rPr>
                      <w:rFonts w:ascii="Cambria Math" w:hAnsi="Cambria Math"/>
                      <w:sz w:val="18"/>
                      <w:szCs w:val="18"/>
                    </w:rPr>
                    <m:t xml:space="preserve">  1</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 xml:space="preserve">   0</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0</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2</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 xml:space="preserve">   0</m:t>
                  </m:r>
                  <m:ctrlPr>
                    <w:rPr>
                      <w:rFonts w:ascii="Cambria Math" w:eastAsia="Cambria Math" w:hAnsi="Cambria Math" w:cs="Cambria Math"/>
                      <w:i/>
                      <w:sz w:val="18"/>
                      <w:szCs w:val="18"/>
                    </w:rPr>
                  </m:ctrlPr>
                </m:e>
                <m:e>
                  <m:r>
                    <w:rPr>
                      <w:rFonts w:ascii="Cambria Math" w:eastAsia="Cambria Math" w:hAnsi="Cambria Math" w:cs="Cambria Math"/>
                      <w:sz w:val="18"/>
                      <w:szCs w:val="18"/>
                    </w:rPr>
                    <m:t>-2</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0</m:t>
                  </m:r>
                </m:e>
              </m:mr>
            </m:m>
          </m:e>
        </m:d>
      </m:oMath>
    </w:p>
    <w:p w:rsidR="005232A1" w:rsidRDefault="00FC463B" w:rsidP="005232A1">
      <w:pPr>
        <w:pStyle w:val="Paragraphedeliste"/>
        <w:numPr>
          <w:ilvl w:val="0"/>
          <w:numId w:val="9"/>
        </w:numPr>
        <w:rPr>
          <w:sz w:val="22"/>
        </w:rPr>
      </w:pPr>
      <w:r>
        <w:rPr>
          <w:sz w:val="22"/>
        </w:rPr>
        <w:t xml:space="preserve">Calculé </w:t>
      </w:r>
      <w:r w:rsidR="005232A1">
        <w:rPr>
          <w:sz w:val="22"/>
        </w:rPr>
        <w:t>la matrice de varian</w:t>
      </w:r>
      <w:r w:rsidR="00EB2AD1">
        <w:rPr>
          <w:sz w:val="22"/>
        </w:rPr>
        <w:t>ce S : ( S &lt;-1/4 * t(Ac) %*% Ac ).</w:t>
      </w:r>
    </w:p>
    <w:p w:rsidR="005232A1" w:rsidRPr="005232A1" w:rsidRDefault="005232A1" w:rsidP="005232A1">
      <w:pPr>
        <w:ind w:left="360"/>
        <w:jc w:val="center"/>
        <w:rPr>
          <w:sz w:val="18"/>
          <w:szCs w:val="18"/>
        </w:rPr>
      </w:pPr>
      <w:r>
        <w:rPr>
          <w:sz w:val="18"/>
          <w:szCs w:val="18"/>
        </w:rPr>
        <w:t xml:space="preserve">   </w:t>
      </w:r>
      <w:r w:rsidRPr="005232A1">
        <w:rPr>
          <w:sz w:val="18"/>
          <w:szCs w:val="18"/>
        </w:rPr>
        <w:t xml:space="preserve">Matrice de variance S :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0,5</m:t>
                  </m:r>
                </m:e>
                <m:e>
                  <m:r>
                    <w:rPr>
                      <w:rFonts w:ascii="Cambria Math" w:hAnsi="Cambria Math"/>
                      <w:sz w:val="18"/>
                      <w:szCs w:val="18"/>
                    </w:rPr>
                    <m:t xml:space="preserve">    0</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0</m:t>
                  </m:r>
                </m:e>
              </m:mr>
              <m:mr>
                <m:e>
                  <m:r>
                    <w:rPr>
                      <w:rFonts w:ascii="Cambria Math" w:hAnsi="Cambria Math"/>
                      <w:sz w:val="18"/>
                      <w:szCs w:val="18"/>
                    </w:rPr>
                    <m:t>0</m:t>
                  </m:r>
                </m:e>
                <m:e>
                  <m:r>
                    <w:rPr>
                      <w:rFonts w:ascii="Cambria Math" w:hAnsi="Cambria Math"/>
                      <w:sz w:val="18"/>
                      <w:szCs w:val="18"/>
                    </w:rPr>
                    <m:t xml:space="preserve">   1,5</m:t>
                  </m:r>
                  <m:ctrlPr>
                    <w:rPr>
                      <w:rFonts w:ascii="Cambria Math" w:eastAsia="Cambria Math" w:hAnsi="Cambria Math" w:cs="Cambria Math"/>
                      <w:i/>
                      <w:sz w:val="18"/>
                      <w:szCs w:val="18"/>
                    </w:rPr>
                  </m:ctrlPr>
                </m:e>
                <m:e>
                  <m:r>
                    <w:rPr>
                      <w:rFonts w:ascii="Cambria Math" w:eastAsia="Cambria Math" w:hAnsi="Cambria Math" w:cs="Cambria Math"/>
                      <w:sz w:val="18"/>
                      <w:szCs w:val="18"/>
                    </w:rPr>
                    <m:t>-0,5</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-0,5</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1,5</m:t>
                  </m:r>
                </m:e>
              </m:mr>
            </m:m>
          </m:e>
        </m:d>
      </m:oMath>
    </w:p>
    <w:p w:rsidR="005232A1" w:rsidRPr="005232A1" w:rsidRDefault="00FC463B" w:rsidP="005232A1">
      <w:pPr>
        <w:pStyle w:val="Paragraphedeliste"/>
        <w:numPr>
          <w:ilvl w:val="0"/>
          <w:numId w:val="9"/>
        </w:numPr>
        <w:rPr>
          <w:sz w:val="22"/>
        </w:rPr>
      </w:pPr>
      <w:r>
        <w:rPr>
          <w:sz w:val="22"/>
        </w:rPr>
        <w:t>Réalisé</w:t>
      </w:r>
      <w:r w:rsidR="005232A1">
        <w:rPr>
          <w:sz w:val="22"/>
        </w:rPr>
        <w:t xml:space="preserve"> l’analyse spectrale de S (valeurs/vecteurs propre</w:t>
      </w:r>
      <w:r w:rsidR="00EB2AD1">
        <w:rPr>
          <w:sz w:val="22"/>
        </w:rPr>
        <w:t>s grâce à la fonction eigen(S) de R</w:t>
      </w:r>
      <w:r w:rsidR="005232A1">
        <w:rPr>
          <w:sz w:val="22"/>
        </w:rPr>
        <w:t>)</w:t>
      </w:r>
    </w:p>
    <w:p w:rsidR="00361AA2" w:rsidRPr="00361AA2" w:rsidRDefault="005232A1" w:rsidP="005232A1">
      <w:pPr>
        <w:jc w:val="center"/>
        <w:rPr>
          <w:sz w:val="18"/>
          <w:szCs w:val="18"/>
        </w:rPr>
      </w:pPr>
      <w:r>
        <w:rPr>
          <w:sz w:val="18"/>
          <w:szCs w:val="18"/>
        </w:rPr>
        <w:t xml:space="preserve">           </w:t>
      </w:r>
      <w:r w:rsidR="00361AA2" w:rsidRPr="00361AA2">
        <w:rPr>
          <w:sz w:val="18"/>
          <w:szCs w:val="18"/>
        </w:rPr>
        <w:t xml:space="preserve">Matrice de variance </w:t>
      </w:r>
      <w:r w:rsidR="00BA7E52" w:rsidRPr="00361AA2">
        <w:rPr>
          <w:sz w:val="18"/>
          <w:szCs w:val="18"/>
        </w:rPr>
        <w:t xml:space="preserve">S :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0,5</m:t>
                  </m:r>
                </m:e>
                <m:e>
                  <m:r>
                    <w:rPr>
                      <w:rFonts w:ascii="Cambria Math" w:hAnsi="Cambria Math"/>
                      <w:sz w:val="18"/>
                      <w:szCs w:val="18"/>
                    </w:rPr>
                    <m:t xml:space="preserve">    0</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0</m:t>
                  </m:r>
                </m:e>
              </m:mr>
              <m:mr>
                <m:e>
                  <m:r>
                    <w:rPr>
                      <w:rFonts w:ascii="Cambria Math" w:hAnsi="Cambria Math"/>
                      <w:sz w:val="18"/>
                      <w:szCs w:val="18"/>
                    </w:rPr>
                    <m:t>0</m:t>
                  </m:r>
                </m:e>
                <m:e>
                  <m:r>
                    <w:rPr>
                      <w:rFonts w:ascii="Cambria Math" w:hAnsi="Cambria Math"/>
                      <w:sz w:val="18"/>
                      <w:szCs w:val="18"/>
                    </w:rPr>
                    <m:t xml:space="preserve">   1,5</m:t>
                  </m:r>
                  <m:ctrlPr>
                    <w:rPr>
                      <w:rFonts w:ascii="Cambria Math" w:eastAsia="Cambria Math" w:hAnsi="Cambria Math" w:cs="Cambria Math"/>
                      <w:i/>
                      <w:sz w:val="18"/>
                      <w:szCs w:val="18"/>
                    </w:rPr>
                  </m:ctrlPr>
                </m:e>
                <m:e>
                  <m:r>
                    <w:rPr>
                      <w:rFonts w:ascii="Cambria Math" w:eastAsia="Cambria Math" w:hAnsi="Cambria Math" w:cs="Cambria Math"/>
                      <w:sz w:val="18"/>
                      <w:szCs w:val="18"/>
                    </w:rPr>
                    <m:t>-0,5</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-0,5</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1,5</m:t>
                  </m:r>
                </m:e>
              </m:mr>
            </m:m>
          </m:e>
        </m:d>
      </m:oMath>
    </w:p>
    <w:p w:rsidR="005232A1" w:rsidRPr="005232A1" w:rsidRDefault="005232A1" w:rsidP="005232A1">
      <w:pPr>
        <w:rPr>
          <w:sz w:val="22"/>
          <w:szCs w:val="22"/>
        </w:rPr>
      </w:pPr>
      <w:r w:rsidRPr="005232A1">
        <w:rPr>
          <w:sz w:val="22"/>
          <w:szCs w:val="22"/>
        </w:rPr>
        <w:t xml:space="preserve">On obtient ainsi </w:t>
      </w:r>
      <w:r w:rsidR="00FC463B">
        <w:rPr>
          <w:sz w:val="22"/>
          <w:szCs w:val="22"/>
        </w:rPr>
        <w:t>la m</w:t>
      </w:r>
      <w:r w:rsidR="002A7935" w:rsidRPr="005232A1">
        <w:rPr>
          <w:sz w:val="22"/>
          <w:szCs w:val="22"/>
        </w:rPr>
        <w:t>atrice</w:t>
      </w:r>
      <w:r w:rsidR="00FC463B">
        <w:rPr>
          <w:sz w:val="22"/>
          <w:szCs w:val="22"/>
        </w:rPr>
        <w:t xml:space="preserve"> U</w:t>
      </w:r>
      <w:r w:rsidR="002A7935" w:rsidRPr="005232A1">
        <w:rPr>
          <w:sz w:val="22"/>
          <w:szCs w:val="22"/>
        </w:rPr>
        <w:t xml:space="preserve"> des v</w:t>
      </w:r>
      <w:r w:rsidR="00361AA2" w:rsidRPr="005232A1">
        <w:rPr>
          <w:sz w:val="22"/>
          <w:szCs w:val="22"/>
        </w:rPr>
        <w:t>ecteurs propres </w:t>
      </w:r>
      <w:r w:rsidR="00FC463B">
        <w:rPr>
          <w:sz w:val="22"/>
          <w:szCs w:val="22"/>
        </w:rPr>
        <w:t>ordonnés selon leurs valeurs propres décroissantes (sous R)</w:t>
      </w:r>
      <w:r w:rsidR="002A7935" w:rsidRPr="005232A1">
        <w:rPr>
          <w:sz w:val="22"/>
          <w:szCs w:val="22"/>
        </w:rPr>
        <w:t xml:space="preserve"> </w:t>
      </w:r>
      <w:r w:rsidR="00361AA2" w:rsidRPr="005232A1">
        <w:rPr>
          <w:sz w:val="22"/>
          <w:szCs w:val="22"/>
        </w:rPr>
        <w:t xml:space="preserve">: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0</m:t>
                  </m:r>
                </m:e>
                <m:e>
                  <m:r>
                    <w:rPr>
                      <w:rFonts w:ascii="Cambria Math"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e>
              </m:mr>
              <m:mr>
                <m:e>
                  <m:r>
                    <w:rPr>
                      <w:rFonts w:ascii="Cambria Math" w:hAnsi="Cambria Math"/>
                      <w:sz w:val="18"/>
                      <w:szCs w:val="18"/>
                    </w:rPr>
                    <m:t>-0,707</m:t>
                  </m:r>
                </m:e>
                <m:e>
                  <m:r>
                    <w:rPr>
                      <w:rFonts w:ascii="Cambria Math" w:hAnsi="Cambria Math"/>
                      <w:sz w:val="18"/>
                      <w:szCs w:val="18"/>
                    </w:rPr>
                    <m:t>0,707</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0,707</m:t>
                  </m:r>
                  <m:ctrlPr>
                    <w:rPr>
                      <w:rFonts w:ascii="Cambria Math" w:eastAsia="Cambria Math" w:hAnsi="Cambria Math" w:cs="Cambria Math"/>
                      <w:i/>
                      <w:sz w:val="18"/>
                      <w:szCs w:val="18"/>
                    </w:rPr>
                  </m:ctrlPr>
                </m:e>
                <m:e>
                  <m:r>
                    <w:rPr>
                      <w:rFonts w:ascii="Cambria Math" w:eastAsia="Cambria Math" w:hAnsi="Cambria Math" w:cs="Cambria Math"/>
                      <w:sz w:val="18"/>
                      <w:szCs w:val="18"/>
                    </w:rPr>
                    <m:t>0,707</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mr>
            </m:m>
          </m:e>
        </m:d>
      </m:oMath>
      <w:r w:rsidRPr="005232A1">
        <w:rPr>
          <w:sz w:val="22"/>
          <w:szCs w:val="22"/>
        </w:rPr>
        <w:t xml:space="preserve">  </w:t>
      </w:r>
      <w:r w:rsidR="00361AA2" w:rsidRPr="005232A1">
        <w:rPr>
          <w:sz w:val="22"/>
          <w:szCs w:val="22"/>
        </w:rPr>
        <w:t xml:space="preserve"> associé aux valeurs propres 2, 1 et 0.5</w:t>
      </w:r>
      <w:r>
        <w:rPr>
          <w:sz w:val="22"/>
          <w:szCs w:val="22"/>
        </w:rPr>
        <w:t>.</w:t>
      </w:r>
    </w:p>
    <w:p w:rsidR="004408A3" w:rsidRPr="005232A1" w:rsidRDefault="00962A8D" w:rsidP="00361AA2">
      <w:pPr>
        <w:rPr>
          <w:sz w:val="22"/>
          <w:u w:val="single"/>
        </w:rPr>
      </w:pPr>
      <w:r w:rsidRPr="005232A1">
        <w:rPr>
          <w:sz w:val="22"/>
          <w:u w:val="single"/>
        </w:rPr>
        <w:t>Calcul des pourcentages d’inertie expliquée par chacun de ces axes :</w:t>
      </w:r>
    </w:p>
    <w:p w:rsidR="00377BDB" w:rsidRPr="00377BDB" w:rsidRDefault="00962A8D" w:rsidP="00377BDB">
      <w:pPr>
        <w:jc w:val="center"/>
      </w:pPr>
      <w:r w:rsidRPr="00377BDB">
        <w:t xml:space="preserve">axe 1 : </w:t>
      </w:r>
      <m:oMath>
        <m:f>
          <m:fPr>
            <m:ctrlPr>
              <w:rPr>
                <w:rFonts w:ascii="Cambria Math" w:hAnsi="Cambria Math"/>
                <w:i/>
              </w:rPr>
            </m:ctrlPr>
          </m:fPr>
          <m:num>
            <m:r>
              <w:rPr>
                <w:rFonts w:ascii="Cambria Math" w:hAnsi="Cambria Math"/>
              </w:rPr>
              <m:t>2</m:t>
            </m:r>
          </m:num>
          <m:den>
            <m:r>
              <w:rPr>
                <w:rFonts w:ascii="Cambria Math" w:hAnsi="Cambria Math"/>
              </w:rPr>
              <m:t>2+1+0.5</m:t>
            </m:r>
          </m:den>
        </m:f>
      </m:oMath>
      <w:r w:rsidR="00377BDB" w:rsidRPr="00377BDB">
        <w:t xml:space="preserve"> x 100 = 57.14 %</w:t>
      </w:r>
    </w:p>
    <w:p w:rsidR="00377BDB" w:rsidRPr="00377BDB" w:rsidRDefault="00962A8D" w:rsidP="00377BDB">
      <w:pPr>
        <w:jc w:val="center"/>
      </w:pPr>
      <w:r w:rsidRPr="00377BDB">
        <w:t>axe 2 :</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2+1+0.5</m:t>
            </m:r>
          </m:den>
        </m:f>
      </m:oMath>
      <w:r w:rsidR="00377BDB">
        <w:t xml:space="preserve"> x 100 = 28.57 %</w:t>
      </w:r>
    </w:p>
    <w:p w:rsidR="00377BDB" w:rsidRDefault="00962A8D" w:rsidP="00637A50">
      <w:pPr>
        <w:jc w:val="center"/>
      </w:pPr>
      <w:r>
        <w:t xml:space="preserve">axe 3 : </w:t>
      </w:r>
      <m:oMath>
        <m:f>
          <m:fPr>
            <m:ctrlPr>
              <w:rPr>
                <w:rFonts w:ascii="Cambria Math" w:hAnsi="Cambria Math"/>
                <w:i/>
              </w:rPr>
            </m:ctrlPr>
          </m:fPr>
          <m:num>
            <m:r>
              <w:rPr>
                <w:rFonts w:ascii="Cambria Math" w:hAnsi="Cambria Math"/>
              </w:rPr>
              <m:t>0.5</m:t>
            </m:r>
          </m:num>
          <m:den>
            <m:r>
              <w:rPr>
                <w:rFonts w:ascii="Cambria Math" w:hAnsi="Cambria Math"/>
              </w:rPr>
              <m:t>2+1+0.5</m:t>
            </m:r>
          </m:den>
        </m:f>
      </m:oMath>
      <w:r w:rsidR="00377BDB">
        <w:t xml:space="preserve"> x 100 = 14.29 %</w:t>
      </w:r>
    </w:p>
    <w:p w:rsidR="00637A50" w:rsidRPr="005232A1" w:rsidRDefault="005232A1" w:rsidP="005232A1">
      <w:pPr>
        <w:rPr>
          <w:sz w:val="22"/>
          <w:szCs w:val="22"/>
        </w:rPr>
      </w:pPr>
      <w:r>
        <w:rPr>
          <w:sz w:val="22"/>
          <w:szCs w:val="22"/>
        </w:rPr>
        <w:t>C’est l’axe 3 qui possède le pourcentage d’inertie le plus faible, nous</w:t>
      </w:r>
      <w:r w:rsidR="005F39CA">
        <w:rPr>
          <w:sz w:val="22"/>
          <w:szCs w:val="22"/>
        </w:rPr>
        <w:t xml:space="preserve"> nous intéresserons</w:t>
      </w:r>
      <w:r>
        <w:rPr>
          <w:sz w:val="22"/>
          <w:szCs w:val="22"/>
        </w:rPr>
        <w:t xml:space="preserve"> donc moins à cet axe.</w:t>
      </w:r>
    </w:p>
    <w:p w:rsidR="00377BDB" w:rsidRPr="005F39CA" w:rsidRDefault="005F39CA" w:rsidP="005F39CA">
      <w:pPr>
        <w:rPr>
          <w:sz w:val="22"/>
        </w:rPr>
      </w:pPr>
      <w:r>
        <w:rPr>
          <w:b/>
          <w:sz w:val="22"/>
        </w:rPr>
        <w:lastRenderedPageBreak/>
        <w:t xml:space="preserve">2)  </w:t>
      </w:r>
      <w:r w:rsidR="00375D6B" w:rsidRPr="005F39CA">
        <w:rPr>
          <w:b/>
          <w:sz w:val="22"/>
        </w:rPr>
        <w:t>Calcul des composantes principales :</w:t>
      </w:r>
      <w:r w:rsidR="00375D6B" w:rsidRPr="005F39CA">
        <w:rPr>
          <w:sz w:val="22"/>
        </w:rPr>
        <w:t xml:space="preserve"> </w:t>
      </w:r>
    </w:p>
    <w:p w:rsidR="004408A3" w:rsidRPr="005F39CA" w:rsidRDefault="005F39CA" w:rsidP="005F39CA">
      <w:pPr>
        <w:ind w:left="360"/>
        <w:rPr>
          <w:sz w:val="22"/>
        </w:rPr>
      </w:pPr>
      <w:r>
        <w:rPr>
          <w:sz w:val="22"/>
        </w:rPr>
        <w:t>Nous calculons les composantes principales de A en projetant cette dernière sur la base d</w:t>
      </w:r>
      <w:r w:rsidR="00A231FB">
        <w:rPr>
          <w:sz w:val="22"/>
        </w:rPr>
        <w:t>es vecteurs propres (matrice U)</w:t>
      </w:r>
      <w:r>
        <w:rPr>
          <w:sz w:val="22"/>
        </w:rPr>
        <w:t>.</w:t>
      </w:r>
    </w:p>
    <w:p w:rsidR="00375D6B" w:rsidRDefault="00375D6B" w:rsidP="00375D6B">
      <w:pPr>
        <w:jc w:val="center"/>
        <w:rPr>
          <w:sz w:val="18"/>
          <w:szCs w:val="18"/>
        </w:rPr>
      </w:pPr>
      <w:r>
        <w:rPr>
          <w:sz w:val="18"/>
          <w:szCs w:val="18"/>
        </w:rPr>
        <w:t>C</w:t>
      </w:r>
      <w:r w:rsidR="005F39CA">
        <w:rPr>
          <w:sz w:val="18"/>
          <w:szCs w:val="18"/>
        </w:rPr>
        <w:t xml:space="preserve"> = A %*% U</w:t>
      </w:r>
      <w:r>
        <w:rPr>
          <w:sz w:val="18"/>
          <w:szCs w:val="18"/>
        </w:rPr>
        <w:t> </w:t>
      </w:r>
      <w:r w:rsidR="005F39CA">
        <w:rPr>
          <w:sz w:val="18"/>
          <w:szCs w:val="18"/>
        </w:rPr>
        <w:t xml:space="preserve">=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m:t>
                  </m:r>
                  <m:r>
                    <w:rPr>
                      <w:rFonts w:ascii="Cambria Math" w:hAnsi="Cambria Math"/>
                      <w:sz w:val="18"/>
                      <w:szCs w:val="18"/>
                    </w:rPr>
                    <m:t>0.707</m:t>
                  </m:r>
                </m:e>
                <m:e>
                  <m:r>
                    <w:rPr>
                      <w:rFonts w:ascii="Cambria Math" w:hAnsi="Cambria Math"/>
                      <w:sz w:val="18"/>
                      <w:szCs w:val="18"/>
                    </w:rPr>
                    <m:t xml:space="preserve">        4.95</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3</m:t>
                  </m:r>
                </m:e>
              </m:mr>
              <m:mr>
                <m:e>
                  <m:r>
                    <w:rPr>
                      <w:rFonts w:ascii="Cambria Math" w:hAnsi="Cambria Math"/>
                      <w:sz w:val="18"/>
                      <w:szCs w:val="18"/>
                    </w:rPr>
                    <m:t>—0.707</m:t>
                  </m:r>
                </m:e>
                <m:e>
                  <m:r>
                    <w:rPr>
                      <w:rFonts w:ascii="Cambria Math" w:hAnsi="Cambria Math"/>
                      <w:sz w:val="18"/>
                      <w:szCs w:val="18"/>
                    </w:rPr>
                    <m:t xml:space="preserve">        4.95</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 xml:space="preserve">   2.121</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6.364</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2</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 xml:space="preserve">   2.121</m:t>
                  </m:r>
                  <m:ctrlPr>
                    <w:rPr>
                      <w:rFonts w:ascii="Cambria Math" w:eastAsia="Cambria Math" w:hAnsi="Cambria Math" w:cs="Cambria Math"/>
                      <w:i/>
                      <w:sz w:val="18"/>
                      <w:szCs w:val="18"/>
                    </w:rPr>
                  </m:ctrlPr>
                </m:e>
                <m:e>
                  <m:r>
                    <w:rPr>
                      <w:rFonts w:ascii="Cambria Math" w:eastAsia="Cambria Math" w:hAnsi="Cambria Math" w:cs="Cambria Math"/>
                      <w:sz w:val="18"/>
                      <w:szCs w:val="18"/>
                    </w:rPr>
                    <m:t>3.535</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2</m:t>
                  </m:r>
                </m:e>
              </m:mr>
            </m:m>
          </m:e>
        </m:d>
      </m:oMath>
    </w:p>
    <w:p w:rsidR="004B018E" w:rsidRDefault="004B018E" w:rsidP="00375D6B">
      <w:pPr>
        <w:jc w:val="center"/>
        <w:rPr>
          <w:sz w:val="18"/>
          <w:szCs w:val="18"/>
        </w:rPr>
      </w:pPr>
    </w:p>
    <w:p w:rsidR="004408A3" w:rsidRDefault="004408A3" w:rsidP="00375D6B">
      <w:pPr>
        <w:jc w:val="center"/>
        <w:rPr>
          <w:sz w:val="18"/>
          <w:szCs w:val="18"/>
        </w:rPr>
      </w:pPr>
    </w:p>
    <w:p w:rsidR="000E23E4" w:rsidRPr="004408A3" w:rsidRDefault="000E23E4" w:rsidP="000E23E4">
      <w:pPr>
        <w:rPr>
          <w:sz w:val="22"/>
        </w:rPr>
      </w:pPr>
      <w:r w:rsidRPr="005F39CA">
        <w:rPr>
          <w:sz w:val="22"/>
          <w:u w:val="single"/>
        </w:rPr>
        <w:t>Représentation des quatre individus dans le premier plan factoriel :</w:t>
      </w:r>
      <w:r w:rsidR="005E112A" w:rsidRPr="00A231FB">
        <w:rPr>
          <w:sz w:val="22"/>
        </w:rPr>
        <w:t xml:space="preserve"> </w:t>
      </w:r>
      <w:r w:rsidR="005F39CA">
        <w:rPr>
          <w:sz w:val="22"/>
        </w:rPr>
        <w:t>c'est-à-dire</w:t>
      </w:r>
      <w:r w:rsidR="00EB2AD1">
        <w:rPr>
          <w:sz w:val="22"/>
        </w:rPr>
        <w:t xml:space="preserve"> avec l’axe1 et l’axe 2 (</w:t>
      </w:r>
      <w:r w:rsidR="005F39CA">
        <w:rPr>
          <w:sz w:val="22"/>
        </w:rPr>
        <w:t>les deux premières colonnes de C).</w:t>
      </w:r>
    </w:p>
    <w:p w:rsidR="005E112A" w:rsidRPr="005F39CA" w:rsidRDefault="00A231FB" w:rsidP="005F39CA">
      <w:pPr>
        <w:jc w:val="center"/>
      </w:pPr>
      <w:r w:rsidRPr="00A231FB">
        <w:rPr>
          <w:noProof/>
          <w:lang w:eastAsia="fr-FR" w:bidi="ar-SA"/>
        </w:rPr>
        <w:drawing>
          <wp:inline distT="0" distB="0" distL="0" distR="0">
            <wp:extent cx="2470651" cy="1990725"/>
            <wp:effectExtent l="19050" t="0" r="5849" b="0"/>
            <wp:docPr id="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t="16157" b="3057"/>
                    <a:stretch>
                      <a:fillRect/>
                    </a:stretch>
                  </pic:blipFill>
                  <pic:spPr bwMode="auto">
                    <a:xfrm>
                      <a:off x="0" y="0"/>
                      <a:ext cx="2470651" cy="1990725"/>
                    </a:xfrm>
                    <a:prstGeom prst="rect">
                      <a:avLst/>
                    </a:prstGeom>
                    <a:noFill/>
                    <a:ln w="9525">
                      <a:noFill/>
                      <a:miter lim="800000"/>
                      <a:headEnd/>
                      <a:tailEnd/>
                    </a:ln>
                  </pic:spPr>
                </pic:pic>
              </a:graphicData>
            </a:graphic>
          </wp:inline>
        </w:drawing>
      </w:r>
    </w:p>
    <w:p w:rsidR="005E112A" w:rsidRDefault="005F39CA" w:rsidP="00C35D74">
      <w:pPr>
        <w:jc w:val="center"/>
      </w:pPr>
      <w:r>
        <w:t>Représentation des 4 individus dans le premier plan factoriel.</w:t>
      </w:r>
      <w:r w:rsidR="00A231FB">
        <w:t xml:space="preserve"> (Les individus 1 et 2 sont confondus et les individus 3 et 4 sont symétriques par rapport au deuxième axe factoriel).</w:t>
      </w:r>
    </w:p>
    <w:p w:rsidR="005F39CA" w:rsidRPr="005F39CA" w:rsidRDefault="005F39CA" w:rsidP="00C35D74">
      <w:pPr>
        <w:jc w:val="center"/>
        <w:rPr>
          <w:b/>
        </w:rPr>
      </w:pPr>
    </w:p>
    <w:p w:rsidR="00C35D74" w:rsidRPr="005F39CA" w:rsidRDefault="005F39CA" w:rsidP="005F39CA">
      <w:pPr>
        <w:rPr>
          <w:b/>
          <w:sz w:val="22"/>
          <w:szCs w:val="22"/>
        </w:rPr>
      </w:pPr>
      <w:r w:rsidRPr="005F39CA">
        <w:rPr>
          <w:b/>
          <w:sz w:val="22"/>
          <w:szCs w:val="22"/>
        </w:rPr>
        <w:t xml:space="preserve">3)  </w:t>
      </w:r>
      <w:r w:rsidR="000E23E4" w:rsidRPr="005F39CA">
        <w:rPr>
          <w:b/>
          <w:sz w:val="22"/>
          <w:szCs w:val="22"/>
        </w:rPr>
        <w:t>Représentation des trois variables dans le premier plan factoriel :</w:t>
      </w:r>
      <w:r w:rsidRPr="005F39CA">
        <w:rPr>
          <w:sz w:val="22"/>
          <w:szCs w:val="22"/>
        </w:rPr>
        <w:t xml:space="preserve"> </w:t>
      </w:r>
      <w:r w:rsidR="001D3EE2">
        <w:rPr>
          <w:sz w:val="22"/>
          <w:szCs w:val="22"/>
        </w:rPr>
        <w:t xml:space="preserve">on utilise la formule </w:t>
      </w:r>
      <w:r w:rsidR="002E3AB3" w:rsidRPr="005F39CA">
        <w:rPr>
          <w:sz w:val="22"/>
          <w:szCs w:val="22"/>
        </w:rPr>
        <w:t>D = D</w:t>
      </w:r>
      <w:r w:rsidR="002E3AB3" w:rsidRPr="005F39CA">
        <w:rPr>
          <w:sz w:val="22"/>
          <w:szCs w:val="22"/>
          <w:vertAlign w:val="subscript"/>
        </w:rPr>
        <w:t>1/</w:t>
      </w:r>
      <w:r w:rsidR="002E3AB3" w:rsidRPr="005F39CA">
        <w:rPr>
          <w:rFonts w:cs="Times New Roman"/>
          <w:sz w:val="22"/>
          <w:szCs w:val="22"/>
          <w:vertAlign w:val="subscript"/>
        </w:rPr>
        <w:t>σ</w:t>
      </w:r>
      <w:r w:rsidR="002E3AB3" w:rsidRPr="005F39CA">
        <w:rPr>
          <w:sz w:val="22"/>
          <w:szCs w:val="22"/>
        </w:rPr>
        <w:t>UL</w:t>
      </w:r>
      <w:r w:rsidR="002E3AB3" w:rsidRPr="005F39CA">
        <w:rPr>
          <w:sz w:val="22"/>
          <w:szCs w:val="22"/>
          <w:vertAlign w:val="superscript"/>
        </w:rPr>
        <w:t>0.5</w:t>
      </w:r>
    </w:p>
    <w:p w:rsidR="00906770" w:rsidRPr="005F39CA" w:rsidRDefault="00A231FB" w:rsidP="005F39CA">
      <w:pPr>
        <w:jc w:val="center"/>
      </w:pPr>
      <w:r w:rsidRPr="00A231FB">
        <w:drawing>
          <wp:inline distT="0" distB="0" distL="0" distR="0">
            <wp:extent cx="2612691" cy="2247900"/>
            <wp:effectExtent l="19050" t="0" r="0" b="0"/>
            <wp:docPr id="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t="14182" b="2909"/>
                    <a:stretch>
                      <a:fillRect/>
                    </a:stretch>
                  </pic:blipFill>
                  <pic:spPr bwMode="auto">
                    <a:xfrm>
                      <a:off x="0" y="0"/>
                      <a:ext cx="2612691" cy="2247900"/>
                    </a:xfrm>
                    <a:prstGeom prst="rect">
                      <a:avLst/>
                    </a:prstGeom>
                    <a:noFill/>
                    <a:ln w="9525">
                      <a:noFill/>
                      <a:miter lim="800000"/>
                      <a:headEnd/>
                      <a:tailEnd/>
                    </a:ln>
                  </pic:spPr>
                </pic:pic>
              </a:graphicData>
            </a:graphic>
          </wp:inline>
        </w:drawing>
      </w:r>
    </w:p>
    <w:p w:rsidR="005F39CA" w:rsidRDefault="005F39CA" w:rsidP="005F39CA">
      <w:pPr>
        <w:jc w:val="center"/>
      </w:pPr>
      <w:r w:rsidRPr="005F39CA">
        <w:t xml:space="preserve">Représentation des </w:t>
      </w:r>
      <w:r w:rsidR="00EB2AD1">
        <w:t xml:space="preserve">3 </w:t>
      </w:r>
      <w:r w:rsidRPr="005F39CA">
        <w:t>variables dans le premier plan factoriel.</w:t>
      </w:r>
      <w:r w:rsidR="00A231FB">
        <w:t xml:space="preserve"> (La variable 1 est au centre, donc représenté par aucun des axes, les variables 2 et 3 sont symétriques par rapport au premier axe factoriel et situé sur le cercle).</w:t>
      </w:r>
    </w:p>
    <w:p w:rsidR="00EB2AD1" w:rsidRPr="005F39CA" w:rsidRDefault="00EB2AD1" w:rsidP="005F39CA">
      <w:pPr>
        <w:jc w:val="center"/>
      </w:pPr>
    </w:p>
    <w:p w:rsidR="007C420B" w:rsidRPr="00EB2AD1" w:rsidRDefault="00EB2AD1" w:rsidP="007C420B">
      <w:pPr>
        <w:rPr>
          <w:b/>
          <w:sz w:val="22"/>
        </w:rPr>
      </w:pPr>
      <w:r w:rsidRPr="00EB2AD1">
        <w:rPr>
          <w:b/>
          <w:sz w:val="22"/>
        </w:rPr>
        <w:t>4)</w:t>
      </w:r>
      <w:r>
        <w:rPr>
          <w:b/>
          <w:sz w:val="22"/>
        </w:rPr>
        <w:t xml:space="preserve"> </w:t>
      </w:r>
      <w:r w:rsidR="00906770" w:rsidRPr="00EB2AD1">
        <w:rPr>
          <w:b/>
          <w:sz w:val="22"/>
        </w:rPr>
        <w:t xml:space="preserve">Calcul de l’expression </w:t>
      </w:r>
      <m:oMath>
        <m:nary>
          <m:naryPr>
            <m:chr m:val="∑"/>
            <m:grow m:val="on"/>
            <m:ctrlPr>
              <w:rPr>
                <w:rFonts w:ascii="Cambria Math" w:hAnsi="Cambria Math"/>
                <w:b/>
                <w:sz w:val="22"/>
              </w:rPr>
            </m:ctrlPr>
          </m:naryPr>
          <m:sub>
            <m:r>
              <m:rPr>
                <m:sty m:val="bi"/>
              </m:rPr>
              <w:rPr>
                <w:rFonts w:ascii="Cambria Math" w:eastAsia="Cambria Math" w:hAnsi="Cambria Math" w:cs="Cambria Math"/>
                <w:sz w:val="22"/>
              </w:rPr>
              <m:t>α=0</m:t>
            </m:r>
          </m:sub>
          <m:sup>
            <m:r>
              <m:rPr>
                <m:sty m:val="bi"/>
              </m:rPr>
              <w:rPr>
                <w:rFonts w:ascii="Cambria Math" w:eastAsia="Cambria Math" w:hAnsi="Cambria Math" w:cs="Cambria Math"/>
                <w:sz w:val="22"/>
              </w:rPr>
              <m:t>k</m:t>
            </m:r>
          </m:sup>
          <m:e>
            <m:r>
              <m:rPr>
                <m:sty m:val="b"/>
              </m:rPr>
              <w:rPr>
                <w:rFonts w:ascii="Cambria Math" w:hAnsi="Cambria Math"/>
                <w:sz w:val="22"/>
              </w:rPr>
              <m:t xml:space="preserve">c </m:t>
            </m:r>
          </m:e>
        </m:nary>
      </m:oMath>
      <w:r w:rsidR="007C420B" w:rsidRPr="00EB2AD1">
        <w:rPr>
          <w:rFonts w:cs="Times New Roman"/>
          <w:b/>
          <w:sz w:val="22"/>
          <w:vertAlign w:val="subscript"/>
        </w:rPr>
        <w:t xml:space="preserve"> σ</w:t>
      </w:r>
      <w:r w:rsidR="007C420B" w:rsidRPr="00EB2AD1">
        <w:rPr>
          <w:rFonts w:cs="Times New Roman"/>
          <w:b/>
          <w:sz w:val="22"/>
        </w:rPr>
        <w:t xml:space="preserve"> u’</w:t>
      </w:r>
      <w:r w:rsidR="007C420B" w:rsidRPr="00EB2AD1">
        <w:rPr>
          <w:rFonts w:cs="Times New Roman"/>
          <w:b/>
          <w:sz w:val="22"/>
          <w:vertAlign w:val="subscript"/>
        </w:rPr>
        <w:t>σ</w:t>
      </w:r>
    </w:p>
    <w:p w:rsidR="007C420B" w:rsidRDefault="007C420B" w:rsidP="007C420B">
      <w:pPr>
        <w:jc w:val="center"/>
        <w:rPr>
          <w:rFonts w:cs="Times New Roman"/>
          <w:sz w:val="18"/>
          <w:szCs w:val="18"/>
        </w:rPr>
      </w:pPr>
      <w:r w:rsidRPr="007C420B">
        <w:rPr>
          <w:rFonts w:cs="Times New Roman"/>
        </w:rPr>
        <w:t>c</w:t>
      </w:r>
      <w:r w:rsidRPr="007C420B">
        <w:rPr>
          <w:rFonts w:cs="Times New Roman"/>
          <w:vertAlign w:val="subscript"/>
        </w:rPr>
        <w:t>σ</w:t>
      </w:r>
      <w:r w:rsidRPr="007C420B">
        <w:rPr>
          <w:rFonts w:cs="Times New Roman"/>
        </w:rPr>
        <w:t xml:space="preserve"> u’</w:t>
      </w:r>
      <w:r w:rsidRPr="007C420B">
        <w:rPr>
          <w:rFonts w:cs="Times New Roman"/>
          <w:vertAlign w:val="subscript"/>
        </w:rPr>
        <w:t>σ</w:t>
      </w:r>
      <w:r>
        <w:rPr>
          <w:rFonts w:cs="Times New Roman"/>
          <w:vertAlign w:val="subscript"/>
        </w:rPr>
        <w:t xml:space="preserve"> :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0</m:t>
                  </m:r>
                </m:e>
                <m:e>
                  <m:r>
                    <w:rPr>
                      <w:rFonts w:ascii="Cambria Math" w:hAnsi="Cambria Math"/>
                      <w:sz w:val="18"/>
                      <w:szCs w:val="18"/>
                    </w:rPr>
                    <m:t xml:space="preserve">  1</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e>
              </m:mr>
              <m:mr>
                <m:e>
                  <m:r>
                    <w:rPr>
                      <w:rFonts w:ascii="Cambria Math" w:hAnsi="Cambria Math"/>
                      <w:sz w:val="18"/>
                      <w:szCs w:val="18"/>
                    </w:rPr>
                    <m:t>0</m:t>
                  </m:r>
                </m:e>
                <m:e>
                  <m:r>
                    <w:rPr>
                      <w:rFonts w:ascii="Cambria Math" w:hAnsi="Cambria Math"/>
                      <w:sz w:val="18"/>
                      <w:szCs w:val="18"/>
                    </w:rPr>
                    <m:t xml:space="preserve">  1</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1</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1</m:t>
                  </m:r>
                </m:e>
              </m:mr>
            </m:m>
          </m:e>
        </m:d>
      </m:oMath>
      <w:r>
        <w:rPr>
          <w:rFonts w:cs="Times New Roman"/>
          <w:sz w:val="18"/>
          <w:szCs w:val="18"/>
        </w:rPr>
        <w:t xml:space="preserve">      </w:t>
      </w:r>
      <w:r w:rsidR="00EB2AD1" w:rsidRPr="00EB2AD1">
        <w:rPr>
          <w:rFonts w:cs="Times New Roman"/>
          <w:sz w:val="18"/>
          <w:szCs w:val="18"/>
        </w:rPr>
        <w:sym w:font="Wingdings" w:char="F0E0"/>
      </w:r>
      <w:r>
        <w:rPr>
          <w:rFonts w:cs="Times New Roman"/>
          <w:sz w:val="18"/>
          <w:szCs w:val="18"/>
        </w:rPr>
        <w:t xml:space="preserve">       </w:t>
      </w:r>
      <m:oMath>
        <m:nary>
          <m:naryPr>
            <m:chr m:val="∑"/>
            <m:grow m:val="on"/>
            <m:ctrlPr>
              <w:rPr>
                <w:rFonts w:ascii="Cambria Math" w:hAnsi="Cambria Math"/>
              </w:rPr>
            </m:ctrlPr>
          </m:naryPr>
          <m:sub>
            <m:r>
              <w:rPr>
                <w:rFonts w:ascii="Cambria Math" w:eastAsia="Cambria Math" w:hAnsi="Cambria Math" w:cs="Cambria Math"/>
              </w:rPr>
              <m:t>α=0</m:t>
            </m:r>
          </m:sub>
          <m:sup>
            <m:r>
              <w:rPr>
                <w:rFonts w:ascii="Cambria Math" w:eastAsia="Cambria Math" w:hAnsi="Cambria Math" w:cs="Cambria Math"/>
              </w:rPr>
              <m:t>2</m:t>
            </m:r>
          </m:sup>
          <m:e>
            <m:r>
              <m:rPr>
                <m:sty m:val="p"/>
              </m:rPr>
              <w:rPr>
                <w:rFonts w:ascii="Cambria Math" w:hAnsi="Cambria Math"/>
              </w:rPr>
              <m:t xml:space="preserve">c </m:t>
            </m:r>
          </m:e>
        </m:nary>
      </m:oMath>
      <w:r w:rsidRPr="007C420B">
        <w:rPr>
          <w:rFonts w:cs="Times New Roman"/>
          <w:vertAlign w:val="subscript"/>
        </w:rPr>
        <w:t xml:space="preserve"> σ</w:t>
      </w:r>
      <w:r w:rsidRPr="007C420B">
        <w:rPr>
          <w:rFonts w:cs="Times New Roman"/>
        </w:rPr>
        <w:t xml:space="preserve"> u’</w:t>
      </w:r>
      <w:r w:rsidRPr="007C420B">
        <w:rPr>
          <w:rFonts w:cs="Times New Roman"/>
          <w:vertAlign w:val="subscript"/>
        </w:rPr>
        <w:t>σ</w:t>
      </w:r>
      <w:r>
        <w:rPr>
          <w:rFonts w:cs="Times New Roman"/>
          <w:b/>
          <w:vertAlign w:val="subscript"/>
        </w:rPr>
        <w:t xml:space="preserve"> :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0</m:t>
                  </m:r>
                </m:e>
                <m:e>
                  <m:r>
                    <w:rPr>
                      <w:rFonts w:ascii="Cambria Math" w:hAnsi="Cambria Math"/>
                      <w:sz w:val="18"/>
                      <w:szCs w:val="18"/>
                    </w:rPr>
                    <m:t xml:space="preserve">  1</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e>
              </m:mr>
              <m:mr>
                <m:e>
                  <m:r>
                    <w:rPr>
                      <w:rFonts w:ascii="Cambria Math" w:hAnsi="Cambria Math"/>
                      <w:sz w:val="18"/>
                      <w:szCs w:val="18"/>
                    </w:rPr>
                    <m:t>0</m:t>
                  </m:r>
                </m:e>
                <m:e>
                  <m:r>
                    <w:rPr>
                      <w:rFonts w:ascii="Cambria Math" w:hAnsi="Cambria Math"/>
                      <w:sz w:val="18"/>
                      <w:szCs w:val="18"/>
                    </w:rPr>
                    <m:t xml:space="preserve">  1</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0</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2</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-2</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0</m:t>
                  </m:r>
                </m:e>
              </m:mr>
            </m:m>
          </m:e>
        </m:d>
      </m:oMath>
      <w:r>
        <w:rPr>
          <w:rFonts w:cs="Times New Roman"/>
          <w:sz w:val="18"/>
          <w:szCs w:val="18"/>
        </w:rPr>
        <w:t xml:space="preserve">       </w:t>
      </w:r>
      <w:r w:rsidR="00EB2AD1" w:rsidRPr="00EB2AD1">
        <w:rPr>
          <w:rFonts w:cs="Times New Roman"/>
          <w:sz w:val="18"/>
          <w:szCs w:val="18"/>
        </w:rPr>
        <w:sym w:font="Wingdings" w:char="F0E0"/>
      </w:r>
      <w:r w:rsidR="00EB2AD1">
        <w:rPr>
          <w:rFonts w:cs="Times New Roman"/>
          <w:sz w:val="18"/>
          <w:szCs w:val="18"/>
        </w:rPr>
        <w:t xml:space="preserve"> </w:t>
      </w:r>
      <w:r>
        <w:rPr>
          <w:rFonts w:cs="Times New Roman"/>
          <w:sz w:val="18"/>
          <w:szCs w:val="18"/>
        </w:rPr>
        <w:t xml:space="preserve">   </w:t>
      </w:r>
      <m:oMath>
        <m:nary>
          <m:naryPr>
            <m:chr m:val="∑"/>
            <m:grow m:val="on"/>
            <m:ctrlPr>
              <w:rPr>
                <w:rFonts w:ascii="Cambria Math" w:hAnsi="Cambria Math"/>
              </w:rPr>
            </m:ctrlPr>
          </m:naryPr>
          <m:sub>
            <m:r>
              <w:rPr>
                <w:rFonts w:ascii="Cambria Math" w:eastAsia="Cambria Math" w:hAnsi="Cambria Math" w:cs="Cambria Math"/>
              </w:rPr>
              <m:t>α=0</m:t>
            </m:r>
          </m:sub>
          <m:sup>
            <m:r>
              <w:rPr>
                <w:rFonts w:ascii="Cambria Math" w:eastAsia="Cambria Math" w:hAnsi="Cambria Math" w:cs="Cambria Math"/>
              </w:rPr>
              <m:t>3</m:t>
            </m:r>
          </m:sup>
          <m:e>
            <m:r>
              <m:rPr>
                <m:sty m:val="p"/>
              </m:rPr>
              <w:rPr>
                <w:rFonts w:ascii="Cambria Math" w:hAnsi="Cambria Math"/>
              </w:rPr>
              <m:t xml:space="preserve">c </m:t>
            </m:r>
          </m:e>
        </m:nary>
      </m:oMath>
      <w:r w:rsidRPr="007C420B">
        <w:rPr>
          <w:rFonts w:cs="Times New Roman"/>
          <w:vertAlign w:val="subscript"/>
        </w:rPr>
        <w:t xml:space="preserve"> σ</w:t>
      </w:r>
      <w:r w:rsidRPr="007C420B">
        <w:rPr>
          <w:rFonts w:cs="Times New Roman"/>
        </w:rPr>
        <w:t xml:space="preserve"> u’</w:t>
      </w:r>
      <w:r w:rsidRPr="007C420B">
        <w:rPr>
          <w:rFonts w:cs="Times New Roman"/>
          <w:vertAlign w:val="subscript"/>
        </w:rPr>
        <w:t>σ</w:t>
      </w:r>
      <w:r>
        <w:rPr>
          <w:rFonts w:cs="Times New Roman"/>
          <w:b/>
          <w:vertAlign w:val="subscript"/>
        </w:rPr>
        <w:t> :</w:t>
      </w:r>
      <w:r>
        <w:rPr>
          <w:rFonts w:cs="Times New Roman"/>
          <w:sz w:val="18"/>
          <w:szCs w:val="18"/>
        </w:rPr>
        <w:t xml:space="preserve">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 xml:space="preserve">   1</m:t>
                  </m:r>
                </m:e>
                <m:e>
                  <m:r>
                    <w:rPr>
                      <w:rFonts w:ascii="Cambria Math" w:hAnsi="Cambria Math"/>
                      <w:sz w:val="18"/>
                      <w:szCs w:val="18"/>
                    </w:rPr>
                    <m:t xml:space="preserve">  1</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e>
              </m:mr>
              <m:mr>
                <m:e>
                  <m:r>
                    <w:rPr>
                      <w:rFonts w:ascii="Cambria Math" w:hAnsi="Cambria Math"/>
                      <w:sz w:val="18"/>
                      <w:szCs w:val="18"/>
                    </w:rPr>
                    <m:t>-1</m:t>
                  </m:r>
                </m:e>
                <m:e>
                  <m:r>
                    <w:rPr>
                      <w:rFonts w:ascii="Cambria Math" w:hAnsi="Cambria Math"/>
                      <w:sz w:val="18"/>
                      <w:szCs w:val="18"/>
                    </w:rPr>
                    <m:t xml:space="preserve">  1</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 xml:space="preserve">   0</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0</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2</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 xml:space="preserve">   0</m:t>
                  </m:r>
                  <m:ctrlPr>
                    <w:rPr>
                      <w:rFonts w:ascii="Cambria Math" w:eastAsia="Cambria Math" w:hAnsi="Cambria Math" w:cs="Cambria Math"/>
                      <w:i/>
                      <w:sz w:val="18"/>
                      <w:szCs w:val="18"/>
                    </w:rPr>
                  </m:ctrlPr>
                </m:e>
                <m:e>
                  <m:r>
                    <w:rPr>
                      <w:rFonts w:ascii="Cambria Math" w:eastAsia="Cambria Math" w:hAnsi="Cambria Math" w:cs="Cambria Math"/>
                      <w:sz w:val="18"/>
                      <w:szCs w:val="18"/>
                    </w:rPr>
                    <m:t>-2</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   0</m:t>
                  </m:r>
                </m:e>
              </m:mr>
            </m:m>
          </m:e>
        </m:d>
      </m:oMath>
      <w:r>
        <w:rPr>
          <w:rFonts w:cs="Times New Roman"/>
          <w:sz w:val="18"/>
          <w:szCs w:val="18"/>
        </w:rPr>
        <w:t xml:space="preserve"> = A centrée</w:t>
      </w:r>
    </w:p>
    <w:p w:rsidR="00CE0E9A" w:rsidRPr="00EB2AD1" w:rsidRDefault="00EB2AD1" w:rsidP="00EB2AD1">
      <w:pPr>
        <w:rPr>
          <w:rFonts w:cs="Times New Roman"/>
          <w:sz w:val="22"/>
          <w:szCs w:val="22"/>
        </w:rPr>
      </w:pPr>
      <w:r w:rsidRPr="00EB2AD1">
        <w:rPr>
          <w:rFonts w:cs="Times New Roman"/>
          <w:sz w:val="22"/>
          <w:szCs w:val="22"/>
        </w:rPr>
        <w:t xml:space="preserve">On observe une reconstruction progressive, colonne par colonne, de la matrice de départ A lorsque </w:t>
      </w:r>
      <w:r>
        <w:rPr>
          <w:rFonts w:cs="Times New Roman"/>
          <w:sz w:val="22"/>
          <w:szCs w:val="22"/>
        </w:rPr>
        <w:t>k aug</w:t>
      </w:r>
      <w:r w:rsidRPr="00EB2AD1">
        <w:rPr>
          <w:rFonts w:cs="Times New Roman"/>
          <w:sz w:val="22"/>
          <w:szCs w:val="22"/>
        </w:rPr>
        <w:t>ment</w:t>
      </w:r>
      <w:r>
        <w:rPr>
          <w:rFonts w:cs="Times New Roman"/>
          <w:sz w:val="22"/>
          <w:szCs w:val="22"/>
        </w:rPr>
        <w:t>e</w:t>
      </w:r>
      <w:r w:rsidRPr="00EB2AD1">
        <w:rPr>
          <w:rFonts w:cs="Times New Roman"/>
          <w:sz w:val="22"/>
          <w:szCs w:val="22"/>
        </w:rPr>
        <w:t xml:space="preserve"> de 1 vers 3 jusqu'à retrouver la matrice A.</w:t>
      </w:r>
    </w:p>
    <w:p w:rsidR="00CE0E9A" w:rsidRDefault="00CE0E9A" w:rsidP="00CE0E9A">
      <w:pPr>
        <w:rPr>
          <w:color w:val="FF0000"/>
        </w:rPr>
      </w:pPr>
    </w:p>
    <w:p w:rsidR="00844A8B" w:rsidRDefault="00844A8B" w:rsidP="00CE0E9A">
      <w:pPr>
        <w:rPr>
          <w:color w:val="FF0000"/>
        </w:rPr>
      </w:pPr>
    </w:p>
    <w:p w:rsidR="00CE0E9A" w:rsidRDefault="00CE0E9A" w:rsidP="00CF1E24">
      <w:pPr>
        <w:pStyle w:val="Titre3"/>
      </w:pPr>
      <w:r>
        <w:t>Exercice II.2</w:t>
      </w:r>
      <w:r w:rsidRPr="002434AD">
        <w:t xml:space="preserve"> : </w:t>
      </w:r>
      <w:r w:rsidRPr="00CE0E9A">
        <w:t>Traitements des données Crabs</w:t>
      </w:r>
    </w:p>
    <w:p w:rsidR="00CE677B" w:rsidRDefault="00CE677B" w:rsidP="00CE677B">
      <w:pPr>
        <w:ind w:left="360"/>
      </w:pPr>
    </w:p>
    <w:p w:rsidR="00CE677B" w:rsidRPr="004408A3" w:rsidRDefault="00CE677B" w:rsidP="00CE677B">
      <w:pPr>
        <w:ind w:firstLine="360"/>
        <w:rPr>
          <w:sz w:val="22"/>
        </w:rPr>
      </w:pPr>
      <w:r w:rsidRPr="004408A3">
        <w:rPr>
          <w:sz w:val="22"/>
        </w:rPr>
        <w:t>Le but de l’exercice est d’utiliser l’ACP pour trouver une représentation des crabes qui permettent de distinguer visuellement différents groupes, liés à l’espèce et au sexe.</w:t>
      </w:r>
    </w:p>
    <w:p w:rsidR="00CF36C2" w:rsidRPr="004408A3" w:rsidRDefault="00CF36C2" w:rsidP="00CF36C2">
      <w:pPr>
        <w:rPr>
          <w:b/>
          <w:bCs/>
          <w:color w:val="632423" w:themeColor="accent2" w:themeShade="80"/>
          <w:sz w:val="22"/>
          <w:u w:val="single"/>
        </w:rPr>
      </w:pPr>
    </w:p>
    <w:p w:rsidR="00CF36C2" w:rsidRPr="004408A3" w:rsidRDefault="00CF36C2" w:rsidP="00CF1E24">
      <w:pPr>
        <w:pStyle w:val="Titre4"/>
      </w:pPr>
      <w:r w:rsidRPr="004408A3">
        <w:t>ACP sans traitement préalable</w:t>
      </w:r>
    </w:p>
    <w:p w:rsidR="00CF36C2" w:rsidRPr="00BF7C26" w:rsidRDefault="00CF36C2" w:rsidP="00CF36C2">
      <w:pPr>
        <w:rPr>
          <w:sz w:val="18"/>
          <w:szCs w:val="18"/>
        </w:rPr>
      </w:pPr>
    </w:p>
    <w:p w:rsidR="00A53840" w:rsidRDefault="00A53840" w:rsidP="00FA3910">
      <w:pPr>
        <w:ind w:firstLine="360"/>
        <w:rPr>
          <w:sz w:val="22"/>
        </w:rPr>
      </w:pPr>
      <w:r>
        <w:rPr>
          <w:sz w:val="22"/>
        </w:rPr>
        <w:t xml:space="preserve">Après application de l’ACP et la représentation des données, on se retrouve confontré au problème </w:t>
      </w:r>
    </w:p>
    <w:p w:rsidR="00FA3910" w:rsidRPr="004408A3" w:rsidRDefault="00CF36C2" w:rsidP="00FA3910">
      <w:pPr>
        <w:ind w:firstLine="360"/>
        <w:rPr>
          <w:sz w:val="22"/>
        </w:rPr>
      </w:pPr>
      <w:r w:rsidRPr="004408A3">
        <w:rPr>
          <w:sz w:val="22"/>
        </w:rPr>
        <w:t xml:space="preserve">L’application d’une ACP directement sur le jeu de données brut fait apparaître un problème courant en analyse de données : </w:t>
      </w:r>
      <w:r w:rsidRPr="004408A3">
        <w:rPr>
          <w:b/>
          <w:sz w:val="22"/>
        </w:rPr>
        <w:t>l’effet de taille</w:t>
      </w:r>
      <w:r w:rsidRPr="004408A3">
        <w:rPr>
          <w:sz w:val="22"/>
        </w:rPr>
        <w:t xml:space="preserve">. </w:t>
      </w:r>
    </w:p>
    <w:p w:rsidR="00CF36C2" w:rsidRPr="004408A3" w:rsidRDefault="00CF36C2" w:rsidP="00FA3910">
      <w:pPr>
        <w:ind w:firstLine="360"/>
        <w:rPr>
          <w:sz w:val="22"/>
        </w:rPr>
      </w:pPr>
      <w:r w:rsidRPr="004408A3">
        <w:rPr>
          <w:sz w:val="22"/>
        </w:rPr>
        <w:t xml:space="preserve">En effet, </w:t>
      </w:r>
      <w:r w:rsidR="00FA3910" w:rsidRPr="004408A3">
        <w:rPr>
          <w:sz w:val="22"/>
        </w:rPr>
        <w:t>on remarque que</w:t>
      </w:r>
      <w:r w:rsidRPr="004408A3">
        <w:rPr>
          <w:sz w:val="22"/>
        </w:rPr>
        <w:t xml:space="preserve"> le résultat de l’ACP nous donne un premier</w:t>
      </w:r>
      <w:r w:rsidR="00FA3910" w:rsidRPr="004408A3">
        <w:rPr>
          <w:sz w:val="22"/>
        </w:rPr>
        <w:t xml:space="preserve"> </w:t>
      </w:r>
      <w:r w:rsidRPr="004408A3">
        <w:rPr>
          <w:sz w:val="22"/>
        </w:rPr>
        <w:t>axe factoriel expliquant</w:t>
      </w:r>
      <w:r w:rsidR="00FA3910" w:rsidRPr="004408A3">
        <w:rPr>
          <w:sz w:val="22"/>
        </w:rPr>
        <w:t xml:space="preserve"> 98% du jeu de données. En représentant graphiquement ces données</w:t>
      </w:r>
      <w:r w:rsidRPr="004408A3">
        <w:rPr>
          <w:sz w:val="22"/>
        </w:rPr>
        <w:t>,</w:t>
      </w:r>
      <w:r w:rsidR="00FA3910" w:rsidRPr="004408A3">
        <w:rPr>
          <w:sz w:val="22"/>
        </w:rPr>
        <w:t xml:space="preserve"> </w:t>
      </w:r>
      <w:r w:rsidRPr="004408A3">
        <w:rPr>
          <w:sz w:val="22"/>
        </w:rPr>
        <w:t>on s’</w:t>
      </w:r>
      <w:r w:rsidR="00FA3910" w:rsidRPr="004408A3">
        <w:rPr>
          <w:sz w:val="22"/>
        </w:rPr>
        <w:t>aperçoit</w:t>
      </w:r>
      <w:r w:rsidRPr="004408A3">
        <w:rPr>
          <w:sz w:val="22"/>
        </w:rPr>
        <w:t xml:space="preserve"> qu’il y a clairement </w:t>
      </w:r>
      <w:r w:rsidR="00FA3910" w:rsidRPr="004408A3">
        <w:rPr>
          <w:sz w:val="22"/>
        </w:rPr>
        <w:t xml:space="preserve">proportionnalité entre les caractéristiques quantitatives des différents </w:t>
      </w:r>
      <w:r w:rsidRPr="004408A3">
        <w:rPr>
          <w:sz w:val="22"/>
        </w:rPr>
        <w:t xml:space="preserve">individus. Un crabe ayant un lobe frontal grand aura en toute logique un corps </w:t>
      </w:r>
      <w:r w:rsidR="00FA3910" w:rsidRPr="004408A3">
        <w:rPr>
          <w:sz w:val="22"/>
        </w:rPr>
        <w:t>proportionné en conséquence</w:t>
      </w:r>
      <w:r w:rsidRPr="004408A3">
        <w:rPr>
          <w:sz w:val="22"/>
        </w:rPr>
        <w:t>.</w:t>
      </w:r>
      <w:r w:rsidR="00FA3910" w:rsidRPr="004408A3">
        <w:rPr>
          <w:sz w:val="22"/>
        </w:rPr>
        <w:t xml:space="preserve"> </w:t>
      </w:r>
      <w:r w:rsidRPr="004408A3">
        <w:rPr>
          <w:sz w:val="22"/>
        </w:rPr>
        <w:t>Il existe do</w:t>
      </w:r>
      <w:r w:rsidR="00FA3910" w:rsidRPr="004408A3">
        <w:rPr>
          <w:sz w:val="22"/>
        </w:rPr>
        <w:t>nc une certaine proportionnalité</w:t>
      </w:r>
      <w:r w:rsidRPr="004408A3">
        <w:rPr>
          <w:sz w:val="22"/>
        </w:rPr>
        <w:t xml:space="preserve"> entre l’attribut A d’un petit crabe et l’attribut A</w:t>
      </w:r>
      <w:r w:rsidR="00FA3910" w:rsidRPr="004408A3">
        <w:rPr>
          <w:sz w:val="22"/>
        </w:rPr>
        <w:t xml:space="preserve"> d’un gros crabe, de mê</w:t>
      </w:r>
      <w:r w:rsidRPr="004408A3">
        <w:rPr>
          <w:sz w:val="22"/>
        </w:rPr>
        <w:t xml:space="preserve">me pour les autres attributs. On le voit sur </w:t>
      </w:r>
      <w:r w:rsidR="00FA3910" w:rsidRPr="004408A3">
        <w:rPr>
          <w:sz w:val="22"/>
        </w:rPr>
        <w:t>le graphique suivant obtenu grâce à la fonction « pairs »</w:t>
      </w:r>
      <w:r w:rsidRPr="004408A3">
        <w:rPr>
          <w:sz w:val="22"/>
        </w:rPr>
        <w:t xml:space="preserve"> :</w:t>
      </w:r>
    </w:p>
    <w:p w:rsidR="00CF36C2" w:rsidRDefault="00CF36C2" w:rsidP="00CF36C2"/>
    <w:p w:rsidR="00FA3910" w:rsidRDefault="00FA3910" w:rsidP="00FA3910">
      <w:pPr>
        <w:keepNext/>
        <w:jc w:val="center"/>
      </w:pPr>
      <w:r>
        <w:rPr>
          <w:noProof/>
          <w:lang w:eastAsia="fr-FR" w:bidi="ar-SA"/>
        </w:rPr>
        <w:lastRenderedPageBreak/>
        <w:drawing>
          <wp:inline distT="0" distB="0" distL="0" distR="0">
            <wp:extent cx="2314575" cy="2311131"/>
            <wp:effectExtent l="1905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316910" cy="2313463"/>
                    </a:xfrm>
                    <a:prstGeom prst="rect">
                      <a:avLst/>
                    </a:prstGeom>
                    <a:noFill/>
                    <a:ln w="9525">
                      <a:noFill/>
                      <a:miter lim="800000"/>
                      <a:headEnd/>
                      <a:tailEnd/>
                    </a:ln>
                  </pic:spPr>
                </pic:pic>
              </a:graphicData>
            </a:graphic>
          </wp:inline>
        </w:drawing>
      </w:r>
    </w:p>
    <w:p w:rsidR="00CF36C2" w:rsidRDefault="00FA3910" w:rsidP="00FA3910">
      <w:pPr>
        <w:pStyle w:val="Lgende"/>
        <w:jc w:val="center"/>
      </w:pPr>
      <w:r>
        <w:t xml:space="preserve">Figure </w:t>
      </w:r>
      <w:fldSimple w:instr=" SEQ Figure \* ARABIC ">
        <w:r w:rsidR="004408A3">
          <w:rPr>
            <w:noProof/>
          </w:rPr>
          <w:t>4</w:t>
        </w:r>
      </w:fldSimple>
      <w:r>
        <w:t xml:space="preserve"> : Représentation des variables quantitatives</w:t>
      </w:r>
    </w:p>
    <w:p w:rsidR="002A5EE2" w:rsidRPr="004408A3" w:rsidRDefault="00053417" w:rsidP="00053417">
      <w:pPr>
        <w:rPr>
          <w:sz w:val="22"/>
        </w:rPr>
      </w:pPr>
      <w:r w:rsidRPr="004408A3">
        <w:rPr>
          <w:sz w:val="22"/>
        </w:rPr>
        <w:t xml:space="preserve">    </w:t>
      </w:r>
      <w:r w:rsidR="002A5EE2" w:rsidRPr="004408A3">
        <w:rPr>
          <w:sz w:val="22"/>
        </w:rPr>
        <w:t xml:space="preserve">On remarque </w:t>
      </w:r>
      <w:r w:rsidR="000C4673" w:rsidRPr="004408A3">
        <w:rPr>
          <w:sz w:val="22"/>
        </w:rPr>
        <w:t>des lignes de</w:t>
      </w:r>
      <w:r w:rsidR="00DD0F49">
        <w:rPr>
          <w:sz w:val="22"/>
        </w:rPr>
        <w:t xml:space="preserve"> tendance très fortes dans chaque </w:t>
      </w:r>
      <w:r w:rsidR="000C4673" w:rsidRPr="004408A3">
        <w:rPr>
          <w:sz w:val="22"/>
        </w:rPr>
        <w:t>cas.</w:t>
      </w:r>
    </w:p>
    <w:p w:rsidR="00053417" w:rsidRPr="00053417" w:rsidRDefault="00053417" w:rsidP="00053417"/>
    <w:p w:rsidR="000C4673" w:rsidRDefault="007E1722" w:rsidP="00BF7C26">
      <w:pPr>
        <w:keepNext/>
        <w:jc w:val="center"/>
      </w:pPr>
      <w:r>
        <w:rPr>
          <w:noProof/>
          <w:lang w:eastAsia="fr-FR" w:bidi="ar-SA"/>
        </w:rPr>
        <w:drawing>
          <wp:inline distT="0" distB="0" distL="0" distR="0">
            <wp:extent cx="2695575" cy="2690991"/>
            <wp:effectExtent l="19050" t="0" r="9525"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699961" cy="2695369"/>
                    </a:xfrm>
                    <a:prstGeom prst="rect">
                      <a:avLst/>
                    </a:prstGeom>
                    <a:noFill/>
                    <a:ln w="9525">
                      <a:noFill/>
                      <a:miter lim="800000"/>
                      <a:headEnd/>
                      <a:tailEnd/>
                    </a:ln>
                  </pic:spPr>
                </pic:pic>
              </a:graphicData>
            </a:graphic>
          </wp:inline>
        </w:drawing>
      </w:r>
    </w:p>
    <w:p w:rsidR="000C4673" w:rsidRPr="002A5EE2" w:rsidRDefault="000C4673" w:rsidP="000C4673">
      <w:pPr>
        <w:pStyle w:val="Lgende"/>
        <w:jc w:val="center"/>
        <w:rPr>
          <w:sz w:val="20"/>
          <w:szCs w:val="20"/>
        </w:rPr>
      </w:pPr>
      <w:r>
        <w:t xml:space="preserve">Figure </w:t>
      </w:r>
      <w:fldSimple w:instr=" SEQ Figure \* ARABIC ">
        <w:r w:rsidR="004408A3">
          <w:rPr>
            <w:noProof/>
          </w:rPr>
          <w:t>5</w:t>
        </w:r>
      </w:fldSimple>
      <w:r>
        <w:t xml:space="preserve"> : Représentation graphique dans le premier plan factoriel</w:t>
      </w:r>
    </w:p>
    <w:p w:rsidR="00DB27D7" w:rsidRPr="004408A3" w:rsidRDefault="00DB27D7" w:rsidP="00053417">
      <w:pPr>
        <w:ind w:firstLine="284"/>
        <w:rPr>
          <w:sz w:val="22"/>
        </w:rPr>
      </w:pPr>
    </w:p>
    <w:p w:rsidR="00CF36C2" w:rsidRPr="004408A3" w:rsidRDefault="00053417" w:rsidP="00053417">
      <w:pPr>
        <w:ind w:firstLine="284"/>
        <w:rPr>
          <w:sz w:val="22"/>
        </w:rPr>
      </w:pPr>
      <w:r w:rsidRPr="004408A3">
        <w:rPr>
          <w:sz w:val="22"/>
        </w:rPr>
        <w:t>Il faut donc trouver une solution pour améliorer la représentation graphique.</w:t>
      </w:r>
    </w:p>
    <w:p w:rsidR="00CF36C2" w:rsidRDefault="00CF36C2" w:rsidP="00CF36C2"/>
    <w:p w:rsidR="00CF36C2" w:rsidRPr="00CF36C2" w:rsidRDefault="00CF36C2" w:rsidP="00CF36C2"/>
    <w:p w:rsidR="00CE0E9A" w:rsidRPr="00B14D14" w:rsidRDefault="00CF36C2" w:rsidP="00CF1E24">
      <w:pPr>
        <w:pStyle w:val="Titre4"/>
      </w:pPr>
      <w:r w:rsidRPr="00B14D14">
        <w:t>ACP avec traitement préalable </w:t>
      </w:r>
    </w:p>
    <w:p w:rsidR="000C4673" w:rsidRPr="00B14D14" w:rsidRDefault="000C4673" w:rsidP="000C4673">
      <w:pPr>
        <w:ind w:left="360"/>
        <w:rPr>
          <w:sz w:val="16"/>
          <w:szCs w:val="16"/>
        </w:rPr>
      </w:pPr>
    </w:p>
    <w:p w:rsidR="00053417" w:rsidRPr="004408A3" w:rsidRDefault="000C4673" w:rsidP="00053417">
      <w:pPr>
        <w:ind w:firstLine="284"/>
        <w:rPr>
          <w:sz w:val="22"/>
        </w:rPr>
      </w:pPr>
      <w:r w:rsidRPr="004408A3">
        <w:rPr>
          <w:sz w:val="22"/>
        </w:rPr>
        <w:t xml:space="preserve">La solution pour améliorer la qualité de notre représentation en termes de visualisation des différents groupes est d’homogénéiser les données. Pour cela, il faut prendre une des variables puis </w:t>
      </w:r>
      <w:r w:rsidRPr="004408A3">
        <w:rPr>
          <w:sz w:val="22"/>
        </w:rPr>
        <w:lastRenderedPageBreak/>
        <w:t>diviser les autres variables par cette variable. Le facteur de proportionnalité qui existe entre les 5 valeurs d’un même crabe disparait.</w:t>
      </w:r>
      <w:r w:rsidR="00053417" w:rsidRPr="004408A3">
        <w:rPr>
          <w:sz w:val="22"/>
        </w:rPr>
        <w:t xml:space="preserve"> </w:t>
      </w:r>
    </w:p>
    <w:p w:rsidR="00053417" w:rsidRPr="004408A3" w:rsidRDefault="00053417" w:rsidP="00053417">
      <w:pPr>
        <w:ind w:firstLine="284"/>
        <w:rPr>
          <w:sz w:val="22"/>
        </w:rPr>
      </w:pPr>
    </w:p>
    <w:p w:rsidR="000C4673" w:rsidRPr="004408A3" w:rsidRDefault="00053417" w:rsidP="00053417">
      <w:pPr>
        <w:ind w:firstLine="284"/>
        <w:rPr>
          <w:sz w:val="22"/>
        </w:rPr>
      </w:pPr>
      <w:r w:rsidRPr="004408A3">
        <w:rPr>
          <w:sz w:val="22"/>
        </w:rPr>
        <w:t xml:space="preserve">Dans notre cas, nous avons divisé les autres variables avec les valeurs de la variable </w:t>
      </w:r>
      <w:r w:rsidR="00CE677B" w:rsidRPr="004408A3">
        <w:rPr>
          <w:sz w:val="22"/>
        </w:rPr>
        <w:t>« longueur de la carapace »</w:t>
      </w:r>
      <w:r w:rsidRPr="004408A3">
        <w:rPr>
          <w:sz w:val="22"/>
        </w:rPr>
        <w:t>. On remarque tout de suite en calculant les inerties expliquées cumulés que la représentation est meilleure. Les deux premiers axes factoriels décrivent maintenant 88%</w:t>
      </w:r>
      <w:r w:rsidR="00B14D14">
        <w:rPr>
          <w:sz w:val="22"/>
        </w:rPr>
        <w:t>,</w:t>
      </w:r>
      <w:r w:rsidRPr="004408A3">
        <w:rPr>
          <w:sz w:val="22"/>
        </w:rPr>
        <w:t xml:space="preserve"> ce qui est très satisfaisant.</w:t>
      </w:r>
    </w:p>
    <w:p w:rsidR="00053417" w:rsidRPr="00EB2AD1" w:rsidRDefault="00053417" w:rsidP="00EB2AD1">
      <w:pPr>
        <w:ind w:firstLine="284"/>
        <w:rPr>
          <w:sz w:val="22"/>
        </w:rPr>
      </w:pPr>
      <w:r w:rsidRPr="004408A3">
        <w:rPr>
          <w:sz w:val="22"/>
        </w:rPr>
        <w:t>La différence se voit aussi sur la représentation graphique de toutes les variables obtenues avec la fonction « pairs » :</w:t>
      </w:r>
    </w:p>
    <w:p w:rsidR="00053417" w:rsidRDefault="00053417" w:rsidP="00053417">
      <w:pPr>
        <w:keepNext/>
        <w:ind w:firstLine="284"/>
        <w:jc w:val="center"/>
      </w:pPr>
      <w:r>
        <w:rPr>
          <w:noProof/>
          <w:lang w:eastAsia="fr-FR" w:bidi="ar-SA"/>
        </w:rPr>
        <w:drawing>
          <wp:inline distT="0" distB="0" distL="0" distR="0">
            <wp:extent cx="2533650" cy="2529879"/>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533231" cy="2529461"/>
                    </a:xfrm>
                    <a:prstGeom prst="rect">
                      <a:avLst/>
                    </a:prstGeom>
                    <a:noFill/>
                    <a:ln w="9525">
                      <a:noFill/>
                      <a:miter lim="800000"/>
                      <a:headEnd/>
                      <a:tailEnd/>
                    </a:ln>
                  </pic:spPr>
                </pic:pic>
              </a:graphicData>
            </a:graphic>
          </wp:inline>
        </w:drawing>
      </w:r>
    </w:p>
    <w:p w:rsidR="00053417" w:rsidRDefault="00053417" w:rsidP="00053417">
      <w:pPr>
        <w:pStyle w:val="Lgende"/>
        <w:jc w:val="center"/>
        <w:rPr>
          <w:sz w:val="20"/>
          <w:szCs w:val="20"/>
        </w:rPr>
      </w:pPr>
      <w:r>
        <w:t xml:space="preserve">Figure </w:t>
      </w:r>
      <w:fldSimple w:instr=" SEQ Figure \* ARABIC ">
        <w:r>
          <w:rPr>
            <w:noProof/>
          </w:rPr>
          <w:t>4</w:t>
        </w:r>
      </w:fldSimple>
      <w:r>
        <w:t xml:space="preserve"> : Représentation graphique des données après traitement</w:t>
      </w:r>
    </w:p>
    <w:p w:rsidR="00053417" w:rsidRDefault="00053417" w:rsidP="00F36C48">
      <w:pPr>
        <w:ind w:firstLine="284"/>
        <w:jc w:val="left"/>
        <w:rPr>
          <w:sz w:val="22"/>
        </w:rPr>
      </w:pPr>
      <w:r w:rsidRPr="004408A3">
        <w:rPr>
          <w:sz w:val="22"/>
        </w:rPr>
        <w:t xml:space="preserve">On remarque que </w:t>
      </w:r>
      <w:r w:rsidR="00CE677B" w:rsidRPr="004408A3">
        <w:rPr>
          <w:sz w:val="22"/>
        </w:rPr>
        <w:t xml:space="preserve">les </w:t>
      </w:r>
      <w:r w:rsidR="00DB27D7" w:rsidRPr="004408A3">
        <w:rPr>
          <w:sz w:val="22"/>
        </w:rPr>
        <w:t>lignes</w:t>
      </w:r>
      <w:r w:rsidR="00CE677B" w:rsidRPr="004408A3">
        <w:rPr>
          <w:sz w:val="22"/>
        </w:rPr>
        <w:t xml:space="preserve"> de tendance ont disparu et des nuages de point ont apparu.</w:t>
      </w:r>
    </w:p>
    <w:p w:rsidR="007E1722" w:rsidRDefault="007E1722" w:rsidP="007E1722">
      <w:pPr>
        <w:ind w:firstLine="284"/>
        <w:jc w:val="center"/>
        <w:rPr>
          <w:sz w:val="22"/>
        </w:rPr>
      </w:pPr>
      <w:r>
        <w:rPr>
          <w:noProof/>
          <w:sz w:val="22"/>
          <w:lang w:eastAsia="fr-FR" w:bidi="ar-SA"/>
        </w:rPr>
        <w:drawing>
          <wp:inline distT="0" distB="0" distL="0" distR="0">
            <wp:extent cx="2657475" cy="2652956"/>
            <wp:effectExtent l="1905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664925" cy="2660393"/>
                    </a:xfrm>
                    <a:prstGeom prst="rect">
                      <a:avLst/>
                    </a:prstGeom>
                    <a:noFill/>
                    <a:ln w="9525">
                      <a:noFill/>
                      <a:miter lim="800000"/>
                      <a:headEnd/>
                      <a:tailEnd/>
                    </a:ln>
                  </pic:spPr>
                </pic:pic>
              </a:graphicData>
            </a:graphic>
          </wp:inline>
        </w:drawing>
      </w:r>
    </w:p>
    <w:p w:rsidR="00501049" w:rsidRPr="004408A3" w:rsidRDefault="00295DF1" w:rsidP="00EB2AD1">
      <w:pPr>
        <w:ind w:firstLine="284"/>
        <w:jc w:val="left"/>
        <w:rPr>
          <w:sz w:val="22"/>
        </w:rPr>
      </w:pPr>
      <w:r>
        <w:rPr>
          <w:sz w:val="22"/>
        </w:rPr>
        <w:t>Grâce à ces modifications, l</w:t>
      </w:r>
      <w:r w:rsidR="00815119">
        <w:rPr>
          <w:sz w:val="22"/>
        </w:rPr>
        <w:t>a repré</w:t>
      </w:r>
      <w:r w:rsidR="00815119" w:rsidRPr="00815119">
        <w:rPr>
          <w:sz w:val="22"/>
        </w:rPr>
        <w:t>sentation dans le premier plan factoriel permet de</w:t>
      </w:r>
      <w:r w:rsidR="00815119">
        <w:rPr>
          <w:sz w:val="22"/>
        </w:rPr>
        <w:t xml:space="preserve"> clairement distinguer et l’espèce et le sexe d’un crabe donné</w:t>
      </w:r>
      <w:r w:rsidR="00815119" w:rsidRPr="00815119">
        <w:rPr>
          <w:sz w:val="22"/>
        </w:rPr>
        <w:t>.</w:t>
      </w:r>
    </w:p>
    <w:sectPr w:rsidR="00501049" w:rsidRPr="004408A3" w:rsidSect="00FD3ABB">
      <w:headerReference w:type="default" r:id="rId22"/>
      <w:footerReference w:type="default" r:id="rId23"/>
      <w:pgSz w:w="11906" w:h="16838"/>
      <w:pgMar w:top="683" w:right="1417" w:bottom="1417" w:left="1417" w:header="567"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0358" w:rsidRDefault="003D0358" w:rsidP="00781E94">
      <w:r>
        <w:separator/>
      </w:r>
    </w:p>
  </w:endnote>
  <w:endnote w:type="continuationSeparator" w:id="0">
    <w:p w:rsidR="003D0358" w:rsidRDefault="003D0358" w:rsidP="00781E9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SFSX1200">
    <w:panose1 w:val="00000000000000000000"/>
    <w:charset w:val="00"/>
    <w:family w:val="swiss"/>
    <w:notTrueType/>
    <w:pitch w:val="default"/>
    <w:sig w:usb0="00000003" w:usb1="00000000" w:usb2="00000000" w:usb3="00000000" w:csb0="00000001" w:csb1="00000000"/>
  </w:font>
  <w:font w:name="SFBX1200">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1D3EE2">
      <w:tc>
        <w:tcPr>
          <w:tcW w:w="918" w:type="dxa"/>
        </w:tcPr>
        <w:p w:rsidR="001D3EE2" w:rsidRDefault="001D3EE2">
          <w:pPr>
            <w:pStyle w:val="Pieddepage"/>
            <w:jc w:val="right"/>
            <w:rPr>
              <w:b/>
              <w:color w:val="4F81BD" w:themeColor="accent1"/>
              <w:sz w:val="32"/>
              <w:szCs w:val="32"/>
            </w:rPr>
          </w:pPr>
          <w:fldSimple w:instr=" PAGE   \* MERGEFORMAT ">
            <w:r w:rsidR="00FC463B" w:rsidRPr="00FC463B">
              <w:rPr>
                <w:b/>
                <w:noProof/>
                <w:color w:val="4F81BD" w:themeColor="accent1"/>
                <w:sz w:val="32"/>
                <w:szCs w:val="32"/>
              </w:rPr>
              <w:t>7</w:t>
            </w:r>
          </w:fldSimple>
        </w:p>
      </w:tc>
      <w:tc>
        <w:tcPr>
          <w:tcW w:w="7938" w:type="dxa"/>
        </w:tcPr>
        <w:p w:rsidR="001D3EE2" w:rsidRDefault="001D3EE2">
          <w:pPr>
            <w:pStyle w:val="Pieddepage"/>
          </w:pPr>
        </w:p>
      </w:tc>
    </w:tr>
  </w:tbl>
  <w:p w:rsidR="001D3EE2" w:rsidRDefault="001D3EE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0358" w:rsidRDefault="003D0358" w:rsidP="00781E94">
      <w:r>
        <w:separator/>
      </w:r>
    </w:p>
  </w:footnote>
  <w:footnote w:type="continuationSeparator" w:id="0">
    <w:p w:rsidR="003D0358" w:rsidRDefault="003D0358" w:rsidP="00781E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3EE2" w:rsidRDefault="001D3EE2">
    <w:pPr>
      <w:pStyle w:val="En-tte"/>
    </w:pPr>
    <w:r>
      <w:t>Joan MOESCH – Pierre GALIN</w:t>
    </w:r>
    <w:r>
      <w:ptab w:relativeTo="margin" w:alignment="center" w:leader="none"/>
    </w:r>
    <w:r>
      <w:t>SY09 TP1</w:t>
    </w:r>
    <w:r>
      <w:ptab w:relativeTo="margin" w:alignment="right" w:leader="none"/>
    </w:r>
    <w:r>
      <w:t>Printemps 2010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36763"/>
    <w:multiLevelType w:val="hybridMultilevel"/>
    <w:tmpl w:val="62EC8A0E"/>
    <w:lvl w:ilvl="0" w:tplc="B6F4548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65B59BD"/>
    <w:multiLevelType w:val="hybridMultilevel"/>
    <w:tmpl w:val="077EAD6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6554C37"/>
    <w:multiLevelType w:val="hybridMultilevel"/>
    <w:tmpl w:val="6C5EF38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1E31B16"/>
    <w:multiLevelType w:val="hybridMultilevel"/>
    <w:tmpl w:val="62420A7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4141461"/>
    <w:multiLevelType w:val="hybridMultilevel"/>
    <w:tmpl w:val="E64EC6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AE63976"/>
    <w:multiLevelType w:val="hybridMultilevel"/>
    <w:tmpl w:val="47224AFE"/>
    <w:lvl w:ilvl="0" w:tplc="6868EE5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BB30052"/>
    <w:multiLevelType w:val="hybridMultilevel"/>
    <w:tmpl w:val="2F1A7FA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6D05AC8"/>
    <w:multiLevelType w:val="hybridMultilevel"/>
    <w:tmpl w:val="43C2BC70"/>
    <w:lvl w:ilvl="0" w:tplc="C890D746">
      <w:start w:val="9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8CB284E"/>
    <w:multiLevelType w:val="hybridMultilevel"/>
    <w:tmpl w:val="6B0E7AB2"/>
    <w:lvl w:ilvl="0" w:tplc="61D80800">
      <w:start w:val="2"/>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70BC1F68"/>
    <w:multiLevelType w:val="hybridMultilevel"/>
    <w:tmpl w:val="7DEE7842"/>
    <w:lvl w:ilvl="0" w:tplc="4E744662">
      <w:start w:val="2"/>
      <w:numFmt w:val="bullet"/>
      <w:lvlText w:val="-"/>
      <w:lvlJc w:val="left"/>
      <w:pPr>
        <w:ind w:left="1065" w:hanging="360"/>
      </w:pPr>
      <w:rPr>
        <w:rFonts w:ascii="Times New Roman" w:eastAsiaTheme="minorEastAsia"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793065FF"/>
    <w:multiLevelType w:val="hybridMultilevel"/>
    <w:tmpl w:val="8DEE49AE"/>
    <w:lvl w:ilvl="0" w:tplc="952AF9CC">
      <w:start w:val="2"/>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7C12024F"/>
    <w:multiLevelType w:val="hybridMultilevel"/>
    <w:tmpl w:val="E64EC6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9"/>
  </w:num>
  <w:num w:numId="4">
    <w:abstractNumId w:val="6"/>
  </w:num>
  <w:num w:numId="5">
    <w:abstractNumId w:val="5"/>
  </w:num>
  <w:num w:numId="6">
    <w:abstractNumId w:val="4"/>
  </w:num>
  <w:num w:numId="7">
    <w:abstractNumId w:val="11"/>
  </w:num>
  <w:num w:numId="8">
    <w:abstractNumId w:val="2"/>
  </w:num>
  <w:num w:numId="9">
    <w:abstractNumId w:val="7"/>
  </w:num>
  <w:num w:numId="10">
    <w:abstractNumId w:val="3"/>
  </w:num>
  <w:num w:numId="11">
    <w:abstractNumId w:val="8"/>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2770">
      <o:colormenu v:ext="edit" strokecolor="none [2405]"/>
    </o:shapedefaults>
  </w:hdrShapeDefaults>
  <w:footnotePr>
    <w:footnote w:id="-1"/>
    <w:footnote w:id="0"/>
  </w:footnotePr>
  <w:endnotePr>
    <w:endnote w:id="-1"/>
    <w:endnote w:id="0"/>
  </w:endnotePr>
  <w:compat>
    <w:useFELayout/>
  </w:compat>
  <w:rsids>
    <w:rsidRoot w:val="00781E94"/>
    <w:rsid w:val="0001249E"/>
    <w:rsid w:val="00042A24"/>
    <w:rsid w:val="00053417"/>
    <w:rsid w:val="000C4673"/>
    <w:rsid w:val="000D0042"/>
    <w:rsid w:val="000E23E4"/>
    <w:rsid w:val="00124A32"/>
    <w:rsid w:val="00160A80"/>
    <w:rsid w:val="00160A89"/>
    <w:rsid w:val="001A1D23"/>
    <w:rsid w:val="001C615E"/>
    <w:rsid w:val="001D3EE2"/>
    <w:rsid w:val="001E09C9"/>
    <w:rsid w:val="001F5A96"/>
    <w:rsid w:val="00205A6F"/>
    <w:rsid w:val="00227B18"/>
    <w:rsid w:val="00240EB6"/>
    <w:rsid w:val="002434AD"/>
    <w:rsid w:val="00247A48"/>
    <w:rsid w:val="0027401E"/>
    <w:rsid w:val="00295DF1"/>
    <w:rsid w:val="002A5219"/>
    <w:rsid w:val="002A5EE2"/>
    <w:rsid w:val="002A7935"/>
    <w:rsid w:val="002B16AF"/>
    <w:rsid w:val="002C1DFC"/>
    <w:rsid w:val="002D791F"/>
    <w:rsid w:val="002E3AB3"/>
    <w:rsid w:val="002F71C4"/>
    <w:rsid w:val="00303868"/>
    <w:rsid w:val="00351001"/>
    <w:rsid w:val="00361AA2"/>
    <w:rsid w:val="00373258"/>
    <w:rsid w:val="00375D6B"/>
    <w:rsid w:val="00377BDB"/>
    <w:rsid w:val="003908CA"/>
    <w:rsid w:val="003951C7"/>
    <w:rsid w:val="003D0358"/>
    <w:rsid w:val="003D2523"/>
    <w:rsid w:val="004122C3"/>
    <w:rsid w:val="00413489"/>
    <w:rsid w:val="0044026C"/>
    <w:rsid w:val="004408A3"/>
    <w:rsid w:val="00454443"/>
    <w:rsid w:val="00497774"/>
    <w:rsid w:val="004B018E"/>
    <w:rsid w:val="004C3F14"/>
    <w:rsid w:val="004D156F"/>
    <w:rsid w:val="00501049"/>
    <w:rsid w:val="00507E0F"/>
    <w:rsid w:val="005232A1"/>
    <w:rsid w:val="0053620A"/>
    <w:rsid w:val="0057749D"/>
    <w:rsid w:val="005A71D1"/>
    <w:rsid w:val="005B1BA9"/>
    <w:rsid w:val="005B42CB"/>
    <w:rsid w:val="005C1FF2"/>
    <w:rsid w:val="005C2119"/>
    <w:rsid w:val="005C564D"/>
    <w:rsid w:val="005D25BE"/>
    <w:rsid w:val="005E112A"/>
    <w:rsid w:val="005E4F91"/>
    <w:rsid w:val="005E51CA"/>
    <w:rsid w:val="005F18C2"/>
    <w:rsid w:val="005F39CA"/>
    <w:rsid w:val="0060721E"/>
    <w:rsid w:val="006214F9"/>
    <w:rsid w:val="0062465D"/>
    <w:rsid w:val="00637A50"/>
    <w:rsid w:val="00642C82"/>
    <w:rsid w:val="00661F16"/>
    <w:rsid w:val="00687860"/>
    <w:rsid w:val="00694021"/>
    <w:rsid w:val="006A0715"/>
    <w:rsid w:val="006A7BF6"/>
    <w:rsid w:val="006B2C27"/>
    <w:rsid w:val="006B70C7"/>
    <w:rsid w:val="006C1C88"/>
    <w:rsid w:val="006E2F11"/>
    <w:rsid w:val="006F6DD9"/>
    <w:rsid w:val="006F777E"/>
    <w:rsid w:val="00723247"/>
    <w:rsid w:val="007628F3"/>
    <w:rsid w:val="00780AF9"/>
    <w:rsid w:val="00781E94"/>
    <w:rsid w:val="007834F3"/>
    <w:rsid w:val="0079325C"/>
    <w:rsid w:val="007A3225"/>
    <w:rsid w:val="007A3B82"/>
    <w:rsid w:val="007B03A2"/>
    <w:rsid w:val="007C3828"/>
    <w:rsid w:val="007C420B"/>
    <w:rsid w:val="007E1722"/>
    <w:rsid w:val="00811CB1"/>
    <w:rsid w:val="00815119"/>
    <w:rsid w:val="00844A8B"/>
    <w:rsid w:val="00852A63"/>
    <w:rsid w:val="0087413D"/>
    <w:rsid w:val="008829A9"/>
    <w:rsid w:val="008C0F77"/>
    <w:rsid w:val="008D3E5F"/>
    <w:rsid w:val="008E007D"/>
    <w:rsid w:val="008E4EF0"/>
    <w:rsid w:val="008E68EB"/>
    <w:rsid w:val="00906770"/>
    <w:rsid w:val="009463E6"/>
    <w:rsid w:val="00952ED9"/>
    <w:rsid w:val="00962A8D"/>
    <w:rsid w:val="0096428F"/>
    <w:rsid w:val="009660BD"/>
    <w:rsid w:val="009D3E4D"/>
    <w:rsid w:val="00A16E33"/>
    <w:rsid w:val="00A16F7F"/>
    <w:rsid w:val="00A231FB"/>
    <w:rsid w:val="00A458A4"/>
    <w:rsid w:val="00A47B33"/>
    <w:rsid w:val="00A53840"/>
    <w:rsid w:val="00A57D12"/>
    <w:rsid w:val="00AA080D"/>
    <w:rsid w:val="00AB7224"/>
    <w:rsid w:val="00AC42A8"/>
    <w:rsid w:val="00B14D14"/>
    <w:rsid w:val="00B505FF"/>
    <w:rsid w:val="00B51789"/>
    <w:rsid w:val="00B517E5"/>
    <w:rsid w:val="00BA7E52"/>
    <w:rsid w:val="00BB0CD6"/>
    <w:rsid w:val="00BC2413"/>
    <w:rsid w:val="00BE0FBE"/>
    <w:rsid w:val="00BF7C26"/>
    <w:rsid w:val="00C101D8"/>
    <w:rsid w:val="00C35D74"/>
    <w:rsid w:val="00C5211E"/>
    <w:rsid w:val="00C93EDF"/>
    <w:rsid w:val="00CB38C3"/>
    <w:rsid w:val="00CE0E9A"/>
    <w:rsid w:val="00CE677B"/>
    <w:rsid w:val="00CF1E24"/>
    <w:rsid w:val="00CF36C2"/>
    <w:rsid w:val="00D10235"/>
    <w:rsid w:val="00D16DFB"/>
    <w:rsid w:val="00D73B6B"/>
    <w:rsid w:val="00DB27D7"/>
    <w:rsid w:val="00DC0A7D"/>
    <w:rsid w:val="00DD0F49"/>
    <w:rsid w:val="00DE19E8"/>
    <w:rsid w:val="00E36F90"/>
    <w:rsid w:val="00E376E0"/>
    <w:rsid w:val="00E42989"/>
    <w:rsid w:val="00E60585"/>
    <w:rsid w:val="00E74100"/>
    <w:rsid w:val="00EB20B9"/>
    <w:rsid w:val="00EB2AD1"/>
    <w:rsid w:val="00EB5398"/>
    <w:rsid w:val="00ED02E0"/>
    <w:rsid w:val="00EF1931"/>
    <w:rsid w:val="00F23FC0"/>
    <w:rsid w:val="00F321F5"/>
    <w:rsid w:val="00F36C48"/>
    <w:rsid w:val="00F420FF"/>
    <w:rsid w:val="00F5796E"/>
    <w:rsid w:val="00FA3910"/>
    <w:rsid w:val="00FC463B"/>
    <w:rsid w:val="00FD03E3"/>
    <w:rsid w:val="00FD3ABB"/>
    <w:rsid w:val="00FE70E3"/>
    <w:rsid w:val="00FE7E8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2770">
      <o:colormenu v:ext="edit" strokecolor="none [240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24"/>
    <w:rPr>
      <w:lang w:val="fr-FR"/>
    </w:rPr>
  </w:style>
  <w:style w:type="paragraph" w:styleId="Titre1">
    <w:name w:val="heading 1"/>
    <w:basedOn w:val="Normal"/>
    <w:next w:val="Normal"/>
    <w:link w:val="Titre1Car"/>
    <w:uiPriority w:val="9"/>
    <w:qFormat/>
    <w:rsid w:val="00CF1E24"/>
    <w:pPr>
      <w:spacing w:before="300" w:after="40"/>
      <w:jc w:val="left"/>
      <w:outlineLvl w:val="0"/>
    </w:pPr>
    <w:rPr>
      <w:smallCaps/>
      <w:spacing w:val="5"/>
      <w:sz w:val="32"/>
      <w:szCs w:val="32"/>
    </w:rPr>
  </w:style>
  <w:style w:type="paragraph" w:styleId="Titre2">
    <w:name w:val="heading 2"/>
    <w:basedOn w:val="Normal"/>
    <w:next w:val="Normal"/>
    <w:link w:val="Titre2Car"/>
    <w:uiPriority w:val="9"/>
    <w:unhideWhenUsed/>
    <w:qFormat/>
    <w:rsid w:val="00CF1E24"/>
    <w:pPr>
      <w:spacing w:before="240" w:after="80"/>
      <w:jc w:val="left"/>
      <w:outlineLvl w:val="1"/>
    </w:pPr>
    <w:rPr>
      <w:smallCaps/>
      <w:spacing w:val="5"/>
      <w:sz w:val="28"/>
      <w:szCs w:val="28"/>
    </w:rPr>
  </w:style>
  <w:style w:type="paragraph" w:styleId="Titre3">
    <w:name w:val="heading 3"/>
    <w:basedOn w:val="Normal"/>
    <w:next w:val="Normal"/>
    <w:link w:val="Titre3Car"/>
    <w:uiPriority w:val="9"/>
    <w:unhideWhenUsed/>
    <w:qFormat/>
    <w:rsid w:val="00CF1E24"/>
    <w:pPr>
      <w:spacing w:after="0"/>
      <w:jc w:val="left"/>
      <w:outlineLvl w:val="2"/>
    </w:pPr>
    <w:rPr>
      <w:smallCaps/>
      <w:spacing w:val="5"/>
      <w:sz w:val="24"/>
      <w:szCs w:val="24"/>
    </w:rPr>
  </w:style>
  <w:style w:type="paragraph" w:styleId="Titre4">
    <w:name w:val="heading 4"/>
    <w:basedOn w:val="Normal"/>
    <w:next w:val="Normal"/>
    <w:link w:val="Titre4Car"/>
    <w:uiPriority w:val="9"/>
    <w:unhideWhenUsed/>
    <w:qFormat/>
    <w:rsid w:val="00CF1E24"/>
    <w:pPr>
      <w:spacing w:before="240" w:after="0"/>
      <w:jc w:val="left"/>
      <w:outlineLvl w:val="3"/>
    </w:pPr>
    <w:rPr>
      <w:smallCaps/>
      <w:spacing w:val="10"/>
      <w:sz w:val="22"/>
      <w:szCs w:val="22"/>
    </w:rPr>
  </w:style>
  <w:style w:type="paragraph" w:styleId="Titre5">
    <w:name w:val="heading 5"/>
    <w:basedOn w:val="Normal"/>
    <w:next w:val="Normal"/>
    <w:link w:val="Titre5Car"/>
    <w:uiPriority w:val="9"/>
    <w:unhideWhenUsed/>
    <w:qFormat/>
    <w:rsid w:val="00CF1E24"/>
    <w:pPr>
      <w:spacing w:before="200" w:after="0"/>
      <w:jc w:val="left"/>
      <w:outlineLvl w:val="4"/>
    </w:pPr>
    <w:rPr>
      <w:smallCaps/>
      <w:color w:val="943634" w:themeColor="accent2" w:themeShade="BF"/>
      <w:spacing w:val="10"/>
      <w:sz w:val="22"/>
      <w:szCs w:val="26"/>
    </w:rPr>
  </w:style>
  <w:style w:type="paragraph" w:styleId="Titre6">
    <w:name w:val="heading 6"/>
    <w:basedOn w:val="Normal"/>
    <w:next w:val="Normal"/>
    <w:link w:val="Titre6Car"/>
    <w:uiPriority w:val="9"/>
    <w:semiHidden/>
    <w:unhideWhenUsed/>
    <w:qFormat/>
    <w:rsid w:val="00CF1E24"/>
    <w:pPr>
      <w:spacing w:after="0"/>
      <w:jc w:val="left"/>
      <w:outlineLvl w:val="5"/>
    </w:pPr>
    <w:rPr>
      <w:smallCaps/>
      <w:color w:val="C0504D" w:themeColor="accent2"/>
      <w:spacing w:val="5"/>
      <w:sz w:val="22"/>
    </w:rPr>
  </w:style>
  <w:style w:type="paragraph" w:styleId="Titre7">
    <w:name w:val="heading 7"/>
    <w:basedOn w:val="Normal"/>
    <w:next w:val="Normal"/>
    <w:link w:val="Titre7Car"/>
    <w:uiPriority w:val="9"/>
    <w:semiHidden/>
    <w:unhideWhenUsed/>
    <w:qFormat/>
    <w:rsid w:val="00CF1E24"/>
    <w:pPr>
      <w:spacing w:after="0"/>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CF1E24"/>
    <w:pPr>
      <w:spacing w:after="0"/>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CF1E24"/>
    <w:pPr>
      <w:spacing w:after="0"/>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1E94"/>
    <w:pPr>
      <w:tabs>
        <w:tab w:val="center" w:pos="4536"/>
        <w:tab w:val="right" w:pos="9072"/>
      </w:tabs>
    </w:pPr>
  </w:style>
  <w:style w:type="character" w:customStyle="1" w:styleId="En-tteCar">
    <w:name w:val="En-tête Car"/>
    <w:basedOn w:val="Policepardfaut"/>
    <w:link w:val="En-tte"/>
    <w:uiPriority w:val="99"/>
    <w:rsid w:val="00781E94"/>
    <w:rPr>
      <w:rFonts w:ascii="Times New Roman" w:eastAsiaTheme="minorEastAsia" w:hAnsi="Times New Roman"/>
      <w:sz w:val="24"/>
      <w:lang w:eastAsia="fr-FR"/>
    </w:rPr>
  </w:style>
  <w:style w:type="paragraph" w:styleId="Pieddepage">
    <w:name w:val="footer"/>
    <w:basedOn w:val="Normal"/>
    <w:link w:val="PieddepageCar"/>
    <w:uiPriority w:val="99"/>
    <w:unhideWhenUsed/>
    <w:rsid w:val="00781E94"/>
    <w:pPr>
      <w:tabs>
        <w:tab w:val="center" w:pos="4536"/>
        <w:tab w:val="right" w:pos="9072"/>
      </w:tabs>
    </w:pPr>
  </w:style>
  <w:style w:type="character" w:customStyle="1" w:styleId="PieddepageCar">
    <w:name w:val="Pied de page Car"/>
    <w:basedOn w:val="Policepardfaut"/>
    <w:link w:val="Pieddepage"/>
    <w:uiPriority w:val="99"/>
    <w:rsid w:val="00781E94"/>
    <w:rPr>
      <w:rFonts w:ascii="Times New Roman" w:eastAsiaTheme="minorEastAsia" w:hAnsi="Times New Roman"/>
      <w:sz w:val="24"/>
      <w:lang w:eastAsia="fr-FR"/>
    </w:rPr>
  </w:style>
  <w:style w:type="paragraph" w:styleId="Textedebulles">
    <w:name w:val="Balloon Text"/>
    <w:basedOn w:val="Normal"/>
    <w:link w:val="TextedebullesCar"/>
    <w:uiPriority w:val="99"/>
    <w:semiHidden/>
    <w:unhideWhenUsed/>
    <w:rsid w:val="00781E94"/>
    <w:rPr>
      <w:rFonts w:ascii="Tahoma" w:hAnsi="Tahoma" w:cs="Tahoma"/>
      <w:sz w:val="16"/>
      <w:szCs w:val="16"/>
    </w:rPr>
  </w:style>
  <w:style w:type="character" w:customStyle="1" w:styleId="TextedebullesCar">
    <w:name w:val="Texte de bulles Car"/>
    <w:basedOn w:val="Policepardfaut"/>
    <w:link w:val="Textedebulles"/>
    <w:uiPriority w:val="99"/>
    <w:semiHidden/>
    <w:rsid w:val="00781E94"/>
    <w:rPr>
      <w:rFonts w:ascii="Tahoma" w:eastAsiaTheme="minorEastAsia" w:hAnsi="Tahoma" w:cs="Tahoma"/>
      <w:sz w:val="16"/>
      <w:szCs w:val="16"/>
      <w:lang w:eastAsia="fr-FR"/>
    </w:rPr>
  </w:style>
  <w:style w:type="character" w:styleId="Rfrenceintense">
    <w:name w:val="Intense Reference"/>
    <w:uiPriority w:val="32"/>
    <w:qFormat/>
    <w:rsid w:val="00CF1E24"/>
    <w:rPr>
      <w:b/>
      <w:bCs/>
      <w:smallCaps/>
      <w:spacing w:val="5"/>
      <w:sz w:val="22"/>
      <w:szCs w:val="22"/>
      <w:u w:val="single"/>
    </w:rPr>
  </w:style>
  <w:style w:type="paragraph" w:styleId="Paragraphedeliste">
    <w:name w:val="List Paragraph"/>
    <w:basedOn w:val="Normal"/>
    <w:uiPriority w:val="34"/>
    <w:qFormat/>
    <w:rsid w:val="00CF1E24"/>
    <w:pPr>
      <w:ind w:left="720"/>
      <w:contextualSpacing/>
    </w:pPr>
  </w:style>
  <w:style w:type="character" w:styleId="Textedelespacerserv">
    <w:name w:val="Placeholder Text"/>
    <w:basedOn w:val="Policepardfaut"/>
    <w:uiPriority w:val="99"/>
    <w:semiHidden/>
    <w:rsid w:val="00227B18"/>
    <w:rPr>
      <w:color w:val="808080"/>
    </w:rPr>
  </w:style>
  <w:style w:type="paragraph" w:styleId="Lgende">
    <w:name w:val="caption"/>
    <w:basedOn w:val="Normal"/>
    <w:next w:val="Normal"/>
    <w:uiPriority w:val="35"/>
    <w:unhideWhenUsed/>
    <w:qFormat/>
    <w:rsid w:val="00CF1E24"/>
    <w:rPr>
      <w:b/>
      <w:bCs/>
      <w:caps/>
      <w:sz w:val="16"/>
      <w:szCs w:val="18"/>
    </w:rPr>
  </w:style>
  <w:style w:type="character" w:customStyle="1" w:styleId="Titre2Car">
    <w:name w:val="Titre 2 Car"/>
    <w:basedOn w:val="Policepardfaut"/>
    <w:link w:val="Titre2"/>
    <w:uiPriority w:val="9"/>
    <w:rsid w:val="00CF1E24"/>
    <w:rPr>
      <w:smallCaps/>
      <w:spacing w:val="5"/>
      <w:sz w:val="28"/>
      <w:szCs w:val="28"/>
    </w:rPr>
  </w:style>
  <w:style w:type="character" w:customStyle="1" w:styleId="Titre3Car">
    <w:name w:val="Titre 3 Car"/>
    <w:basedOn w:val="Policepardfaut"/>
    <w:link w:val="Titre3"/>
    <w:uiPriority w:val="9"/>
    <w:rsid w:val="00CF1E24"/>
    <w:rPr>
      <w:smallCaps/>
      <w:spacing w:val="5"/>
      <w:sz w:val="24"/>
      <w:szCs w:val="24"/>
    </w:rPr>
  </w:style>
  <w:style w:type="character" w:customStyle="1" w:styleId="Titre1Car">
    <w:name w:val="Titre 1 Car"/>
    <w:basedOn w:val="Policepardfaut"/>
    <w:link w:val="Titre1"/>
    <w:uiPriority w:val="9"/>
    <w:rsid w:val="00CF1E24"/>
    <w:rPr>
      <w:smallCaps/>
      <w:spacing w:val="5"/>
      <w:sz w:val="32"/>
      <w:szCs w:val="32"/>
    </w:rPr>
  </w:style>
  <w:style w:type="character" w:customStyle="1" w:styleId="Titre4Car">
    <w:name w:val="Titre 4 Car"/>
    <w:basedOn w:val="Policepardfaut"/>
    <w:link w:val="Titre4"/>
    <w:uiPriority w:val="9"/>
    <w:rsid w:val="00CF1E24"/>
    <w:rPr>
      <w:smallCaps/>
      <w:spacing w:val="10"/>
      <w:sz w:val="22"/>
      <w:szCs w:val="22"/>
    </w:rPr>
  </w:style>
  <w:style w:type="character" w:customStyle="1" w:styleId="Titre5Car">
    <w:name w:val="Titre 5 Car"/>
    <w:basedOn w:val="Policepardfaut"/>
    <w:link w:val="Titre5"/>
    <w:uiPriority w:val="9"/>
    <w:rsid w:val="00CF1E24"/>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CF1E24"/>
    <w:rPr>
      <w:smallCaps/>
      <w:color w:val="C0504D" w:themeColor="accent2"/>
      <w:spacing w:val="5"/>
      <w:sz w:val="22"/>
    </w:rPr>
  </w:style>
  <w:style w:type="character" w:customStyle="1" w:styleId="Titre7Car">
    <w:name w:val="Titre 7 Car"/>
    <w:basedOn w:val="Policepardfaut"/>
    <w:link w:val="Titre7"/>
    <w:uiPriority w:val="9"/>
    <w:semiHidden/>
    <w:rsid w:val="00CF1E24"/>
    <w:rPr>
      <w:b/>
      <w:smallCaps/>
      <w:color w:val="C0504D" w:themeColor="accent2"/>
      <w:spacing w:val="10"/>
    </w:rPr>
  </w:style>
  <w:style w:type="character" w:customStyle="1" w:styleId="Titre8Car">
    <w:name w:val="Titre 8 Car"/>
    <w:basedOn w:val="Policepardfaut"/>
    <w:link w:val="Titre8"/>
    <w:uiPriority w:val="9"/>
    <w:semiHidden/>
    <w:rsid w:val="00CF1E24"/>
    <w:rPr>
      <w:b/>
      <w:i/>
      <w:smallCaps/>
      <w:color w:val="943634" w:themeColor="accent2" w:themeShade="BF"/>
    </w:rPr>
  </w:style>
  <w:style w:type="character" w:customStyle="1" w:styleId="Titre9Car">
    <w:name w:val="Titre 9 Car"/>
    <w:basedOn w:val="Policepardfaut"/>
    <w:link w:val="Titre9"/>
    <w:uiPriority w:val="9"/>
    <w:semiHidden/>
    <w:rsid w:val="00CF1E24"/>
    <w:rPr>
      <w:b/>
      <w:i/>
      <w:smallCaps/>
      <w:color w:val="622423" w:themeColor="accent2" w:themeShade="7F"/>
    </w:rPr>
  </w:style>
  <w:style w:type="paragraph" w:styleId="Titre">
    <w:name w:val="Title"/>
    <w:basedOn w:val="Normal"/>
    <w:next w:val="Normal"/>
    <w:link w:val="TitreCar"/>
    <w:uiPriority w:val="10"/>
    <w:qFormat/>
    <w:rsid w:val="00CF1E24"/>
    <w:pPr>
      <w:pBdr>
        <w:top w:val="single" w:sz="12" w:space="1" w:color="C0504D" w:themeColor="accent2"/>
      </w:pBdr>
      <w:spacing w:line="240" w:lineRule="auto"/>
      <w:jc w:val="right"/>
    </w:pPr>
    <w:rPr>
      <w:smallCaps/>
      <w:sz w:val="48"/>
      <w:szCs w:val="48"/>
    </w:rPr>
  </w:style>
  <w:style w:type="character" w:customStyle="1" w:styleId="TitreCar">
    <w:name w:val="Titre Car"/>
    <w:basedOn w:val="Policepardfaut"/>
    <w:link w:val="Titre"/>
    <w:uiPriority w:val="10"/>
    <w:rsid w:val="00CF1E24"/>
    <w:rPr>
      <w:smallCaps/>
      <w:sz w:val="48"/>
      <w:szCs w:val="48"/>
    </w:rPr>
  </w:style>
  <w:style w:type="paragraph" w:styleId="Sous-titre">
    <w:name w:val="Subtitle"/>
    <w:basedOn w:val="Normal"/>
    <w:next w:val="Normal"/>
    <w:link w:val="Sous-titreCar"/>
    <w:uiPriority w:val="11"/>
    <w:qFormat/>
    <w:rsid w:val="00CF1E24"/>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CF1E24"/>
    <w:rPr>
      <w:rFonts w:asciiTheme="majorHAnsi" w:eastAsiaTheme="majorEastAsia" w:hAnsiTheme="majorHAnsi" w:cstheme="majorBidi"/>
      <w:szCs w:val="22"/>
    </w:rPr>
  </w:style>
  <w:style w:type="character" w:styleId="lev">
    <w:name w:val="Strong"/>
    <w:uiPriority w:val="22"/>
    <w:qFormat/>
    <w:rsid w:val="00CF1E24"/>
    <w:rPr>
      <w:b/>
      <w:color w:val="C0504D" w:themeColor="accent2"/>
    </w:rPr>
  </w:style>
  <w:style w:type="character" w:styleId="Accentuation">
    <w:name w:val="Emphasis"/>
    <w:uiPriority w:val="20"/>
    <w:qFormat/>
    <w:rsid w:val="00CF1E24"/>
    <w:rPr>
      <w:b/>
      <w:i/>
      <w:spacing w:val="10"/>
    </w:rPr>
  </w:style>
  <w:style w:type="paragraph" w:styleId="Sansinterligne">
    <w:name w:val="No Spacing"/>
    <w:basedOn w:val="Normal"/>
    <w:link w:val="SansinterligneCar"/>
    <w:uiPriority w:val="1"/>
    <w:qFormat/>
    <w:rsid w:val="00CF1E24"/>
    <w:pPr>
      <w:spacing w:after="0" w:line="240" w:lineRule="auto"/>
    </w:pPr>
  </w:style>
  <w:style w:type="character" w:customStyle="1" w:styleId="SansinterligneCar">
    <w:name w:val="Sans interligne Car"/>
    <w:basedOn w:val="Policepardfaut"/>
    <w:link w:val="Sansinterligne"/>
    <w:uiPriority w:val="1"/>
    <w:rsid w:val="00CF1E24"/>
  </w:style>
  <w:style w:type="paragraph" w:styleId="Citation">
    <w:name w:val="Quote"/>
    <w:basedOn w:val="Normal"/>
    <w:next w:val="Normal"/>
    <w:link w:val="CitationCar"/>
    <w:uiPriority w:val="29"/>
    <w:qFormat/>
    <w:rsid w:val="00CF1E24"/>
    <w:rPr>
      <w:i/>
    </w:rPr>
  </w:style>
  <w:style w:type="character" w:customStyle="1" w:styleId="CitationCar">
    <w:name w:val="Citation Car"/>
    <w:basedOn w:val="Policepardfaut"/>
    <w:link w:val="Citation"/>
    <w:uiPriority w:val="29"/>
    <w:rsid w:val="00CF1E24"/>
    <w:rPr>
      <w:i/>
    </w:rPr>
  </w:style>
  <w:style w:type="paragraph" w:styleId="Citationintense">
    <w:name w:val="Intense Quote"/>
    <w:basedOn w:val="Normal"/>
    <w:next w:val="Normal"/>
    <w:link w:val="CitationintenseCar"/>
    <w:uiPriority w:val="30"/>
    <w:qFormat/>
    <w:rsid w:val="00CF1E24"/>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CF1E24"/>
    <w:rPr>
      <w:b/>
      <w:i/>
      <w:color w:val="FFFFFF" w:themeColor="background1"/>
      <w:shd w:val="clear" w:color="auto" w:fill="C0504D" w:themeFill="accent2"/>
    </w:rPr>
  </w:style>
  <w:style w:type="character" w:styleId="Emphaseple">
    <w:name w:val="Subtle Emphasis"/>
    <w:uiPriority w:val="19"/>
    <w:qFormat/>
    <w:rsid w:val="00CF1E24"/>
    <w:rPr>
      <w:i/>
    </w:rPr>
  </w:style>
  <w:style w:type="character" w:styleId="Emphaseintense">
    <w:name w:val="Intense Emphasis"/>
    <w:uiPriority w:val="21"/>
    <w:qFormat/>
    <w:rsid w:val="00CF1E24"/>
    <w:rPr>
      <w:b/>
      <w:i/>
      <w:color w:val="C0504D" w:themeColor="accent2"/>
      <w:spacing w:val="10"/>
    </w:rPr>
  </w:style>
  <w:style w:type="character" w:styleId="Rfrenceple">
    <w:name w:val="Subtle Reference"/>
    <w:uiPriority w:val="31"/>
    <w:qFormat/>
    <w:rsid w:val="00CF1E24"/>
    <w:rPr>
      <w:b/>
    </w:rPr>
  </w:style>
  <w:style w:type="character" w:styleId="Titredulivre">
    <w:name w:val="Book Title"/>
    <w:uiPriority w:val="33"/>
    <w:qFormat/>
    <w:rsid w:val="00CF1E24"/>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CF1E24"/>
    <w:pPr>
      <w:outlineLvl w:val="9"/>
    </w:pPr>
  </w:style>
  <w:style w:type="table" w:styleId="Grilledutableau">
    <w:name w:val="Table Grid"/>
    <w:basedOn w:val="TableauNormal"/>
    <w:uiPriority w:val="59"/>
    <w:rsid w:val="004122C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6693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CCD89-64F4-4D71-A72F-D07E32C53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9</Pages>
  <Words>1705</Words>
  <Characters>9378</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Compte rendu TP1 – 01/04/09</vt:lpstr>
    </vt:vector>
  </TitlesOfParts>
  <Company/>
  <LinksUpToDate>false</LinksUpToDate>
  <CharactersWithSpaces>11061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TP1 – 01/04/09</dc:title>
  <dc:subject/>
  <dc:creator>Crokette</dc:creator>
  <cp:keywords/>
  <dc:description/>
  <cp:lastModifiedBy>moeschjo</cp:lastModifiedBy>
  <cp:revision>6</cp:revision>
  <dcterms:created xsi:type="dcterms:W3CDTF">2010-04-15T11:05:00Z</dcterms:created>
  <dcterms:modified xsi:type="dcterms:W3CDTF">2010-04-15T11:17:00Z</dcterms:modified>
</cp:coreProperties>
</file>