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C9" w:rsidRPr="00817D3A" w:rsidRDefault="000A6ED8" w:rsidP="00E36297">
      <w:pPr>
        <w:autoSpaceDE w:val="0"/>
        <w:autoSpaceDN w:val="0"/>
        <w:adjustRightInd w:val="0"/>
        <w:spacing w:line="240" w:lineRule="auto"/>
        <w:rPr>
          <w:rFonts w:ascii="SFBX1440" w:hAnsi="SFBX1440" w:cs="SFBX1440"/>
          <w:b/>
          <w:color w:val="943634"/>
          <w:sz w:val="29"/>
          <w:szCs w:val="29"/>
        </w:rPr>
      </w:pPr>
      <w:r>
        <w:rPr>
          <w:rFonts w:ascii="SFBX1440" w:hAnsi="SFBX1440" w:cs="SFBX1440"/>
          <w:b/>
          <w:color w:val="943634"/>
          <w:sz w:val="29"/>
          <w:szCs w:val="29"/>
        </w:rPr>
        <w:t>SY09 Printemps 2010</w:t>
      </w:r>
      <w:r w:rsidR="00817D3A" w:rsidRPr="00817D3A">
        <w:rPr>
          <w:rFonts w:ascii="SFBX1440" w:hAnsi="SFBX1440" w:cs="SFBX1440"/>
          <w:b/>
          <w:color w:val="943634"/>
          <w:sz w:val="29"/>
          <w:szCs w:val="29"/>
        </w:rPr>
        <w:t xml:space="preserve"> - </w:t>
      </w:r>
      <w:r w:rsidR="00F12B50">
        <w:rPr>
          <w:rFonts w:ascii="SFBX1440" w:hAnsi="SFBX1440" w:cs="SFBX1440"/>
          <w:b/>
          <w:color w:val="943634"/>
          <w:sz w:val="29"/>
          <w:szCs w:val="29"/>
        </w:rPr>
        <w:t>TP 3</w:t>
      </w:r>
    </w:p>
    <w:p w:rsidR="00C00CC9" w:rsidRDefault="001C1741" w:rsidP="00E36297">
      <w:pPr>
        <w:autoSpaceDE w:val="0"/>
        <w:autoSpaceDN w:val="0"/>
        <w:adjustRightInd w:val="0"/>
        <w:spacing w:line="240" w:lineRule="auto"/>
        <w:rPr>
          <w:rFonts w:ascii="SFBX1440" w:hAnsi="SFBX1440" w:cs="SFBX1440"/>
          <w:b/>
          <w:color w:val="943634"/>
          <w:sz w:val="29"/>
          <w:szCs w:val="29"/>
        </w:rPr>
      </w:pPr>
      <w:r>
        <w:rPr>
          <w:rFonts w:ascii="SFBX1440" w:hAnsi="SFBX1440" w:cs="SFBX1440"/>
          <w:b/>
          <w:color w:val="943634"/>
          <w:sz w:val="29"/>
          <w:szCs w:val="29"/>
        </w:rPr>
        <w:t>Théorie de la décision</w:t>
      </w:r>
    </w:p>
    <w:p w:rsidR="007E0A39" w:rsidRPr="007E0A39" w:rsidRDefault="007E0A39" w:rsidP="00E36297">
      <w:pPr>
        <w:pStyle w:val="Default"/>
        <w:rPr>
          <w:rFonts w:cs="Times New Roman"/>
          <w:color w:val="auto"/>
          <w:szCs w:val="22"/>
        </w:rPr>
      </w:pPr>
    </w:p>
    <w:p w:rsidR="00444E16" w:rsidRPr="00E16AC2" w:rsidRDefault="00444E16" w:rsidP="00E36297">
      <w:pPr>
        <w:pStyle w:val="Titre1"/>
        <w:numPr>
          <w:ilvl w:val="0"/>
          <w:numId w:val="28"/>
        </w:numPr>
        <w:spacing w:line="240" w:lineRule="auto"/>
        <w:rPr>
          <w:szCs w:val="20"/>
        </w:rPr>
      </w:pPr>
      <w:r w:rsidRPr="00E16AC2">
        <w:rPr>
          <w:rStyle w:val="Rfrenceintense"/>
          <w:b/>
          <w:bCs/>
          <w:smallCaps w:val="0"/>
          <w:color w:val="365F91"/>
          <w:spacing w:val="0"/>
        </w:rPr>
        <w:t>Classific</w:t>
      </w:r>
      <w:r w:rsidR="00F12B50">
        <w:rPr>
          <w:rStyle w:val="Rfrenceintense"/>
          <w:b/>
          <w:bCs/>
          <w:smallCaps w:val="0"/>
          <w:color w:val="365F91"/>
          <w:spacing w:val="0"/>
        </w:rPr>
        <w:t>ateur euclidien</w:t>
      </w:r>
    </w:p>
    <w:p w:rsidR="00444E16" w:rsidRDefault="00444E16" w:rsidP="00E36297">
      <w:pPr>
        <w:spacing w:line="240" w:lineRule="auto"/>
        <w:rPr>
          <w:i/>
          <w:sz w:val="12"/>
          <w:szCs w:val="12"/>
        </w:rPr>
      </w:pPr>
    </w:p>
    <w:p w:rsidR="00593AA6" w:rsidRDefault="00AB6005" w:rsidP="00E36297">
      <w:pPr>
        <w:spacing w:line="240" w:lineRule="auto"/>
      </w:pPr>
      <w:r>
        <w:t xml:space="preserve">On veut pour ce </w:t>
      </w:r>
      <w:proofErr w:type="spellStart"/>
      <w:r>
        <w:t>tp</w:t>
      </w:r>
      <w:proofErr w:type="spellEnd"/>
      <w:r>
        <w:t>, étudier les performances du classificateur euclidien sur des éc</w:t>
      </w:r>
      <w:r w:rsidR="00FB43AA">
        <w:t>hantillons issus de deux classes suivant des lois normales différentes</w:t>
      </w:r>
    </w:p>
    <w:p w:rsidR="00593AA6" w:rsidRDefault="00FB43AA" w:rsidP="00E36297">
      <w:pPr>
        <w:pStyle w:val="Titre3"/>
        <w:spacing w:line="240" w:lineRule="auto"/>
      </w:pPr>
      <w:r>
        <w:t>Simulation d’un échantillon</w:t>
      </w:r>
      <w:r w:rsidR="00593AA6" w:rsidRPr="00593AA6">
        <w:t xml:space="preserve"> </w:t>
      </w:r>
    </w:p>
    <w:p w:rsidR="0006623A" w:rsidRPr="0011195E" w:rsidRDefault="00593AA6" w:rsidP="0011195E">
      <w:pPr>
        <w:spacing w:line="240" w:lineRule="auto"/>
        <w:rPr>
          <w:sz w:val="18"/>
        </w:rPr>
      </w:pPr>
      <w:r>
        <w:t xml:space="preserve">On génère deux ensembles  D1App correspondant à la classe ω1 et D2App correspondant à classe ω2. Ces deux jeux ont la même taille n1App = n2App = 300. Ils suivent deux lois normales respectivement </w:t>
      </w:r>
      <w:proofErr w:type="gramStart"/>
      <w:r>
        <w:t>N(</w:t>
      </w:r>
      <w:proofErr w:type="gramEnd"/>
      <w:r>
        <w:t xml:space="preserve">μ1,∑1 = I) et </w:t>
      </w:r>
      <w:r w:rsidRPr="0011195E">
        <w:rPr>
          <w:sz w:val="18"/>
        </w:rPr>
        <w:t>N(μ2,∑2 = a2I) dont on va pouvoir changer les paramètres.</w:t>
      </w:r>
    </w:p>
    <w:p w:rsidR="0006623A" w:rsidRPr="0011195E" w:rsidRDefault="0006623A" w:rsidP="0011195E">
      <w:pPr>
        <w:spacing w:line="240" w:lineRule="auto"/>
      </w:pPr>
      <w:r w:rsidRPr="0011195E">
        <w:rPr>
          <w:sz w:val="18"/>
        </w:rPr>
        <w:t xml:space="preserve">On </w:t>
      </w:r>
      <w:r w:rsidRPr="0011195E">
        <w:t xml:space="preserve">utilise alors la fonction </w:t>
      </w:r>
      <w:proofErr w:type="spellStart"/>
      <w:r w:rsidRPr="0011195E">
        <w:rPr>
          <w:i/>
        </w:rPr>
        <w:t>mvrnorm</w:t>
      </w:r>
      <w:proofErr w:type="spellEnd"/>
      <w:r w:rsidRPr="0011195E">
        <w:t>, qui permet de générer un échantillon issu d’une loi normale multidimensionnelle. On donne comme paramètre le nombre de valeurs n, l’espérance μ et la variance</w:t>
      </w:r>
      <w:r w:rsidRPr="0011195E">
        <w:rPr>
          <w:sz w:val="18"/>
        </w:rPr>
        <w:t xml:space="preserve"> </w:t>
      </w:r>
      <w:r w:rsidRPr="0011195E">
        <w:t xml:space="preserve">∑ = a*I. </w:t>
      </w:r>
    </w:p>
    <w:p w:rsidR="006A0179" w:rsidRPr="0011195E" w:rsidRDefault="00F84D18" w:rsidP="0011195E">
      <w:pPr>
        <w:spacing w:line="240" w:lineRule="auto"/>
      </w:pPr>
      <w:r w:rsidRPr="0011195E">
        <w:rPr>
          <w:noProof/>
          <w:sz w:val="18"/>
          <w:lang w:eastAsia="fr-FR"/>
        </w:rPr>
        <w:drawing>
          <wp:anchor distT="0" distB="0" distL="114300" distR="114300" simplePos="0" relativeHeight="251658752" behindDoc="0" locked="0" layoutInCell="1" allowOverlap="1">
            <wp:simplePos x="0" y="0"/>
            <wp:positionH relativeFrom="column">
              <wp:posOffset>4050030</wp:posOffset>
            </wp:positionH>
            <wp:positionV relativeFrom="paragraph">
              <wp:posOffset>215265</wp:posOffset>
            </wp:positionV>
            <wp:extent cx="2613025" cy="2606040"/>
            <wp:effectExtent l="19050" t="0" r="0" b="0"/>
            <wp:wrapSquare wrapText="bothSides"/>
            <wp:docPr id="16" name="Image 8" descr="a1=1&amp;a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a1=1&amp;a2=9.jpeg"/>
                    <pic:cNvPicPr>
                      <a:picLocks noChangeAspect="1" noChangeArrowheads="1"/>
                    </pic:cNvPicPr>
                  </pic:nvPicPr>
                  <pic:blipFill>
                    <a:blip r:embed="rId8" cstate="print"/>
                    <a:srcRect/>
                    <a:stretch>
                      <a:fillRect/>
                    </a:stretch>
                  </pic:blipFill>
                  <pic:spPr bwMode="auto">
                    <a:xfrm>
                      <a:off x="0" y="0"/>
                      <a:ext cx="2613025" cy="2606040"/>
                    </a:xfrm>
                    <a:prstGeom prst="rect">
                      <a:avLst/>
                    </a:prstGeom>
                    <a:noFill/>
                    <a:ln w="9525">
                      <a:noFill/>
                      <a:miter lim="800000"/>
                      <a:headEnd/>
                      <a:tailEnd/>
                    </a:ln>
                  </pic:spPr>
                </pic:pic>
              </a:graphicData>
            </a:graphic>
          </wp:anchor>
        </w:drawing>
      </w:r>
      <w:r w:rsidRPr="0011195E">
        <w:rPr>
          <w:noProof/>
          <w:sz w:val="18"/>
          <w:lang w:eastAsia="fr-FR"/>
        </w:rPr>
        <w:drawing>
          <wp:anchor distT="0" distB="0" distL="114300" distR="114300" simplePos="0" relativeHeight="251654656" behindDoc="0" locked="0" layoutInCell="1" allowOverlap="1">
            <wp:simplePos x="0" y="0"/>
            <wp:positionH relativeFrom="column">
              <wp:posOffset>-880745</wp:posOffset>
            </wp:positionH>
            <wp:positionV relativeFrom="paragraph">
              <wp:posOffset>189865</wp:posOffset>
            </wp:positionV>
            <wp:extent cx="2613025" cy="2606040"/>
            <wp:effectExtent l="19050" t="0" r="0" b="0"/>
            <wp:wrapSquare wrapText="bothSides"/>
            <wp:docPr id="15" name="Image 0" descr="a1=1&amp;a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a1=1&amp;a2=1.jpeg"/>
                    <pic:cNvPicPr>
                      <a:picLocks noChangeAspect="1" noChangeArrowheads="1"/>
                    </pic:cNvPicPr>
                  </pic:nvPicPr>
                  <pic:blipFill>
                    <a:blip r:embed="rId9" cstate="print"/>
                    <a:srcRect/>
                    <a:stretch>
                      <a:fillRect/>
                    </a:stretch>
                  </pic:blipFill>
                  <pic:spPr bwMode="auto">
                    <a:xfrm>
                      <a:off x="0" y="0"/>
                      <a:ext cx="2613025" cy="2606040"/>
                    </a:xfrm>
                    <a:prstGeom prst="rect">
                      <a:avLst/>
                    </a:prstGeom>
                    <a:noFill/>
                    <a:ln w="9525">
                      <a:noFill/>
                      <a:miter lim="800000"/>
                      <a:headEnd/>
                      <a:tailEnd/>
                    </a:ln>
                  </pic:spPr>
                </pic:pic>
              </a:graphicData>
            </a:graphic>
          </wp:anchor>
        </w:drawing>
      </w:r>
      <w:r w:rsidRPr="0011195E">
        <w:rPr>
          <w:noProof/>
          <w:sz w:val="18"/>
          <w:lang w:eastAsia="fr-FR"/>
        </w:rPr>
        <w:drawing>
          <wp:anchor distT="0" distB="0" distL="114300" distR="114300" simplePos="0" relativeHeight="251657728" behindDoc="0" locked="0" layoutInCell="1" allowOverlap="1">
            <wp:simplePos x="0" y="0"/>
            <wp:positionH relativeFrom="column">
              <wp:posOffset>1597025</wp:posOffset>
            </wp:positionH>
            <wp:positionV relativeFrom="paragraph">
              <wp:posOffset>189865</wp:posOffset>
            </wp:positionV>
            <wp:extent cx="2613025" cy="2606040"/>
            <wp:effectExtent l="19050" t="0" r="0" b="0"/>
            <wp:wrapSquare wrapText="bothSides"/>
            <wp:docPr id="14" name="Image 7" descr="a1=1&amp;a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a1=1&amp;a2=6.jpeg"/>
                    <pic:cNvPicPr>
                      <a:picLocks noChangeAspect="1" noChangeArrowheads="1"/>
                    </pic:cNvPicPr>
                  </pic:nvPicPr>
                  <pic:blipFill>
                    <a:blip r:embed="rId10" cstate="print"/>
                    <a:srcRect/>
                    <a:stretch>
                      <a:fillRect/>
                    </a:stretch>
                  </pic:blipFill>
                  <pic:spPr bwMode="auto">
                    <a:xfrm>
                      <a:off x="0" y="0"/>
                      <a:ext cx="2613025" cy="2606040"/>
                    </a:xfrm>
                    <a:prstGeom prst="rect">
                      <a:avLst/>
                    </a:prstGeom>
                    <a:noFill/>
                    <a:ln w="9525">
                      <a:noFill/>
                      <a:miter lim="800000"/>
                      <a:headEnd/>
                      <a:tailEnd/>
                    </a:ln>
                  </pic:spPr>
                </pic:pic>
              </a:graphicData>
            </a:graphic>
          </wp:anchor>
        </w:drawing>
      </w:r>
      <w:r w:rsidR="0006623A" w:rsidRPr="0011195E">
        <w:t xml:space="preserve">Avec n=600, </w:t>
      </w:r>
      <w:r w:rsidR="003F1372" w:rsidRPr="0011195E">
        <w:t>μ</w:t>
      </w:r>
      <w:r w:rsidR="003F1372" w:rsidRPr="0011195E">
        <w:rPr>
          <w:vertAlign w:val="subscript"/>
        </w:rPr>
        <w:t xml:space="preserve"> </w:t>
      </w:r>
      <w:r w:rsidR="0006623A" w:rsidRPr="0011195E">
        <w:rPr>
          <w:vertAlign w:val="subscript"/>
        </w:rPr>
        <w:t>1</w:t>
      </w:r>
      <w:r w:rsidR="0006623A" w:rsidRPr="0011195E">
        <w:t>=(0,0)’,  μ</w:t>
      </w:r>
      <w:r w:rsidR="0006623A" w:rsidRPr="0011195E">
        <w:rPr>
          <w:vertAlign w:val="subscript"/>
        </w:rPr>
        <w:t>2</w:t>
      </w:r>
      <w:r w:rsidR="0006623A" w:rsidRPr="0011195E">
        <w:t>=(10,0)’, ∑</w:t>
      </w:r>
      <w:r w:rsidR="0006623A" w:rsidRPr="0011195E">
        <w:rPr>
          <w:vertAlign w:val="subscript"/>
        </w:rPr>
        <w:t>1</w:t>
      </w:r>
      <w:r w:rsidR="0006623A" w:rsidRPr="0011195E">
        <w:t>=a</w:t>
      </w:r>
      <w:r w:rsidR="0006623A" w:rsidRPr="0011195E">
        <w:rPr>
          <w:vertAlign w:val="subscript"/>
        </w:rPr>
        <w:t>1</w:t>
      </w:r>
      <w:r w:rsidR="0006623A" w:rsidRPr="0011195E">
        <w:t>*I et ∑</w:t>
      </w:r>
      <w:r w:rsidR="0006623A" w:rsidRPr="0011195E">
        <w:rPr>
          <w:vertAlign w:val="subscript"/>
        </w:rPr>
        <w:t>2</w:t>
      </w:r>
      <w:r w:rsidR="0006623A" w:rsidRPr="0011195E">
        <w:t>=a</w:t>
      </w:r>
      <w:r w:rsidR="0006623A" w:rsidRPr="0011195E">
        <w:rPr>
          <w:vertAlign w:val="subscript"/>
        </w:rPr>
        <w:t>2</w:t>
      </w:r>
      <w:r w:rsidR="0006623A" w:rsidRPr="0011195E">
        <w:t>*I, on obtient les résultats suivants :</w:t>
      </w:r>
    </w:p>
    <w:p w:rsidR="005446E4" w:rsidRDefault="008C2038" w:rsidP="00E36297">
      <w:pPr>
        <w:spacing w:line="240" w:lineRule="auto"/>
        <w:rPr>
          <w:sz w:val="22"/>
        </w:rPr>
      </w:pPr>
      <w:r>
        <w:rPr>
          <w:noProof/>
          <w:lang w:eastAsia="fr-FR"/>
        </w:rPr>
        <w:drawing>
          <wp:anchor distT="0" distB="0" distL="114300" distR="114300" simplePos="0" relativeHeight="251655680" behindDoc="0" locked="0" layoutInCell="1" allowOverlap="1">
            <wp:simplePos x="0" y="0"/>
            <wp:positionH relativeFrom="column">
              <wp:posOffset>-880745</wp:posOffset>
            </wp:positionH>
            <wp:positionV relativeFrom="paragraph">
              <wp:posOffset>2632075</wp:posOffset>
            </wp:positionV>
            <wp:extent cx="2610485" cy="2611120"/>
            <wp:effectExtent l="19050" t="0" r="0" b="0"/>
            <wp:wrapSquare wrapText="bothSides"/>
            <wp:docPr id="12" name="Image 3" descr="a1=5&amp;a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a1=5&amp;a2=5.jpeg"/>
                    <pic:cNvPicPr>
                      <a:picLocks noChangeAspect="1" noChangeArrowheads="1"/>
                    </pic:cNvPicPr>
                  </pic:nvPicPr>
                  <pic:blipFill>
                    <a:blip r:embed="rId11" cstate="print"/>
                    <a:srcRect/>
                    <a:stretch>
                      <a:fillRect/>
                    </a:stretch>
                  </pic:blipFill>
                  <pic:spPr bwMode="auto">
                    <a:xfrm>
                      <a:off x="0" y="0"/>
                      <a:ext cx="2610485" cy="2611120"/>
                    </a:xfrm>
                    <a:prstGeom prst="rect">
                      <a:avLst/>
                    </a:prstGeom>
                    <a:noFill/>
                    <a:ln w="9525">
                      <a:noFill/>
                      <a:miter lim="800000"/>
                      <a:headEnd/>
                      <a:tailEnd/>
                    </a:ln>
                  </pic:spPr>
                </pic:pic>
              </a:graphicData>
            </a:graphic>
          </wp:anchor>
        </w:drawing>
      </w:r>
      <w:r w:rsidR="00F84D18">
        <w:rPr>
          <w:noProof/>
          <w:lang w:eastAsia="fr-FR"/>
        </w:rPr>
        <w:drawing>
          <wp:anchor distT="0" distB="0" distL="114300" distR="114300" simplePos="0" relativeHeight="251656704" behindDoc="0" locked="0" layoutInCell="1" allowOverlap="1">
            <wp:simplePos x="0" y="0"/>
            <wp:positionH relativeFrom="column">
              <wp:posOffset>1588770</wp:posOffset>
            </wp:positionH>
            <wp:positionV relativeFrom="paragraph">
              <wp:posOffset>2622550</wp:posOffset>
            </wp:positionV>
            <wp:extent cx="2629535" cy="2620645"/>
            <wp:effectExtent l="19050" t="0" r="0" b="0"/>
            <wp:wrapSquare wrapText="bothSides"/>
            <wp:docPr id="13" name="Image 4" descr="a1=10&amp;a2=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a1=10&amp;a2=10.jpeg"/>
                    <pic:cNvPicPr>
                      <a:picLocks noChangeAspect="1" noChangeArrowheads="1"/>
                    </pic:cNvPicPr>
                  </pic:nvPicPr>
                  <pic:blipFill>
                    <a:blip r:embed="rId12" cstate="print"/>
                    <a:srcRect/>
                    <a:stretch>
                      <a:fillRect/>
                    </a:stretch>
                  </pic:blipFill>
                  <pic:spPr bwMode="auto">
                    <a:xfrm>
                      <a:off x="0" y="0"/>
                      <a:ext cx="2629535" cy="2620645"/>
                    </a:xfrm>
                    <a:prstGeom prst="rect">
                      <a:avLst/>
                    </a:prstGeom>
                    <a:noFill/>
                    <a:ln w="9525">
                      <a:noFill/>
                      <a:miter lim="800000"/>
                      <a:headEnd/>
                      <a:tailEnd/>
                    </a:ln>
                  </pic:spPr>
                </pic:pic>
              </a:graphicData>
            </a:graphic>
          </wp:anchor>
        </w:drawing>
      </w: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5446E4" w:rsidRDefault="005446E4" w:rsidP="00E36297">
      <w:pPr>
        <w:spacing w:line="240" w:lineRule="auto"/>
        <w:rPr>
          <w:sz w:val="22"/>
        </w:rPr>
      </w:pPr>
    </w:p>
    <w:p w:rsidR="0011195E" w:rsidRDefault="0011195E" w:rsidP="0011195E">
      <w:pPr>
        <w:spacing w:line="240" w:lineRule="auto"/>
      </w:pPr>
    </w:p>
    <w:p w:rsidR="0011195E" w:rsidRDefault="0011195E" w:rsidP="0011195E">
      <w:pPr>
        <w:spacing w:line="240" w:lineRule="auto"/>
      </w:pPr>
    </w:p>
    <w:p w:rsidR="00B80D35" w:rsidRDefault="005446E4" w:rsidP="0011195E">
      <w:pPr>
        <w:spacing w:line="240" w:lineRule="auto"/>
      </w:pPr>
      <w:r>
        <w:t>On visualise les données dans l’espace qui sont alors plus ou moins dispersées : plus la variance est grande, plus le nuage de points est grand (ce qui est en accord avec nos connaissances en statistique, puisque la variance représente le carré de la dispersion autour de la moyenne).</w:t>
      </w:r>
    </w:p>
    <w:p w:rsidR="00B80D35" w:rsidRPr="00D12E11" w:rsidRDefault="00D12E11" w:rsidP="00E36297">
      <w:pPr>
        <w:pStyle w:val="Titre3"/>
        <w:spacing w:line="240" w:lineRule="auto"/>
      </w:pPr>
      <w:r>
        <w:lastRenderedPageBreak/>
        <w:t>Estimation de la probabilité d’erreur</w:t>
      </w:r>
    </w:p>
    <w:p w:rsidR="003F1372" w:rsidRDefault="003F1372" w:rsidP="00E36297">
      <w:pPr>
        <w:spacing w:line="240" w:lineRule="auto"/>
        <w:rPr>
          <w:rStyle w:val="Rfrenceintense"/>
          <w:b w:val="0"/>
          <w:bCs w:val="0"/>
          <w:smallCaps w:val="0"/>
          <w:color w:val="365F91"/>
          <w:spacing w:val="0"/>
        </w:rPr>
      </w:pPr>
    </w:p>
    <w:p w:rsidR="003F1372" w:rsidRDefault="003F1372" w:rsidP="00E36297">
      <w:pPr>
        <w:spacing w:line="240" w:lineRule="auto"/>
        <w:rPr>
          <w:sz w:val="22"/>
        </w:rPr>
      </w:pPr>
      <w:r w:rsidRPr="003F1372">
        <w:rPr>
          <w:rStyle w:val="Rfrenceintense"/>
          <w:b w:val="0"/>
          <w:bCs w:val="0"/>
          <w:smallCaps w:val="0"/>
          <w:color w:val="auto"/>
          <w:spacing w:val="0"/>
          <w:u w:val="none"/>
        </w:rPr>
        <w:t>P</w:t>
      </w:r>
      <w:r>
        <w:rPr>
          <w:rStyle w:val="Rfrenceintense"/>
          <w:b w:val="0"/>
          <w:bCs w:val="0"/>
          <w:smallCaps w:val="0"/>
          <w:color w:val="auto"/>
          <w:spacing w:val="0"/>
          <w:u w:val="none"/>
        </w:rPr>
        <w:t xml:space="preserve">our les situations précédentes, on veut estimer l’erreur associée au classificateur euclidien. On va donc chercher les espérances </w:t>
      </w:r>
      <w:r>
        <w:rPr>
          <w:sz w:val="22"/>
        </w:rPr>
        <w:t>μ ainsi que le taux d’erreur. Pour cela on écrit les fonctions suivantes :</w:t>
      </w:r>
    </w:p>
    <w:p w:rsidR="003F1372" w:rsidRPr="00FE5567" w:rsidRDefault="003F1372" w:rsidP="00E36297">
      <w:pPr>
        <w:numPr>
          <w:ilvl w:val="0"/>
          <w:numId w:val="33"/>
        </w:numPr>
        <w:spacing w:line="240" w:lineRule="auto"/>
      </w:pPr>
      <w:proofErr w:type="spellStart"/>
      <w:r>
        <w:rPr>
          <w:i/>
        </w:rPr>
        <w:t>regleEuclidienne</w:t>
      </w:r>
      <w:proofErr w:type="spellEnd"/>
      <w:r>
        <w:t xml:space="preserve"> </w:t>
      </w:r>
      <w:r w:rsidRPr="002C7C5F">
        <w:rPr>
          <w:b/>
        </w:rPr>
        <w:t> </w:t>
      </w:r>
      <w:r>
        <w:rPr>
          <w:b/>
        </w:rPr>
        <w:t xml:space="preserve"> :</w:t>
      </w:r>
      <w:r>
        <w:t xml:space="preserve">   qui renvoi les valeurs « 1 » ou « 2 » selon que l’élément appartient à la classe « 1 » ou « 2 ». on va donc calculer la distance euclidienne entre l’élément en question et chaque centre (µ</w:t>
      </w:r>
      <w:r w:rsidRPr="002C7C5F">
        <w:rPr>
          <w:vertAlign w:val="subscript"/>
        </w:rPr>
        <w:t>1</w:t>
      </w:r>
      <w:r>
        <w:t xml:space="preserve"> et µ</w:t>
      </w:r>
      <w:r>
        <w:rPr>
          <w:vertAlign w:val="subscript"/>
        </w:rPr>
        <w:t>2</w:t>
      </w:r>
      <w:r>
        <w:t xml:space="preserve">) de classe pour renvoyer la valeur la plut petite. Cela permet de voir si </w:t>
      </w:r>
      <w:r w:rsidR="00F43B00">
        <w:t xml:space="preserve">un élément </w:t>
      </w:r>
      <w:r>
        <w:t>est « correctement classé</w:t>
      </w:r>
      <w:r w:rsidR="00F43B00">
        <w:t xml:space="preserve"> </w:t>
      </w:r>
      <w:r>
        <w:t>»</w:t>
      </w:r>
      <w:r w:rsidR="00F43B00">
        <w:t xml:space="preserve"> car si, appartenant à « 2 », il est plus proche de µ</w:t>
      </w:r>
      <w:r w:rsidR="00F43B00" w:rsidRPr="002C7C5F">
        <w:rPr>
          <w:vertAlign w:val="subscript"/>
        </w:rPr>
        <w:t>1</w:t>
      </w:r>
      <w:r w:rsidR="00F43B00">
        <w:rPr>
          <w:vertAlign w:val="subscript"/>
        </w:rPr>
        <w:t xml:space="preserve">, </w:t>
      </w:r>
      <w:r w:rsidR="00F43B00">
        <w:t>il sera considéré comme appartenant à « 1 »</w:t>
      </w:r>
      <w:r>
        <w:t>.</w:t>
      </w:r>
    </w:p>
    <w:p w:rsidR="003F1372" w:rsidRDefault="003F1372" w:rsidP="00E36297">
      <w:pPr>
        <w:numPr>
          <w:ilvl w:val="0"/>
          <w:numId w:val="33"/>
        </w:numPr>
        <w:spacing w:line="240" w:lineRule="auto"/>
      </w:pPr>
      <w:proofErr w:type="spellStart"/>
      <w:r w:rsidRPr="00FE5567">
        <w:rPr>
          <w:i/>
        </w:rPr>
        <w:t>erreurEstimee</w:t>
      </w:r>
      <w:proofErr w:type="spellEnd"/>
      <w:r w:rsidR="00F43B00">
        <w:rPr>
          <w:i/>
        </w:rPr>
        <w:t> </w:t>
      </w:r>
      <w:r w:rsidR="00F43B00">
        <w:t>: qui calcule</w:t>
      </w:r>
      <w:r>
        <w:t xml:space="preserve"> la probabilité d’erreur </w:t>
      </w:r>
      <w:r w:rsidR="00F43B00">
        <w:t xml:space="preserve">estimée sur un échantillon </w:t>
      </w:r>
      <w:r>
        <w:t xml:space="preserve">du </w:t>
      </w:r>
      <w:proofErr w:type="spellStart"/>
      <w:r>
        <w:t>classifieur</w:t>
      </w:r>
      <w:proofErr w:type="spellEnd"/>
      <w:r>
        <w:t xml:space="preserve"> euclidien.</w:t>
      </w:r>
      <w:r w:rsidR="00F43B00">
        <w:t xml:space="preserve"> Pour cela,</w:t>
      </w:r>
      <w:r>
        <w:t xml:space="preserve"> on considère que si un </w:t>
      </w:r>
      <w:r w:rsidR="00F43B00">
        <w:t xml:space="preserve">élément n’est pas correctement classé par </w:t>
      </w:r>
      <w:proofErr w:type="spellStart"/>
      <w:r w:rsidR="00F43B00">
        <w:rPr>
          <w:i/>
        </w:rPr>
        <w:t>regleEuclidienne</w:t>
      </w:r>
      <w:proofErr w:type="spellEnd"/>
      <w:r w:rsidR="00F43B00">
        <w:rPr>
          <w:i/>
        </w:rPr>
        <w:t xml:space="preserve"> </w:t>
      </w:r>
      <w:r w:rsidR="00F43B00">
        <w:t xml:space="preserve"> </w:t>
      </w:r>
      <w:r>
        <w:t>alors il y a eu une erreur de classification</w:t>
      </w:r>
      <w:r w:rsidR="00F43B00">
        <w:t>. On va</w:t>
      </w:r>
      <w:r>
        <w:t xml:space="preserve"> sommer les erreurs et </w:t>
      </w:r>
      <w:r w:rsidR="00F43B00">
        <w:t>calculer</w:t>
      </w:r>
      <w:r>
        <w:t xml:space="preserve"> ainsi une probabilité d’erreur estimée.</w:t>
      </w:r>
    </w:p>
    <w:tbl>
      <w:tblPr>
        <w:tblW w:w="0" w:type="auto"/>
        <w:tblBorders>
          <w:insideH w:val="single" w:sz="4" w:space="0" w:color="FFFFFF"/>
        </w:tblBorders>
        <w:tblLook w:val="04A0"/>
      </w:tblPr>
      <w:tblGrid>
        <w:gridCol w:w="2235"/>
        <w:gridCol w:w="1395"/>
        <w:gridCol w:w="1395"/>
        <w:gridCol w:w="1396"/>
        <w:gridCol w:w="1395"/>
        <w:gridCol w:w="1396"/>
      </w:tblGrid>
      <w:tr w:rsidR="00DD661D" w:rsidTr="00682F20">
        <w:tc>
          <w:tcPr>
            <w:tcW w:w="2235" w:type="dxa"/>
            <w:tcBorders>
              <w:top w:val="single" w:sz="4" w:space="0" w:color="auto"/>
              <w:left w:val="single" w:sz="4" w:space="0" w:color="auto"/>
              <w:bottom w:val="single" w:sz="4" w:space="0" w:color="auto"/>
              <w:right w:val="single" w:sz="4" w:space="0" w:color="auto"/>
            </w:tcBorders>
            <w:shd w:val="clear" w:color="auto" w:fill="B8CCE4"/>
          </w:tcPr>
          <w:p w:rsidR="00DD661D" w:rsidRPr="00682F20" w:rsidRDefault="00DD661D" w:rsidP="00E36297">
            <w:pPr>
              <w:spacing w:line="240" w:lineRule="auto"/>
              <w:rPr>
                <w:b/>
                <w:bCs/>
                <w:color w:val="FFFFFF"/>
              </w:rPr>
            </w:pPr>
            <w:r w:rsidRPr="00682F20">
              <w:rPr>
                <w:b/>
                <w:bCs/>
                <w:color w:val="FFFFFF"/>
              </w:rPr>
              <w:t>Situation</w:t>
            </w:r>
          </w:p>
        </w:tc>
        <w:tc>
          <w:tcPr>
            <w:tcW w:w="1395" w:type="dxa"/>
            <w:tcBorders>
              <w:top w:val="single" w:sz="4" w:space="0" w:color="auto"/>
              <w:left w:val="single" w:sz="4" w:space="0" w:color="auto"/>
            </w:tcBorders>
            <w:shd w:val="clear" w:color="auto" w:fill="B8CCE4"/>
          </w:tcPr>
          <w:p w:rsidR="00DD661D" w:rsidRPr="00682F20" w:rsidRDefault="00DD661D" w:rsidP="00E36297">
            <w:pPr>
              <w:spacing w:line="240" w:lineRule="auto"/>
              <w:rPr>
                <w:b/>
                <w:bCs/>
                <w:color w:val="000000"/>
              </w:rPr>
            </w:pPr>
            <w:r w:rsidRPr="00682F20">
              <w:rPr>
                <w:b/>
                <w:bCs/>
                <w:color w:val="000000"/>
              </w:rPr>
              <w:t>a</w:t>
            </w:r>
            <w:r w:rsidRPr="00682F20">
              <w:rPr>
                <w:b/>
                <w:bCs/>
                <w:color w:val="000000"/>
                <w:vertAlign w:val="subscript"/>
              </w:rPr>
              <w:t>1</w:t>
            </w:r>
            <w:r w:rsidRPr="00682F20">
              <w:rPr>
                <w:b/>
                <w:bCs/>
                <w:color w:val="000000"/>
              </w:rPr>
              <w:t>=1 a</w:t>
            </w:r>
            <w:r w:rsidRPr="00682F20">
              <w:rPr>
                <w:b/>
                <w:bCs/>
                <w:color w:val="000000"/>
                <w:vertAlign w:val="subscript"/>
              </w:rPr>
              <w:t>2</w:t>
            </w:r>
            <w:r w:rsidRPr="00682F20">
              <w:rPr>
                <w:b/>
                <w:bCs/>
                <w:color w:val="000000"/>
              </w:rPr>
              <w:t>=1</w:t>
            </w:r>
          </w:p>
        </w:tc>
        <w:tc>
          <w:tcPr>
            <w:tcW w:w="1395" w:type="dxa"/>
            <w:tcBorders>
              <w:top w:val="single" w:sz="4" w:space="0" w:color="auto"/>
            </w:tcBorders>
            <w:shd w:val="clear" w:color="auto" w:fill="B8CCE4"/>
          </w:tcPr>
          <w:p w:rsidR="00DD661D" w:rsidRPr="00682F20" w:rsidRDefault="00DD661D" w:rsidP="00E36297">
            <w:pPr>
              <w:spacing w:line="240" w:lineRule="auto"/>
              <w:rPr>
                <w:b/>
                <w:bCs/>
                <w:color w:val="000000"/>
              </w:rPr>
            </w:pPr>
            <w:r w:rsidRPr="00682F20">
              <w:rPr>
                <w:b/>
                <w:bCs/>
                <w:color w:val="000000"/>
              </w:rPr>
              <w:t>a</w:t>
            </w:r>
            <w:r w:rsidRPr="00682F20">
              <w:rPr>
                <w:b/>
                <w:bCs/>
                <w:color w:val="000000"/>
                <w:vertAlign w:val="subscript"/>
              </w:rPr>
              <w:t>1</w:t>
            </w:r>
            <w:r w:rsidRPr="00682F20">
              <w:rPr>
                <w:b/>
                <w:bCs/>
                <w:color w:val="000000"/>
              </w:rPr>
              <w:t>=1 a</w:t>
            </w:r>
            <w:r w:rsidRPr="00682F20">
              <w:rPr>
                <w:b/>
                <w:bCs/>
                <w:color w:val="000000"/>
                <w:vertAlign w:val="subscript"/>
              </w:rPr>
              <w:t>2</w:t>
            </w:r>
            <w:r w:rsidRPr="00682F20">
              <w:rPr>
                <w:b/>
                <w:bCs/>
                <w:color w:val="000000"/>
              </w:rPr>
              <w:t>=6</w:t>
            </w:r>
          </w:p>
        </w:tc>
        <w:tc>
          <w:tcPr>
            <w:tcW w:w="1396" w:type="dxa"/>
            <w:tcBorders>
              <w:top w:val="single" w:sz="4" w:space="0" w:color="auto"/>
            </w:tcBorders>
            <w:shd w:val="clear" w:color="auto" w:fill="B8CCE4"/>
          </w:tcPr>
          <w:p w:rsidR="00DD661D" w:rsidRPr="00682F20" w:rsidRDefault="00DD661D" w:rsidP="00E36297">
            <w:pPr>
              <w:spacing w:line="240" w:lineRule="auto"/>
              <w:rPr>
                <w:b/>
                <w:bCs/>
                <w:color w:val="000000"/>
              </w:rPr>
            </w:pPr>
            <w:r w:rsidRPr="00682F20">
              <w:rPr>
                <w:b/>
                <w:bCs/>
                <w:color w:val="000000"/>
              </w:rPr>
              <w:t>a</w:t>
            </w:r>
            <w:r w:rsidRPr="00682F20">
              <w:rPr>
                <w:b/>
                <w:bCs/>
                <w:color w:val="000000"/>
                <w:vertAlign w:val="subscript"/>
              </w:rPr>
              <w:t>1</w:t>
            </w:r>
            <w:r w:rsidRPr="00682F20">
              <w:rPr>
                <w:b/>
                <w:bCs/>
                <w:color w:val="000000"/>
              </w:rPr>
              <w:t>=1 a</w:t>
            </w:r>
            <w:r w:rsidRPr="00682F20">
              <w:rPr>
                <w:b/>
                <w:bCs/>
                <w:color w:val="000000"/>
                <w:vertAlign w:val="subscript"/>
              </w:rPr>
              <w:t>2</w:t>
            </w:r>
            <w:r w:rsidRPr="00682F20">
              <w:rPr>
                <w:b/>
                <w:bCs/>
                <w:color w:val="000000"/>
              </w:rPr>
              <w:t>=9</w:t>
            </w:r>
          </w:p>
        </w:tc>
        <w:tc>
          <w:tcPr>
            <w:tcW w:w="1395" w:type="dxa"/>
            <w:tcBorders>
              <w:top w:val="single" w:sz="4" w:space="0" w:color="auto"/>
            </w:tcBorders>
            <w:shd w:val="clear" w:color="auto" w:fill="B8CCE4"/>
          </w:tcPr>
          <w:p w:rsidR="00DD661D" w:rsidRPr="00682F20" w:rsidRDefault="00DD661D" w:rsidP="00E36297">
            <w:pPr>
              <w:spacing w:line="240" w:lineRule="auto"/>
              <w:rPr>
                <w:b/>
                <w:bCs/>
                <w:color w:val="000000"/>
              </w:rPr>
            </w:pPr>
            <w:r w:rsidRPr="00682F20">
              <w:rPr>
                <w:b/>
                <w:bCs/>
                <w:color w:val="000000"/>
              </w:rPr>
              <w:t>a</w:t>
            </w:r>
            <w:r w:rsidRPr="00682F20">
              <w:rPr>
                <w:b/>
                <w:bCs/>
                <w:color w:val="000000"/>
                <w:vertAlign w:val="subscript"/>
              </w:rPr>
              <w:t>1</w:t>
            </w:r>
            <w:r w:rsidRPr="00682F20">
              <w:rPr>
                <w:b/>
                <w:bCs/>
                <w:color w:val="000000"/>
              </w:rPr>
              <w:t>=5 a</w:t>
            </w:r>
            <w:r w:rsidRPr="00682F20">
              <w:rPr>
                <w:b/>
                <w:bCs/>
                <w:color w:val="000000"/>
                <w:vertAlign w:val="subscript"/>
              </w:rPr>
              <w:t>2</w:t>
            </w:r>
            <w:r w:rsidRPr="00682F20">
              <w:rPr>
                <w:b/>
                <w:bCs/>
                <w:color w:val="000000"/>
              </w:rPr>
              <w:t>=5</w:t>
            </w:r>
          </w:p>
        </w:tc>
        <w:tc>
          <w:tcPr>
            <w:tcW w:w="1396" w:type="dxa"/>
            <w:tcBorders>
              <w:top w:val="single" w:sz="4" w:space="0" w:color="auto"/>
              <w:right w:val="single" w:sz="4" w:space="0" w:color="auto"/>
            </w:tcBorders>
            <w:shd w:val="clear" w:color="auto" w:fill="B8CCE4"/>
          </w:tcPr>
          <w:p w:rsidR="00DD661D" w:rsidRPr="00682F20" w:rsidRDefault="00DD661D" w:rsidP="00E36297">
            <w:pPr>
              <w:spacing w:line="240" w:lineRule="auto"/>
              <w:rPr>
                <w:b/>
                <w:bCs/>
                <w:color w:val="000000"/>
              </w:rPr>
            </w:pPr>
            <w:r w:rsidRPr="00682F20">
              <w:rPr>
                <w:b/>
                <w:bCs/>
                <w:color w:val="000000"/>
              </w:rPr>
              <w:t>a</w:t>
            </w:r>
            <w:r w:rsidRPr="00682F20">
              <w:rPr>
                <w:b/>
                <w:bCs/>
                <w:color w:val="000000"/>
                <w:vertAlign w:val="subscript"/>
              </w:rPr>
              <w:t>1</w:t>
            </w:r>
            <w:r w:rsidRPr="00682F20">
              <w:rPr>
                <w:b/>
                <w:bCs/>
                <w:color w:val="000000"/>
              </w:rPr>
              <w:t>=10 a</w:t>
            </w:r>
            <w:r w:rsidRPr="00682F20">
              <w:rPr>
                <w:b/>
                <w:bCs/>
                <w:color w:val="000000"/>
                <w:vertAlign w:val="subscript"/>
              </w:rPr>
              <w:t>2</w:t>
            </w:r>
            <w:r w:rsidRPr="00682F20">
              <w:rPr>
                <w:b/>
                <w:bCs/>
                <w:color w:val="000000"/>
              </w:rPr>
              <w:t>=10</w:t>
            </w:r>
          </w:p>
        </w:tc>
      </w:tr>
      <w:tr w:rsidR="00DD661D" w:rsidTr="00682F20">
        <w:tc>
          <w:tcPr>
            <w:tcW w:w="2235" w:type="dxa"/>
            <w:tcBorders>
              <w:top w:val="single" w:sz="4" w:space="0" w:color="auto"/>
              <w:left w:val="single" w:sz="4" w:space="0" w:color="auto"/>
              <w:bottom w:val="single" w:sz="4" w:space="0" w:color="auto"/>
            </w:tcBorders>
            <w:shd w:val="clear" w:color="auto" w:fill="365F91"/>
          </w:tcPr>
          <w:p w:rsidR="00DD661D" w:rsidRPr="00682F20" w:rsidRDefault="00DD661D" w:rsidP="00E36297">
            <w:pPr>
              <w:spacing w:line="240" w:lineRule="auto"/>
              <w:rPr>
                <w:color w:val="FFFFFF"/>
              </w:rPr>
            </w:pPr>
            <w:r w:rsidRPr="00682F20">
              <w:rPr>
                <w:color w:val="FFFFFF"/>
              </w:rPr>
              <w:t>Erreur Estimée</w:t>
            </w:r>
          </w:p>
        </w:tc>
        <w:tc>
          <w:tcPr>
            <w:tcW w:w="1395" w:type="dxa"/>
            <w:tcBorders>
              <w:bottom w:val="single" w:sz="4" w:space="0" w:color="auto"/>
            </w:tcBorders>
            <w:shd w:val="clear" w:color="auto" w:fill="A7BFDE"/>
          </w:tcPr>
          <w:p w:rsidR="00DD661D" w:rsidRPr="00682F20" w:rsidRDefault="004D0D03" w:rsidP="00E36297">
            <w:pPr>
              <w:spacing w:line="240" w:lineRule="auto"/>
              <w:rPr>
                <w:color w:val="000000"/>
              </w:rPr>
            </w:pPr>
            <w:r w:rsidRPr="00682F20">
              <w:rPr>
                <w:color w:val="000000"/>
              </w:rPr>
              <w:t>0</w:t>
            </w:r>
          </w:p>
        </w:tc>
        <w:tc>
          <w:tcPr>
            <w:tcW w:w="1395" w:type="dxa"/>
            <w:tcBorders>
              <w:bottom w:val="single" w:sz="4" w:space="0" w:color="auto"/>
            </w:tcBorders>
            <w:shd w:val="clear" w:color="auto" w:fill="A7BFDE"/>
          </w:tcPr>
          <w:p w:rsidR="00DD661D" w:rsidRPr="00682F20" w:rsidRDefault="004D0D03" w:rsidP="00E36297">
            <w:pPr>
              <w:spacing w:line="240" w:lineRule="auto"/>
              <w:rPr>
                <w:color w:val="000000"/>
              </w:rPr>
            </w:pPr>
            <w:r w:rsidRPr="00682F20">
              <w:rPr>
                <w:color w:val="000000"/>
              </w:rPr>
              <w:t>0.01166667</w:t>
            </w:r>
          </w:p>
        </w:tc>
        <w:tc>
          <w:tcPr>
            <w:tcW w:w="1396" w:type="dxa"/>
            <w:tcBorders>
              <w:bottom w:val="single" w:sz="4" w:space="0" w:color="auto"/>
            </w:tcBorders>
            <w:shd w:val="clear" w:color="auto" w:fill="A7BFDE"/>
          </w:tcPr>
          <w:p w:rsidR="00DD661D" w:rsidRPr="00682F20" w:rsidRDefault="004D0D03" w:rsidP="00E36297">
            <w:pPr>
              <w:spacing w:line="240" w:lineRule="auto"/>
              <w:rPr>
                <w:color w:val="000000"/>
              </w:rPr>
            </w:pPr>
            <w:r w:rsidRPr="00682F20">
              <w:rPr>
                <w:color w:val="000000"/>
              </w:rPr>
              <w:t>0.025</w:t>
            </w:r>
          </w:p>
        </w:tc>
        <w:tc>
          <w:tcPr>
            <w:tcW w:w="1395" w:type="dxa"/>
            <w:tcBorders>
              <w:bottom w:val="single" w:sz="4" w:space="0" w:color="auto"/>
            </w:tcBorders>
            <w:shd w:val="clear" w:color="auto" w:fill="A7BFDE"/>
          </w:tcPr>
          <w:p w:rsidR="00DD661D" w:rsidRPr="00682F20" w:rsidRDefault="004D0D03" w:rsidP="00E36297">
            <w:pPr>
              <w:spacing w:line="240" w:lineRule="auto"/>
              <w:rPr>
                <w:color w:val="000000"/>
              </w:rPr>
            </w:pPr>
            <w:r w:rsidRPr="00682F20">
              <w:rPr>
                <w:color w:val="000000"/>
              </w:rPr>
              <w:t>0.01333333</w:t>
            </w:r>
          </w:p>
        </w:tc>
        <w:tc>
          <w:tcPr>
            <w:tcW w:w="1396" w:type="dxa"/>
            <w:tcBorders>
              <w:bottom w:val="single" w:sz="4" w:space="0" w:color="auto"/>
              <w:right w:val="single" w:sz="4" w:space="0" w:color="auto"/>
            </w:tcBorders>
            <w:shd w:val="clear" w:color="auto" w:fill="A7BFDE"/>
          </w:tcPr>
          <w:p w:rsidR="00DD661D" w:rsidRPr="00682F20" w:rsidRDefault="00DE277D" w:rsidP="00E36297">
            <w:pPr>
              <w:spacing w:line="240" w:lineRule="auto"/>
              <w:rPr>
                <w:color w:val="000000"/>
              </w:rPr>
            </w:pPr>
            <w:r w:rsidRPr="00682F20">
              <w:rPr>
                <w:color w:val="000000"/>
              </w:rPr>
              <w:t>0,05833333</w:t>
            </w:r>
          </w:p>
        </w:tc>
      </w:tr>
    </w:tbl>
    <w:p w:rsidR="00F43B00" w:rsidRPr="00F43B00" w:rsidRDefault="00F43B00" w:rsidP="00E36297">
      <w:pPr>
        <w:spacing w:line="240" w:lineRule="auto"/>
      </w:pPr>
    </w:p>
    <w:p w:rsidR="00DD661D" w:rsidRPr="008C2038" w:rsidRDefault="00DD661D" w:rsidP="008C2038">
      <w:pPr>
        <w:rPr>
          <w:rStyle w:val="Rfrenceintense"/>
          <w:b w:val="0"/>
          <w:bCs w:val="0"/>
          <w:smallCaps w:val="0"/>
          <w:color w:val="auto"/>
          <w:spacing w:val="0"/>
          <w:u w:val="none"/>
        </w:rPr>
      </w:pPr>
      <w:r w:rsidRPr="008C2038">
        <w:rPr>
          <w:rStyle w:val="Rfrenceintense"/>
          <w:b w:val="0"/>
          <w:bCs w:val="0"/>
          <w:smallCaps w:val="0"/>
          <w:color w:val="auto"/>
          <w:spacing w:val="0"/>
          <w:u w:val="none"/>
        </w:rPr>
        <w:t xml:space="preserve">On répète cette opération 10 et on calcul l’erreur estimée moyenne ainsi que la variance : </w:t>
      </w:r>
    </w:p>
    <w:tbl>
      <w:tblPr>
        <w:tblW w:w="0" w:type="auto"/>
        <w:tblBorders>
          <w:insideH w:val="single" w:sz="4" w:space="0" w:color="FFFFFF"/>
        </w:tblBorders>
        <w:tblLook w:val="04A0"/>
      </w:tblPr>
      <w:tblGrid>
        <w:gridCol w:w="2235"/>
        <w:gridCol w:w="1395"/>
        <w:gridCol w:w="1395"/>
        <w:gridCol w:w="1396"/>
        <w:gridCol w:w="1395"/>
        <w:gridCol w:w="1396"/>
      </w:tblGrid>
      <w:tr w:rsidR="00DD661D" w:rsidTr="00682F20">
        <w:tc>
          <w:tcPr>
            <w:tcW w:w="2235" w:type="dxa"/>
            <w:tcBorders>
              <w:top w:val="single" w:sz="4" w:space="0" w:color="auto"/>
              <w:left w:val="single" w:sz="4" w:space="0" w:color="auto"/>
              <w:bottom w:val="single" w:sz="4" w:space="0" w:color="auto"/>
              <w:right w:val="single" w:sz="4" w:space="0" w:color="auto"/>
            </w:tcBorders>
            <w:shd w:val="clear" w:color="auto" w:fill="B8CCE4"/>
          </w:tcPr>
          <w:p w:rsidR="00DD661D" w:rsidRPr="00682F20" w:rsidRDefault="00DD661D" w:rsidP="00E36297">
            <w:pPr>
              <w:spacing w:line="240" w:lineRule="auto"/>
              <w:rPr>
                <w:b/>
                <w:bCs/>
                <w:color w:val="FFFFFF"/>
              </w:rPr>
            </w:pPr>
            <w:r w:rsidRPr="00682F20">
              <w:rPr>
                <w:b/>
                <w:bCs/>
                <w:color w:val="FFFFFF"/>
              </w:rPr>
              <w:t>Situation</w:t>
            </w:r>
          </w:p>
        </w:tc>
        <w:tc>
          <w:tcPr>
            <w:tcW w:w="1395" w:type="dxa"/>
            <w:tcBorders>
              <w:top w:val="single" w:sz="4" w:space="0" w:color="auto"/>
              <w:left w:val="single" w:sz="4" w:space="0" w:color="auto"/>
            </w:tcBorders>
            <w:shd w:val="clear" w:color="auto" w:fill="B8CCE4"/>
          </w:tcPr>
          <w:p w:rsidR="00DD661D" w:rsidRPr="00682F20" w:rsidRDefault="00DD661D" w:rsidP="00E36297">
            <w:pPr>
              <w:spacing w:line="240" w:lineRule="auto"/>
              <w:rPr>
                <w:b/>
                <w:bCs/>
                <w:color w:val="000000"/>
              </w:rPr>
            </w:pPr>
            <w:r w:rsidRPr="00682F20">
              <w:rPr>
                <w:b/>
                <w:bCs/>
                <w:color w:val="000000"/>
              </w:rPr>
              <w:t>a</w:t>
            </w:r>
            <w:r w:rsidRPr="00682F20">
              <w:rPr>
                <w:b/>
                <w:bCs/>
                <w:color w:val="000000"/>
                <w:vertAlign w:val="subscript"/>
              </w:rPr>
              <w:t>1</w:t>
            </w:r>
            <w:r w:rsidRPr="00682F20">
              <w:rPr>
                <w:b/>
                <w:bCs/>
                <w:color w:val="000000"/>
              </w:rPr>
              <w:t>=1 a</w:t>
            </w:r>
            <w:r w:rsidRPr="00682F20">
              <w:rPr>
                <w:b/>
                <w:bCs/>
                <w:color w:val="000000"/>
                <w:vertAlign w:val="subscript"/>
              </w:rPr>
              <w:t>2</w:t>
            </w:r>
            <w:r w:rsidRPr="00682F20">
              <w:rPr>
                <w:b/>
                <w:bCs/>
                <w:color w:val="000000"/>
              </w:rPr>
              <w:t>=1</w:t>
            </w:r>
          </w:p>
        </w:tc>
        <w:tc>
          <w:tcPr>
            <w:tcW w:w="1395" w:type="dxa"/>
            <w:tcBorders>
              <w:top w:val="single" w:sz="4" w:space="0" w:color="auto"/>
            </w:tcBorders>
            <w:shd w:val="clear" w:color="auto" w:fill="B8CCE4"/>
          </w:tcPr>
          <w:p w:rsidR="00DD661D" w:rsidRPr="00682F20" w:rsidRDefault="00DD661D" w:rsidP="00E36297">
            <w:pPr>
              <w:spacing w:line="240" w:lineRule="auto"/>
              <w:rPr>
                <w:b/>
                <w:bCs/>
                <w:color w:val="000000"/>
              </w:rPr>
            </w:pPr>
            <w:r w:rsidRPr="00682F20">
              <w:rPr>
                <w:b/>
                <w:bCs/>
                <w:color w:val="000000"/>
              </w:rPr>
              <w:t>a</w:t>
            </w:r>
            <w:r w:rsidRPr="00682F20">
              <w:rPr>
                <w:b/>
                <w:bCs/>
                <w:color w:val="000000"/>
                <w:vertAlign w:val="subscript"/>
              </w:rPr>
              <w:t>1</w:t>
            </w:r>
            <w:r w:rsidRPr="00682F20">
              <w:rPr>
                <w:b/>
                <w:bCs/>
                <w:color w:val="000000"/>
              </w:rPr>
              <w:t>=1 a</w:t>
            </w:r>
            <w:r w:rsidRPr="00682F20">
              <w:rPr>
                <w:b/>
                <w:bCs/>
                <w:color w:val="000000"/>
                <w:vertAlign w:val="subscript"/>
              </w:rPr>
              <w:t>2</w:t>
            </w:r>
            <w:r w:rsidRPr="00682F20">
              <w:rPr>
                <w:b/>
                <w:bCs/>
                <w:color w:val="000000"/>
              </w:rPr>
              <w:t>=6</w:t>
            </w:r>
          </w:p>
        </w:tc>
        <w:tc>
          <w:tcPr>
            <w:tcW w:w="1396" w:type="dxa"/>
            <w:tcBorders>
              <w:top w:val="single" w:sz="4" w:space="0" w:color="auto"/>
            </w:tcBorders>
            <w:shd w:val="clear" w:color="auto" w:fill="B8CCE4"/>
          </w:tcPr>
          <w:p w:rsidR="00DD661D" w:rsidRPr="00682F20" w:rsidRDefault="00DD661D" w:rsidP="00E36297">
            <w:pPr>
              <w:spacing w:line="240" w:lineRule="auto"/>
              <w:rPr>
                <w:b/>
                <w:bCs/>
                <w:color w:val="000000"/>
              </w:rPr>
            </w:pPr>
            <w:r w:rsidRPr="00682F20">
              <w:rPr>
                <w:b/>
                <w:bCs/>
                <w:color w:val="000000"/>
              </w:rPr>
              <w:t>a</w:t>
            </w:r>
            <w:r w:rsidRPr="00682F20">
              <w:rPr>
                <w:b/>
                <w:bCs/>
                <w:color w:val="000000"/>
                <w:vertAlign w:val="subscript"/>
              </w:rPr>
              <w:t>1</w:t>
            </w:r>
            <w:r w:rsidRPr="00682F20">
              <w:rPr>
                <w:b/>
                <w:bCs/>
                <w:color w:val="000000"/>
              </w:rPr>
              <w:t>=1 a</w:t>
            </w:r>
            <w:r w:rsidRPr="00682F20">
              <w:rPr>
                <w:b/>
                <w:bCs/>
                <w:color w:val="000000"/>
                <w:vertAlign w:val="subscript"/>
              </w:rPr>
              <w:t>2</w:t>
            </w:r>
            <w:r w:rsidRPr="00682F20">
              <w:rPr>
                <w:b/>
                <w:bCs/>
                <w:color w:val="000000"/>
              </w:rPr>
              <w:t>=9</w:t>
            </w:r>
          </w:p>
        </w:tc>
        <w:tc>
          <w:tcPr>
            <w:tcW w:w="1395" w:type="dxa"/>
            <w:tcBorders>
              <w:top w:val="single" w:sz="4" w:space="0" w:color="auto"/>
            </w:tcBorders>
            <w:shd w:val="clear" w:color="auto" w:fill="B8CCE4"/>
          </w:tcPr>
          <w:p w:rsidR="00DD661D" w:rsidRPr="00682F20" w:rsidRDefault="00DD661D" w:rsidP="00E36297">
            <w:pPr>
              <w:spacing w:line="240" w:lineRule="auto"/>
              <w:rPr>
                <w:b/>
                <w:bCs/>
                <w:color w:val="000000"/>
              </w:rPr>
            </w:pPr>
            <w:r w:rsidRPr="00682F20">
              <w:rPr>
                <w:b/>
                <w:bCs/>
                <w:color w:val="000000"/>
              </w:rPr>
              <w:t>a</w:t>
            </w:r>
            <w:r w:rsidRPr="00682F20">
              <w:rPr>
                <w:b/>
                <w:bCs/>
                <w:color w:val="000000"/>
                <w:vertAlign w:val="subscript"/>
              </w:rPr>
              <w:t>1</w:t>
            </w:r>
            <w:r w:rsidRPr="00682F20">
              <w:rPr>
                <w:b/>
                <w:bCs/>
                <w:color w:val="000000"/>
              </w:rPr>
              <w:t>=5 a</w:t>
            </w:r>
            <w:r w:rsidRPr="00682F20">
              <w:rPr>
                <w:b/>
                <w:bCs/>
                <w:color w:val="000000"/>
                <w:vertAlign w:val="subscript"/>
              </w:rPr>
              <w:t>2</w:t>
            </w:r>
            <w:r w:rsidRPr="00682F20">
              <w:rPr>
                <w:b/>
                <w:bCs/>
                <w:color w:val="000000"/>
              </w:rPr>
              <w:t>=5</w:t>
            </w:r>
          </w:p>
        </w:tc>
        <w:tc>
          <w:tcPr>
            <w:tcW w:w="1396" w:type="dxa"/>
            <w:tcBorders>
              <w:top w:val="single" w:sz="4" w:space="0" w:color="auto"/>
              <w:right w:val="single" w:sz="4" w:space="0" w:color="auto"/>
            </w:tcBorders>
            <w:shd w:val="clear" w:color="auto" w:fill="B8CCE4"/>
          </w:tcPr>
          <w:p w:rsidR="00DD661D" w:rsidRPr="00682F20" w:rsidRDefault="00DD661D" w:rsidP="00E36297">
            <w:pPr>
              <w:spacing w:line="240" w:lineRule="auto"/>
              <w:rPr>
                <w:b/>
                <w:bCs/>
                <w:color w:val="000000"/>
              </w:rPr>
            </w:pPr>
            <w:r w:rsidRPr="00682F20">
              <w:rPr>
                <w:b/>
                <w:bCs/>
                <w:color w:val="000000"/>
              </w:rPr>
              <w:t>a</w:t>
            </w:r>
            <w:r w:rsidRPr="00682F20">
              <w:rPr>
                <w:b/>
                <w:bCs/>
                <w:color w:val="000000"/>
                <w:vertAlign w:val="subscript"/>
              </w:rPr>
              <w:t>1</w:t>
            </w:r>
            <w:r w:rsidRPr="00682F20">
              <w:rPr>
                <w:b/>
                <w:bCs/>
                <w:color w:val="000000"/>
              </w:rPr>
              <w:t>=10 a</w:t>
            </w:r>
            <w:r w:rsidRPr="00682F20">
              <w:rPr>
                <w:b/>
                <w:bCs/>
                <w:color w:val="000000"/>
                <w:vertAlign w:val="subscript"/>
              </w:rPr>
              <w:t>2</w:t>
            </w:r>
            <w:r w:rsidRPr="00682F20">
              <w:rPr>
                <w:b/>
                <w:bCs/>
                <w:color w:val="000000"/>
              </w:rPr>
              <w:t>=10</w:t>
            </w:r>
          </w:p>
        </w:tc>
      </w:tr>
      <w:tr w:rsidR="00DD661D" w:rsidTr="00682F20">
        <w:tc>
          <w:tcPr>
            <w:tcW w:w="2235" w:type="dxa"/>
            <w:tcBorders>
              <w:top w:val="single" w:sz="4" w:space="0" w:color="auto"/>
              <w:left w:val="single" w:sz="4" w:space="0" w:color="auto"/>
              <w:bottom w:val="single" w:sz="4" w:space="0" w:color="auto"/>
            </w:tcBorders>
            <w:shd w:val="clear" w:color="auto" w:fill="365F91"/>
          </w:tcPr>
          <w:p w:rsidR="00DD661D" w:rsidRPr="00682F20" w:rsidRDefault="00DD661D" w:rsidP="00E36297">
            <w:pPr>
              <w:spacing w:line="240" w:lineRule="auto"/>
              <w:rPr>
                <w:color w:val="FFFFFF"/>
              </w:rPr>
            </w:pPr>
            <w:r w:rsidRPr="00682F20">
              <w:rPr>
                <w:color w:val="FFFFFF"/>
              </w:rPr>
              <w:t>Erreur Estimée moyenne</w:t>
            </w:r>
          </w:p>
        </w:tc>
        <w:tc>
          <w:tcPr>
            <w:tcW w:w="1395" w:type="dxa"/>
            <w:shd w:val="clear" w:color="auto" w:fill="A7BFDE"/>
          </w:tcPr>
          <w:p w:rsidR="00DD661D" w:rsidRPr="00682F20" w:rsidRDefault="00DE277D" w:rsidP="00E36297">
            <w:pPr>
              <w:spacing w:line="240" w:lineRule="auto"/>
              <w:rPr>
                <w:color w:val="000000"/>
              </w:rPr>
            </w:pPr>
            <w:r w:rsidRPr="00682F20">
              <w:rPr>
                <w:color w:val="000000"/>
              </w:rPr>
              <w:t>0</w:t>
            </w:r>
          </w:p>
        </w:tc>
        <w:tc>
          <w:tcPr>
            <w:tcW w:w="1395" w:type="dxa"/>
            <w:shd w:val="clear" w:color="auto" w:fill="A7BFDE"/>
          </w:tcPr>
          <w:p w:rsidR="00DD661D" w:rsidRPr="00682F20" w:rsidRDefault="00DE277D" w:rsidP="00E36297">
            <w:pPr>
              <w:spacing w:line="240" w:lineRule="auto"/>
              <w:rPr>
                <w:color w:val="000000"/>
              </w:rPr>
            </w:pPr>
            <w:r w:rsidRPr="00682F20">
              <w:rPr>
                <w:color w:val="000000"/>
              </w:rPr>
              <w:t>0,023333375</w:t>
            </w:r>
          </w:p>
        </w:tc>
        <w:tc>
          <w:tcPr>
            <w:tcW w:w="1396" w:type="dxa"/>
            <w:shd w:val="clear" w:color="auto" w:fill="A7BFDE"/>
          </w:tcPr>
          <w:p w:rsidR="00DD661D" w:rsidRPr="00682F20" w:rsidRDefault="00DE277D" w:rsidP="00E36297">
            <w:pPr>
              <w:spacing w:line="240" w:lineRule="auto"/>
              <w:rPr>
                <w:color w:val="000000"/>
              </w:rPr>
            </w:pPr>
            <w:r w:rsidRPr="00682F20">
              <w:rPr>
                <w:color w:val="000000"/>
              </w:rPr>
              <w:t>0,02183333</w:t>
            </w:r>
          </w:p>
        </w:tc>
        <w:tc>
          <w:tcPr>
            <w:tcW w:w="1395" w:type="dxa"/>
            <w:shd w:val="clear" w:color="auto" w:fill="A7BFDE"/>
          </w:tcPr>
          <w:p w:rsidR="00DD661D" w:rsidRPr="00682F20" w:rsidRDefault="00DE277D" w:rsidP="00E36297">
            <w:pPr>
              <w:spacing w:line="240" w:lineRule="auto"/>
              <w:rPr>
                <w:color w:val="000000"/>
              </w:rPr>
            </w:pPr>
            <w:r w:rsidRPr="00682F20">
              <w:rPr>
                <w:color w:val="000000"/>
              </w:rPr>
              <w:t>0,01266667</w:t>
            </w:r>
          </w:p>
        </w:tc>
        <w:tc>
          <w:tcPr>
            <w:tcW w:w="1396" w:type="dxa"/>
            <w:tcBorders>
              <w:right w:val="single" w:sz="4" w:space="0" w:color="auto"/>
            </w:tcBorders>
            <w:shd w:val="clear" w:color="auto" w:fill="A7BFDE"/>
          </w:tcPr>
          <w:p w:rsidR="00DD661D" w:rsidRPr="00682F20" w:rsidRDefault="00DE277D" w:rsidP="00E36297">
            <w:pPr>
              <w:spacing w:line="240" w:lineRule="auto"/>
              <w:rPr>
                <w:color w:val="000000"/>
              </w:rPr>
            </w:pPr>
            <w:r w:rsidRPr="00682F20">
              <w:rPr>
                <w:color w:val="000000"/>
              </w:rPr>
              <w:t>0,054166667</w:t>
            </w:r>
          </w:p>
        </w:tc>
      </w:tr>
      <w:tr w:rsidR="00DE277D" w:rsidTr="00682F20">
        <w:tc>
          <w:tcPr>
            <w:tcW w:w="2235" w:type="dxa"/>
            <w:tcBorders>
              <w:top w:val="single" w:sz="4" w:space="0" w:color="auto"/>
              <w:left w:val="single" w:sz="4" w:space="0" w:color="auto"/>
              <w:bottom w:val="single" w:sz="4" w:space="0" w:color="auto"/>
            </w:tcBorders>
            <w:shd w:val="clear" w:color="auto" w:fill="365F91"/>
          </w:tcPr>
          <w:p w:rsidR="00DE277D" w:rsidRPr="00682F20" w:rsidRDefault="00DE277D" w:rsidP="00E36297">
            <w:pPr>
              <w:spacing w:line="240" w:lineRule="auto"/>
              <w:rPr>
                <w:color w:val="FFFFFF"/>
              </w:rPr>
            </w:pPr>
            <w:r w:rsidRPr="00682F20">
              <w:rPr>
                <w:color w:val="FFFFFF"/>
              </w:rPr>
              <w:t>Variance</w:t>
            </w:r>
          </w:p>
        </w:tc>
        <w:tc>
          <w:tcPr>
            <w:tcW w:w="1395" w:type="dxa"/>
            <w:shd w:val="clear" w:color="auto" w:fill="DBE5F1"/>
          </w:tcPr>
          <w:p w:rsidR="00DE277D" w:rsidRPr="00682F20" w:rsidRDefault="00DE277D" w:rsidP="00E36297">
            <w:pPr>
              <w:spacing w:line="240" w:lineRule="auto"/>
              <w:rPr>
                <w:color w:val="000000"/>
              </w:rPr>
            </w:pPr>
            <w:r w:rsidRPr="00682F20">
              <w:rPr>
                <w:color w:val="000000"/>
              </w:rPr>
              <w:t>0</w:t>
            </w:r>
          </w:p>
        </w:tc>
        <w:tc>
          <w:tcPr>
            <w:tcW w:w="1395" w:type="dxa"/>
            <w:shd w:val="clear" w:color="auto" w:fill="DBE5F1"/>
            <w:vAlign w:val="bottom"/>
          </w:tcPr>
          <w:p w:rsidR="00DE277D" w:rsidRPr="00682F20" w:rsidRDefault="00DE277D" w:rsidP="00E36297">
            <w:pPr>
              <w:spacing w:line="240" w:lineRule="auto"/>
              <w:rPr>
                <w:color w:val="000000"/>
              </w:rPr>
            </w:pPr>
            <w:r w:rsidRPr="00682F20">
              <w:rPr>
                <w:color w:val="000000"/>
              </w:rPr>
              <w:t>9,16667E-16</w:t>
            </w:r>
          </w:p>
        </w:tc>
        <w:tc>
          <w:tcPr>
            <w:tcW w:w="1396" w:type="dxa"/>
            <w:shd w:val="clear" w:color="auto" w:fill="DBE5F1"/>
            <w:vAlign w:val="bottom"/>
          </w:tcPr>
          <w:p w:rsidR="00DE277D" w:rsidRPr="00682F20" w:rsidRDefault="00DE277D" w:rsidP="00E36297">
            <w:pPr>
              <w:spacing w:line="240" w:lineRule="auto"/>
              <w:rPr>
                <w:color w:val="000000"/>
              </w:rPr>
            </w:pPr>
            <w:r w:rsidRPr="00682F20">
              <w:rPr>
                <w:color w:val="000000"/>
              </w:rPr>
              <w:t>1,8796E-05</w:t>
            </w:r>
          </w:p>
        </w:tc>
        <w:tc>
          <w:tcPr>
            <w:tcW w:w="1395" w:type="dxa"/>
            <w:shd w:val="clear" w:color="auto" w:fill="DBE5F1"/>
            <w:vAlign w:val="bottom"/>
          </w:tcPr>
          <w:p w:rsidR="00DE277D" w:rsidRPr="00682F20" w:rsidRDefault="00DE277D" w:rsidP="00E36297">
            <w:pPr>
              <w:spacing w:line="240" w:lineRule="auto"/>
              <w:rPr>
                <w:color w:val="000000"/>
              </w:rPr>
            </w:pPr>
            <w:r w:rsidRPr="00682F20">
              <w:rPr>
                <w:color w:val="000000"/>
              </w:rPr>
              <w:t>1,3086E-05</w:t>
            </w:r>
          </w:p>
        </w:tc>
        <w:tc>
          <w:tcPr>
            <w:tcW w:w="1396" w:type="dxa"/>
            <w:tcBorders>
              <w:right w:val="single" w:sz="4" w:space="0" w:color="auto"/>
            </w:tcBorders>
            <w:shd w:val="clear" w:color="auto" w:fill="DBE5F1"/>
            <w:vAlign w:val="bottom"/>
          </w:tcPr>
          <w:p w:rsidR="00DE277D" w:rsidRPr="00682F20" w:rsidRDefault="00DE277D" w:rsidP="00E36297">
            <w:pPr>
              <w:spacing w:line="240" w:lineRule="auto"/>
              <w:rPr>
                <w:color w:val="000000"/>
              </w:rPr>
            </w:pPr>
            <w:r w:rsidRPr="00682F20">
              <w:rPr>
                <w:color w:val="000000"/>
              </w:rPr>
              <w:t>7,42284E-05</w:t>
            </w:r>
          </w:p>
        </w:tc>
      </w:tr>
    </w:tbl>
    <w:p w:rsidR="004D0D03" w:rsidRDefault="004D0D03" w:rsidP="00E36297">
      <w:pPr>
        <w:spacing w:line="240" w:lineRule="auto"/>
        <w:rPr>
          <w:rStyle w:val="Rfrenceintense"/>
          <w:b w:val="0"/>
          <w:bCs w:val="0"/>
          <w:smallCaps w:val="0"/>
          <w:color w:val="365F91"/>
          <w:spacing w:val="0"/>
        </w:rPr>
      </w:pPr>
    </w:p>
    <w:p w:rsidR="004D0D03" w:rsidRPr="008E6ADA" w:rsidRDefault="008E6ADA" w:rsidP="00E36297">
      <w:pPr>
        <w:spacing w:line="240" w:lineRule="auto"/>
        <w:rPr>
          <w:rStyle w:val="Rfrenceintense"/>
          <w:b w:val="0"/>
          <w:bCs w:val="0"/>
          <w:smallCaps w:val="0"/>
          <w:color w:val="365F91"/>
          <w:spacing w:val="0"/>
          <w:u w:val="none"/>
        </w:rPr>
      </w:pPr>
      <w:r w:rsidRPr="008E6ADA">
        <w:rPr>
          <w:rStyle w:val="Rfrenceintense"/>
          <w:b w:val="0"/>
          <w:bCs w:val="0"/>
          <w:smallCaps w:val="0"/>
          <w:color w:val="auto"/>
          <w:spacing w:val="0"/>
          <w:u w:val="none"/>
        </w:rPr>
        <w:t>On peut noter que malgré la dispersion  apparente des points lors de la question 1, la probabilité d’erreur estimée reste assez faible (&lt;5.4%</w:t>
      </w:r>
      <w:r>
        <w:rPr>
          <w:rStyle w:val="Rfrenceintense"/>
          <w:b w:val="0"/>
          <w:bCs w:val="0"/>
          <w:smallCaps w:val="0"/>
          <w:color w:val="auto"/>
          <w:spacing w:val="0"/>
          <w:u w:val="none"/>
        </w:rPr>
        <w:t xml:space="preserve"> pour a</w:t>
      </w:r>
      <w:r w:rsidRPr="008E6ADA">
        <w:rPr>
          <w:rStyle w:val="Rfrenceintense"/>
          <w:b w:val="0"/>
          <w:bCs w:val="0"/>
          <w:smallCaps w:val="0"/>
          <w:color w:val="auto"/>
          <w:spacing w:val="0"/>
          <w:u w:val="none"/>
          <w:vertAlign w:val="subscript"/>
        </w:rPr>
        <w:t>1</w:t>
      </w:r>
      <w:r>
        <w:rPr>
          <w:rStyle w:val="Rfrenceintense"/>
          <w:b w:val="0"/>
          <w:bCs w:val="0"/>
          <w:smallCaps w:val="0"/>
          <w:color w:val="auto"/>
          <w:spacing w:val="0"/>
          <w:u w:val="none"/>
        </w:rPr>
        <w:t>=10 et a</w:t>
      </w:r>
      <w:r w:rsidRPr="008E6ADA">
        <w:rPr>
          <w:rStyle w:val="Rfrenceintense"/>
          <w:b w:val="0"/>
          <w:bCs w:val="0"/>
          <w:smallCaps w:val="0"/>
          <w:color w:val="auto"/>
          <w:spacing w:val="0"/>
          <w:u w:val="none"/>
          <w:vertAlign w:val="subscript"/>
        </w:rPr>
        <w:t>2</w:t>
      </w:r>
      <w:r>
        <w:rPr>
          <w:rStyle w:val="Rfrenceintense"/>
          <w:b w:val="0"/>
          <w:bCs w:val="0"/>
          <w:smallCaps w:val="0"/>
          <w:color w:val="auto"/>
          <w:spacing w:val="0"/>
          <w:u w:val="none"/>
        </w:rPr>
        <w:t>=10</w:t>
      </w:r>
      <w:r w:rsidRPr="008E6ADA">
        <w:rPr>
          <w:rStyle w:val="Rfrenceintense"/>
          <w:b w:val="0"/>
          <w:bCs w:val="0"/>
          <w:smallCaps w:val="0"/>
          <w:color w:val="auto"/>
          <w:spacing w:val="0"/>
          <w:u w:val="none"/>
        </w:rPr>
        <w:t>).</w:t>
      </w:r>
    </w:p>
    <w:p w:rsidR="00444E16" w:rsidRDefault="008E6ADA" w:rsidP="00E36297">
      <w:pPr>
        <w:pStyle w:val="Titre1"/>
        <w:numPr>
          <w:ilvl w:val="0"/>
          <w:numId w:val="28"/>
        </w:numPr>
        <w:spacing w:line="240" w:lineRule="auto"/>
        <w:rPr>
          <w:rStyle w:val="Rfrenceintense"/>
          <w:b/>
          <w:bCs/>
          <w:smallCaps w:val="0"/>
          <w:color w:val="365F91"/>
          <w:spacing w:val="0"/>
        </w:rPr>
      </w:pPr>
      <w:r>
        <w:rPr>
          <w:rStyle w:val="Rfrenceintense"/>
          <w:b/>
          <w:bCs/>
          <w:smallCaps w:val="0"/>
          <w:color w:val="365F91"/>
          <w:spacing w:val="0"/>
        </w:rPr>
        <w:t xml:space="preserve">Règles de </w:t>
      </w:r>
      <w:proofErr w:type="spellStart"/>
      <w:r>
        <w:rPr>
          <w:rStyle w:val="Rfrenceintense"/>
          <w:b/>
          <w:bCs/>
          <w:smallCaps w:val="0"/>
          <w:color w:val="365F91"/>
          <w:spacing w:val="0"/>
        </w:rPr>
        <w:t>Neyman</w:t>
      </w:r>
      <w:proofErr w:type="spellEnd"/>
      <w:r>
        <w:rPr>
          <w:rStyle w:val="Rfrenceintense"/>
          <w:b/>
          <w:bCs/>
          <w:smallCaps w:val="0"/>
          <w:color w:val="365F91"/>
          <w:spacing w:val="0"/>
        </w:rPr>
        <w:t>-Person et Bayes</w:t>
      </w:r>
    </w:p>
    <w:p w:rsidR="00F23615" w:rsidRDefault="00F23615" w:rsidP="00E36297">
      <w:pPr>
        <w:spacing w:line="240" w:lineRule="auto"/>
      </w:pPr>
      <w:r>
        <w:t>On considère un problème de détection de cibles dans lequel la classe ω</w:t>
      </w:r>
      <w:r w:rsidRPr="00F23615">
        <w:rPr>
          <w:vertAlign w:val="subscript"/>
        </w:rPr>
        <w:t>1</w:t>
      </w:r>
      <w:r>
        <w:t xml:space="preserve"> correspond aux missiles, et la classe ω</w:t>
      </w:r>
      <w:r w:rsidRPr="00F23615">
        <w:rPr>
          <w:vertAlign w:val="subscript"/>
        </w:rPr>
        <w:t>2</w:t>
      </w:r>
      <w:r>
        <w:t xml:space="preserve"> correspond aux avions. Chaque cible est décrite par deux variables X</w:t>
      </w:r>
      <w:r w:rsidRPr="00F23615">
        <w:rPr>
          <w:vertAlign w:val="subscript"/>
        </w:rPr>
        <w:t>1</w:t>
      </w:r>
      <w:r>
        <w:t xml:space="preserve"> et X</w:t>
      </w:r>
      <w:r w:rsidRPr="00F23615">
        <w:rPr>
          <w:vertAlign w:val="subscript"/>
        </w:rPr>
        <w:t>2</w:t>
      </w:r>
      <w:r>
        <w:t xml:space="preserve"> issues de deux capteurs différents. Chaque variable suit, dans chaque classe, une loi normale avec les paramètres suivants : </w:t>
      </w:r>
    </w:p>
    <w:p w:rsidR="00F23615" w:rsidRPr="00F23615" w:rsidRDefault="00F23615" w:rsidP="00E36297">
      <w:pPr>
        <w:spacing w:line="240" w:lineRule="auto"/>
        <w:jc w:val="center"/>
      </w:pPr>
      <w:r>
        <w:t>f</w:t>
      </w:r>
      <w:r w:rsidRPr="00F23615">
        <w:rPr>
          <w:vertAlign w:val="subscript"/>
        </w:rPr>
        <w:t>1</w:t>
      </w:r>
      <w:r w:rsidR="007B4323">
        <w:rPr>
          <w:vertAlign w:val="subscript"/>
        </w:rPr>
        <w:t>1</w:t>
      </w:r>
      <w:r>
        <w:t>(x</w:t>
      </w:r>
      <w:r w:rsidRPr="00F23615">
        <w:rPr>
          <w:vertAlign w:val="subscript"/>
        </w:rPr>
        <w:t>1</w:t>
      </w:r>
      <w:r>
        <w:t xml:space="preserve">) </w:t>
      </w:r>
      <w:r>
        <w:rPr>
          <w:rFonts w:ascii="Cambria Math" w:hAnsi="Cambria Math" w:cs="Cambria Math"/>
        </w:rPr>
        <w:t>∼</w:t>
      </w:r>
      <w:r>
        <w:t xml:space="preserve"> </w:t>
      </w:r>
      <w:proofErr w:type="gramStart"/>
      <w:r>
        <w:t>N(</w:t>
      </w:r>
      <w:proofErr w:type="gramEnd"/>
      <w:r>
        <w:t>−1, 1)</w:t>
      </w:r>
      <w:r>
        <w:tab/>
        <w:t xml:space="preserve"> </w:t>
      </w:r>
      <w:r>
        <w:tab/>
        <w:t>f</w:t>
      </w:r>
      <w:r w:rsidRPr="00F23615">
        <w:rPr>
          <w:vertAlign w:val="subscript"/>
        </w:rPr>
        <w:t>2</w:t>
      </w:r>
      <w:r w:rsidR="007B4323">
        <w:rPr>
          <w:vertAlign w:val="subscript"/>
        </w:rPr>
        <w:t>1</w:t>
      </w:r>
      <w:r>
        <w:t>(x</w:t>
      </w:r>
      <w:r w:rsidRPr="00F23615">
        <w:rPr>
          <w:vertAlign w:val="subscript"/>
        </w:rPr>
        <w:t>1</w:t>
      </w:r>
      <w:r>
        <w:t xml:space="preserve">) </w:t>
      </w:r>
      <w:r>
        <w:rPr>
          <w:rFonts w:ascii="Cambria Math" w:hAnsi="Cambria Math" w:cs="Cambria Math"/>
        </w:rPr>
        <w:t>∼</w:t>
      </w:r>
      <w:r>
        <w:t xml:space="preserve"> N(1, 1)</w:t>
      </w:r>
      <w:r>
        <w:tab/>
      </w:r>
      <w:r>
        <w:tab/>
        <w:t>f</w:t>
      </w:r>
      <w:r w:rsidRPr="00F23615">
        <w:rPr>
          <w:vertAlign w:val="subscript"/>
        </w:rPr>
        <w:t>1</w:t>
      </w:r>
      <w:r w:rsidR="007B4323">
        <w:rPr>
          <w:vertAlign w:val="subscript"/>
        </w:rPr>
        <w:t>2</w:t>
      </w:r>
      <w:r>
        <w:t>(x</w:t>
      </w:r>
      <w:r w:rsidRPr="00F23615">
        <w:rPr>
          <w:vertAlign w:val="subscript"/>
        </w:rPr>
        <w:t>2</w:t>
      </w:r>
      <w:r>
        <w:t>) = f</w:t>
      </w:r>
      <w:r w:rsidRPr="00F23615">
        <w:rPr>
          <w:vertAlign w:val="subscript"/>
        </w:rPr>
        <w:t>2</w:t>
      </w:r>
      <w:r w:rsidR="007B4323">
        <w:rPr>
          <w:vertAlign w:val="subscript"/>
        </w:rPr>
        <w:t>2</w:t>
      </w:r>
      <w:r>
        <w:t>(x</w:t>
      </w:r>
      <w:r w:rsidRPr="00F23615">
        <w:rPr>
          <w:vertAlign w:val="subscript"/>
        </w:rPr>
        <w:t>2</w:t>
      </w:r>
      <w:r>
        <w:t xml:space="preserve">) </w:t>
      </w:r>
      <w:r>
        <w:rPr>
          <w:rFonts w:ascii="Cambria Math" w:hAnsi="Cambria Math" w:cs="Cambria Math"/>
        </w:rPr>
        <w:t>∼</w:t>
      </w:r>
      <w:r>
        <w:t xml:space="preserve"> N(0, 1)</w:t>
      </w:r>
    </w:p>
    <w:p w:rsidR="00F23615" w:rsidRDefault="00F23615" w:rsidP="00E36297">
      <w:pPr>
        <w:spacing w:line="240" w:lineRule="auto"/>
      </w:pPr>
      <w:r>
        <w:t>On suppose l'indépendance conditionnelle de X</w:t>
      </w:r>
      <w:r w:rsidRPr="00F23615">
        <w:rPr>
          <w:vertAlign w:val="subscript"/>
        </w:rPr>
        <w:t>1</w:t>
      </w:r>
      <w:r>
        <w:t xml:space="preserve"> et X</w:t>
      </w:r>
      <w:r w:rsidRPr="00F23615">
        <w:rPr>
          <w:vertAlign w:val="subscript"/>
        </w:rPr>
        <w:t>2</w:t>
      </w:r>
      <w:r>
        <w:t>. Les densités conditionnelles du vecteur X= (X</w:t>
      </w:r>
      <w:r w:rsidRPr="00F23615">
        <w:rPr>
          <w:vertAlign w:val="subscript"/>
        </w:rPr>
        <w:t>1</w:t>
      </w:r>
      <w:proofErr w:type="gramStart"/>
      <w:r>
        <w:t>,X</w:t>
      </w:r>
      <w:r w:rsidRPr="00F23615">
        <w:rPr>
          <w:vertAlign w:val="subscript"/>
        </w:rPr>
        <w:t>2</w:t>
      </w:r>
      <w:proofErr w:type="gramEnd"/>
      <w:r>
        <w:t>)’ sont donc :</w:t>
      </w:r>
      <w:r>
        <w:tab/>
        <w:t xml:space="preserve"> f</w:t>
      </w:r>
      <w:r w:rsidRPr="00F23615">
        <w:rPr>
          <w:vertAlign w:val="subscript"/>
        </w:rPr>
        <w:t>1</w:t>
      </w:r>
      <w:r>
        <w:t>(x) = f</w:t>
      </w:r>
      <w:r w:rsidRPr="00F23615">
        <w:rPr>
          <w:vertAlign w:val="subscript"/>
        </w:rPr>
        <w:t>1</w:t>
      </w:r>
      <w:r w:rsidR="007B4323">
        <w:rPr>
          <w:vertAlign w:val="subscript"/>
        </w:rPr>
        <w:t>1</w:t>
      </w:r>
      <w:r>
        <w:t>(x</w:t>
      </w:r>
      <w:r w:rsidRPr="00F23615">
        <w:rPr>
          <w:vertAlign w:val="subscript"/>
        </w:rPr>
        <w:t>1</w:t>
      </w:r>
      <w:r>
        <w:t>)f</w:t>
      </w:r>
      <w:r w:rsidRPr="00F23615">
        <w:rPr>
          <w:vertAlign w:val="subscript"/>
        </w:rPr>
        <w:t>1</w:t>
      </w:r>
      <w:r w:rsidR="007B4323">
        <w:rPr>
          <w:vertAlign w:val="subscript"/>
        </w:rPr>
        <w:t>2</w:t>
      </w:r>
      <w:r>
        <w:t>(</w:t>
      </w:r>
      <w:r w:rsidRPr="00F23615">
        <w:t>x</w:t>
      </w:r>
      <w:r w:rsidRPr="00F23615">
        <w:rPr>
          <w:vertAlign w:val="subscript"/>
        </w:rPr>
        <w:t>2</w:t>
      </w:r>
      <w:r>
        <w:t>) dans la classe ω</w:t>
      </w:r>
      <w:r w:rsidRPr="00F23615">
        <w:rPr>
          <w:vertAlign w:val="subscript"/>
        </w:rPr>
        <w:t>1</w:t>
      </w:r>
      <w:r>
        <w:t xml:space="preserve"> </w:t>
      </w:r>
      <w:r>
        <w:tab/>
        <w:t>f</w:t>
      </w:r>
      <w:r w:rsidRPr="00F23615">
        <w:rPr>
          <w:vertAlign w:val="subscript"/>
        </w:rPr>
        <w:t>2</w:t>
      </w:r>
      <w:r>
        <w:t>(x ) = f</w:t>
      </w:r>
      <w:r w:rsidRPr="00F23615">
        <w:rPr>
          <w:vertAlign w:val="subscript"/>
        </w:rPr>
        <w:t>2</w:t>
      </w:r>
      <w:r w:rsidR="007B4323">
        <w:rPr>
          <w:vertAlign w:val="subscript"/>
        </w:rPr>
        <w:t>1</w:t>
      </w:r>
      <w:r>
        <w:t>(x</w:t>
      </w:r>
      <w:r w:rsidRPr="00F23615">
        <w:rPr>
          <w:vertAlign w:val="subscript"/>
        </w:rPr>
        <w:t>1</w:t>
      </w:r>
      <w:r>
        <w:t>)f</w:t>
      </w:r>
      <w:r w:rsidRPr="00F23615">
        <w:rPr>
          <w:vertAlign w:val="subscript"/>
        </w:rPr>
        <w:t>2</w:t>
      </w:r>
      <w:r w:rsidR="007B4323">
        <w:rPr>
          <w:vertAlign w:val="subscript"/>
        </w:rPr>
        <w:t>2</w:t>
      </w:r>
      <w:r>
        <w:t>(x</w:t>
      </w:r>
      <w:r w:rsidRPr="00F23615">
        <w:rPr>
          <w:vertAlign w:val="subscript"/>
        </w:rPr>
        <w:t>2</w:t>
      </w:r>
      <w:r>
        <w:t>) dans la classe ω</w:t>
      </w:r>
      <w:r w:rsidRPr="00F23615">
        <w:rPr>
          <w:vertAlign w:val="subscript"/>
        </w:rPr>
        <w:t>2</w:t>
      </w:r>
      <w:r>
        <w:t>.</w:t>
      </w:r>
    </w:p>
    <w:p w:rsidR="00F23615" w:rsidRDefault="00F23615" w:rsidP="00E36297">
      <w:pPr>
        <w:pStyle w:val="Titre3"/>
        <w:spacing w:line="240" w:lineRule="auto"/>
        <w:rPr>
          <w:vertAlign w:val="subscript"/>
        </w:rPr>
      </w:pPr>
      <w:r>
        <w:t>Calcul de f</w:t>
      </w:r>
      <w:r w:rsidRPr="00F23615">
        <w:rPr>
          <w:vertAlign w:val="subscript"/>
        </w:rPr>
        <w:t>1</w:t>
      </w:r>
      <w:r>
        <w:t xml:space="preserve"> et f</w:t>
      </w:r>
      <w:r w:rsidRPr="00F23615">
        <w:rPr>
          <w:vertAlign w:val="subscript"/>
        </w:rPr>
        <w:t>2</w:t>
      </w:r>
      <w:r>
        <w:rPr>
          <w:vertAlign w:val="subscript"/>
        </w:rPr>
        <w:t> :</w:t>
      </w:r>
    </w:p>
    <w:p w:rsidR="00F23615" w:rsidRDefault="00F23615" w:rsidP="00E36297">
      <w:pPr>
        <w:spacing w:line="240" w:lineRule="auto"/>
      </w:pPr>
    </w:p>
    <w:p w:rsidR="007B4323" w:rsidRDefault="007B4323" w:rsidP="00E36297">
      <w:pPr>
        <w:spacing w:line="240" w:lineRule="auto"/>
      </w:pPr>
      <w:r w:rsidRPr="007B4323">
        <w:t>f</w:t>
      </w:r>
      <w:r w:rsidRPr="007B4323">
        <w:rPr>
          <w:vertAlign w:val="subscript"/>
        </w:rPr>
        <w:t>1</w:t>
      </w:r>
      <w:r>
        <w:t xml:space="preserve"> </w:t>
      </w:r>
      <w:proofErr w:type="gramStart"/>
      <w:r>
        <w:t>( x</w:t>
      </w:r>
      <w:proofErr w:type="gramEnd"/>
      <w:r>
        <w:t xml:space="preserve"> )  =  f</w:t>
      </w:r>
      <w:r w:rsidRPr="007B4323">
        <w:rPr>
          <w:vertAlign w:val="subscript"/>
        </w:rPr>
        <w:t>1</w:t>
      </w:r>
      <w:r>
        <w:rPr>
          <w:vertAlign w:val="subscript"/>
        </w:rPr>
        <w:t>1</w:t>
      </w:r>
      <w:r>
        <w:t>(x</w:t>
      </w:r>
      <w:r w:rsidRPr="007B4323">
        <w:rPr>
          <w:vertAlign w:val="subscript"/>
        </w:rPr>
        <w:t>1</w:t>
      </w:r>
      <w:r w:rsidRPr="007B4323">
        <w:t xml:space="preserve">) </w:t>
      </w:r>
      <w:r w:rsidRPr="007B4323">
        <w:rPr>
          <w:rFonts w:ascii="Cambria Math" w:hAnsi="Cambria Math" w:cs="Cambria Math"/>
        </w:rPr>
        <w:t>∗</w:t>
      </w:r>
      <w:r w:rsidRPr="007B4323">
        <w:t xml:space="preserve"> f</w:t>
      </w:r>
      <w:r w:rsidRPr="007B4323">
        <w:rPr>
          <w:vertAlign w:val="subscript"/>
        </w:rPr>
        <w:t>12</w:t>
      </w:r>
      <w:r>
        <w:t>( x</w:t>
      </w:r>
      <w:r w:rsidRPr="007B4323">
        <w:rPr>
          <w:vertAlign w:val="subscript"/>
        </w:rPr>
        <w:t xml:space="preserve"> 2</w:t>
      </w:r>
      <w:r w:rsidRPr="007B4323">
        <w:t>)</w:t>
      </w:r>
      <w:r>
        <w:t xml:space="preserve"> </w:t>
      </w:r>
    </w:p>
    <w:p w:rsidR="007B4323" w:rsidRDefault="007B4323" w:rsidP="00E36297">
      <w:pPr>
        <w:spacing w:line="240" w:lineRule="auto"/>
      </w:pPr>
      <w:r>
        <w:t xml:space="preserve">            </w:t>
      </w:r>
      <w:r w:rsidR="00F84D18">
        <w:rPr>
          <w:noProof/>
          <w:lang w:eastAsia="fr-FR"/>
        </w:rPr>
        <w:drawing>
          <wp:inline distT="0" distB="0" distL="0" distR="0">
            <wp:extent cx="3242625" cy="140081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249527" cy="1403796"/>
                    </a:xfrm>
                    <a:prstGeom prst="rect">
                      <a:avLst/>
                    </a:prstGeom>
                    <a:noFill/>
                    <a:ln w="9525">
                      <a:noFill/>
                      <a:miter lim="800000"/>
                      <a:headEnd/>
                      <a:tailEnd/>
                    </a:ln>
                  </pic:spPr>
                </pic:pic>
              </a:graphicData>
            </a:graphic>
          </wp:inline>
        </w:drawing>
      </w:r>
      <w:r>
        <w:t xml:space="preserve"> </w:t>
      </w:r>
    </w:p>
    <w:p w:rsidR="007B4323" w:rsidRPr="00E14577" w:rsidRDefault="007B4323" w:rsidP="00E36297">
      <w:pPr>
        <w:spacing w:line="240" w:lineRule="auto"/>
      </w:pPr>
      <w:r w:rsidRPr="00E14577">
        <w:t>D’où f</w:t>
      </w:r>
      <w:r w:rsidRPr="00E14577">
        <w:rPr>
          <w:vertAlign w:val="subscript"/>
        </w:rPr>
        <w:t>1</w:t>
      </w:r>
      <w:r w:rsidRPr="00E14577">
        <w:t xml:space="preserve">(x) </w:t>
      </w:r>
      <w:r w:rsidRPr="00E14577">
        <w:rPr>
          <w:rFonts w:ascii="Cambria Math" w:hAnsi="Cambria Math" w:cs="Cambria Math"/>
        </w:rPr>
        <w:t>∼</w:t>
      </w:r>
      <w:r w:rsidRPr="00E14577">
        <w:t xml:space="preserve"> N</w:t>
      </w:r>
      <w:r w:rsidR="00E14577" w:rsidRPr="00E14577">
        <w:t>, loi multi</w:t>
      </w:r>
      <w:r w:rsidR="00E14577">
        <w:t>-</w:t>
      </w:r>
      <w:r w:rsidR="00E14577" w:rsidRPr="00E14577">
        <w:t>normale</w:t>
      </w:r>
      <w:r w:rsidR="00620508" w:rsidRPr="00E14577">
        <w:t xml:space="preserve"> avec µ</w:t>
      </w:r>
      <w:proofErr w:type="gramStart"/>
      <w:r w:rsidR="00620508" w:rsidRPr="00E14577">
        <w:t>=(</w:t>
      </w:r>
      <w:proofErr w:type="gramEnd"/>
      <w:r w:rsidR="00620508" w:rsidRPr="00E14577">
        <w:t xml:space="preserve">-1,0)’ et  </w:t>
      </w:r>
      <w:r w:rsidR="00620508" w:rsidRPr="00E14577">
        <w:rPr>
          <w:sz w:val="22"/>
        </w:rPr>
        <w:t>∑</w:t>
      </w:r>
      <w:r w:rsidR="00620508" w:rsidRPr="00E14577">
        <w:t>=I</w:t>
      </w:r>
    </w:p>
    <w:p w:rsidR="00620508" w:rsidRPr="00620508" w:rsidRDefault="00620508" w:rsidP="00E36297">
      <w:pPr>
        <w:spacing w:line="240" w:lineRule="auto"/>
        <w:rPr>
          <w:color w:val="FF0000"/>
        </w:rPr>
      </w:pPr>
    </w:p>
    <w:p w:rsidR="00620508" w:rsidRDefault="00620508" w:rsidP="00E36297">
      <w:pPr>
        <w:spacing w:line="240" w:lineRule="auto"/>
      </w:pPr>
      <w:r>
        <w:t>f</w:t>
      </w:r>
      <w:r>
        <w:rPr>
          <w:vertAlign w:val="subscript"/>
        </w:rPr>
        <w:t>2</w:t>
      </w:r>
      <w:r>
        <w:t xml:space="preserve"> </w:t>
      </w:r>
      <w:proofErr w:type="gramStart"/>
      <w:r>
        <w:t>( x</w:t>
      </w:r>
      <w:proofErr w:type="gramEnd"/>
      <w:r>
        <w:t xml:space="preserve"> )  =  f</w:t>
      </w:r>
      <w:r>
        <w:rPr>
          <w:vertAlign w:val="subscript"/>
        </w:rPr>
        <w:t>21</w:t>
      </w:r>
      <w:r>
        <w:t>(x</w:t>
      </w:r>
      <w:r w:rsidRPr="007B4323">
        <w:rPr>
          <w:vertAlign w:val="subscript"/>
        </w:rPr>
        <w:t>1</w:t>
      </w:r>
      <w:r w:rsidRPr="007B4323">
        <w:t xml:space="preserve">) </w:t>
      </w:r>
      <w:r w:rsidRPr="007B4323">
        <w:rPr>
          <w:rFonts w:ascii="Cambria Math" w:hAnsi="Cambria Math" w:cs="Cambria Math"/>
        </w:rPr>
        <w:t>∗</w:t>
      </w:r>
      <w:r w:rsidRPr="007B4323">
        <w:t xml:space="preserve"> f</w:t>
      </w:r>
      <w:r>
        <w:rPr>
          <w:vertAlign w:val="subscript"/>
        </w:rPr>
        <w:t>2</w:t>
      </w:r>
      <w:r w:rsidRPr="007B4323">
        <w:rPr>
          <w:vertAlign w:val="subscript"/>
        </w:rPr>
        <w:t>2</w:t>
      </w:r>
      <w:r>
        <w:t>( x</w:t>
      </w:r>
      <w:r w:rsidRPr="007B4323">
        <w:rPr>
          <w:vertAlign w:val="subscript"/>
        </w:rPr>
        <w:t xml:space="preserve"> 2</w:t>
      </w:r>
      <w:r w:rsidRPr="007B4323">
        <w:t>)</w:t>
      </w:r>
      <w:r>
        <w:t xml:space="preserve"> </w:t>
      </w:r>
    </w:p>
    <w:p w:rsidR="00620508" w:rsidRDefault="00620508" w:rsidP="00E36297">
      <w:pPr>
        <w:spacing w:line="240" w:lineRule="auto"/>
      </w:pPr>
      <w:r>
        <w:t xml:space="preserve">          </w:t>
      </w:r>
      <w:r w:rsidR="00F84D18">
        <w:rPr>
          <w:noProof/>
          <w:lang w:eastAsia="fr-FR"/>
        </w:rPr>
        <w:drawing>
          <wp:inline distT="0" distB="0" distL="0" distR="0">
            <wp:extent cx="3308612" cy="1465217"/>
            <wp:effectExtent l="19050" t="0" r="6088"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312473" cy="1466927"/>
                    </a:xfrm>
                    <a:prstGeom prst="rect">
                      <a:avLst/>
                    </a:prstGeom>
                    <a:noFill/>
                    <a:ln w="9525">
                      <a:noFill/>
                      <a:miter lim="800000"/>
                      <a:headEnd/>
                      <a:tailEnd/>
                    </a:ln>
                  </pic:spPr>
                </pic:pic>
              </a:graphicData>
            </a:graphic>
          </wp:inline>
        </w:drawing>
      </w:r>
    </w:p>
    <w:p w:rsidR="00620508" w:rsidRPr="00E14577" w:rsidRDefault="00620508" w:rsidP="00E36297">
      <w:pPr>
        <w:spacing w:line="240" w:lineRule="auto"/>
      </w:pPr>
      <w:r w:rsidRPr="00E14577">
        <w:lastRenderedPageBreak/>
        <w:t>D’où f</w:t>
      </w:r>
      <w:r w:rsidRPr="00E14577">
        <w:rPr>
          <w:vertAlign w:val="subscript"/>
        </w:rPr>
        <w:t>2</w:t>
      </w:r>
      <w:r w:rsidRPr="00E14577">
        <w:t xml:space="preserve">(x) </w:t>
      </w:r>
      <w:r w:rsidRPr="00E14577">
        <w:rPr>
          <w:rFonts w:ascii="Cambria Math" w:hAnsi="Cambria Math" w:cs="Cambria Math"/>
        </w:rPr>
        <w:t>∼</w:t>
      </w:r>
      <w:r w:rsidRPr="00E14577">
        <w:t xml:space="preserve"> N</w:t>
      </w:r>
      <w:r w:rsidR="00E14577" w:rsidRPr="00E14577">
        <w:t>, loi multi-normale</w:t>
      </w:r>
      <w:r w:rsidRPr="00E14577">
        <w:t xml:space="preserve"> avec µ</w:t>
      </w:r>
      <w:r w:rsidR="00361D83" w:rsidRPr="00E14577">
        <w:t>=(</w:t>
      </w:r>
      <w:r w:rsidRPr="00E14577">
        <w:t xml:space="preserve">1,0)’ et  </w:t>
      </w:r>
      <w:r w:rsidRPr="00E14577">
        <w:rPr>
          <w:sz w:val="22"/>
        </w:rPr>
        <w:t>∑</w:t>
      </w:r>
      <w:r w:rsidRPr="00E14577">
        <w:t>=I</w:t>
      </w:r>
    </w:p>
    <w:p w:rsidR="00361D83" w:rsidRDefault="00361D83" w:rsidP="00E36297">
      <w:pPr>
        <w:pStyle w:val="Titre3"/>
        <w:spacing w:line="240" w:lineRule="auto"/>
      </w:pPr>
      <w:r>
        <w:t>Simulations</w:t>
      </w:r>
    </w:p>
    <w:p w:rsidR="00F7517E" w:rsidRDefault="00F7517E" w:rsidP="00E36297">
      <w:pPr>
        <w:spacing w:line="240" w:lineRule="auto"/>
      </w:pPr>
    </w:p>
    <w:p w:rsidR="00E14577" w:rsidRDefault="00E14577" w:rsidP="00E36297">
      <w:pPr>
        <w:spacing w:line="240" w:lineRule="auto"/>
      </w:pPr>
      <w:r>
        <w:t xml:space="preserve">On utilise la fonction </w:t>
      </w:r>
      <w:proofErr w:type="spellStart"/>
      <w:r w:rsidRPr="00E14577">
        <w:t>mvrnorm</w:t>
      </w:r>
      <w:proofErr w:type="spellEnd"/>
      <w:r>
        <w:t xml:space="preserve"> pour simuler des échantillons de différentes tailles, on calcule ensuite la moyenne et la variance de chaque vecteur pour constater ou non la tendance vers les valeurs théorique.</w:t>
      </w:r>
    </w:p>
    <w:p w:rsidR="00A36BD1" w:rsidRDefault="00A36BD1" w:rsidP="00E36297">
      <w:pPr>
        <w:spacing w:line="240" w:lineRule="auto"/>
      </w:pPr>
      <w:r>
        <w:t>On a donc les résultats suivant pour la classe ω</w:t>
      </w:r>
      <w:r w:rsidRPr="00F23615">
        <w:rPr>
          <w:vertAlign w:val="subscript"/>
        </w:rPr>
        <w:t>1</w:t>
      </w:r>
      <w:r>
        <w:rPr>
          <w:vertAlign w:val="subscript"/>
        </w:rPr>
        <w:t> :</w:t>
      </w:r>
    </w:p>
    <w:tbl>
      <w:tblPr>
        <w:tblStyle w:val="Tramemoyenne2-Accent1"/>
        <w:tblW w:w="0" w:type="auto"/>
        <w:tblLook w:val="04A0"/>
      </w:tblPr>
      <w:tblGrid>
        <w:gridCol w:w="1316"/>
        <w:gridCol w:w="1316"/>
        <w:gridCol w:w="1316"/>
        <w:gridCol w:w="1316"/>
        <w:gridCol w:w="1316"/>
        <w:gridCol w:w="1316"/>
        <w:gridCol w:w="1316"/>
      </w:tblGrid>
      <w:tr w:rsidR="001A5E93" w:rsidTr="001A5E93">
        <w:trPr>
          <w:cnfStyle w:val="100000000000"/>
        </w:trPr>
        <w:tc>
          <w:tcPr>
            <w:cnfStyle w:val="001000000100"/>
            <w:tcW w:w="1316" w:type="dxa"/>
          </w:tcPr>
          <w:p w:rsidR="001A5E93" w:rsidRDefault="00A36BD1" w:rsidP="00E36297">
            <w:pPr>
              <w:spacing w:line="240" w:lineRule="auto"/>
            </w:pPr>
            <w:r>
              <w:t>Taille de l’échantillon</w:t>
            </w:r>
          </w:p>
        </w:tc>
        <w:tc>
          <w:tcPr>
            <w:tcW w:w="1316" w:type="dxa"/>
          </w:tcPr>
          <w:p w:rsidR="001A5E93" w:rsidRDefault="00A36BD1" w:rsidP="00E36297">
            <w:pPr>
              <w:spacing w:line="240" w:lineRule="auto"/>
              <w:jc w:val="center"/>
              <w:cnfStyle w:val="100000000000"/>
            </w:pPr>
            <w:r>
              <w:t>300</w:t>
            </w:r>
          </w:p>
        </w:tc>
        <w:tc>
          <w:tcPr>
            <w:tcW w:w="1316" w:type="dxa"/>
          </w:tcPr>
          <w:p w:rsidR="001A5E93" w:rsidRDefault="00A36BD1" w:rsidP="00E36297">
            <w:pPr>
              <w:spacing w:line="240" w:lineRule="auto"/>
              <w:jc w:val="center"/>
              <w:cnfStyle w:val="100000000000"/>
            </w:pPr>
            <w:r>
              <w:t>10</w:t>
            </w:r>
          </w:p>
        </w:tc>
        <w:tc>
          <w:tcPr>
            <w:tcW w:w="1316" w:type="dxa"/>
          </w:tcPr>
          <w:p w:rsidR="001A5E93" w:rsidRDefault="00A36BD1" w:rsidP="00E36297">
            <w:pPr>
              <w:spacing w:line="240" w:lineRule="auto"/>
              <w:jc w:val="center"/>
              <w:cnfStyle w:val="100000000000"/>
            </w:pPr>
            <w:r>
              <w:t>100</w:t>
            </w:r>
          </w:p>
        </w:tc>
        <w:tc>
          <w:tcPr>
            <w:tcW w:w="1316" w:type="dxa"/>
          </w:tcPr>
          <w:p w:rsidR="001A5E93" w:rsidRDefault="00A36BD1" w:rsidP="00E36297">
            <w:pPr>
              <w:spacing w:line="240" w:lineRule="auto"/>
              <w:jc w:val="center"/>
              <w:cnfStyle w:val="100000000000"/>
            </w:pPr>
            <w:r>
              <w:t>1000</w:t>
            </w:r>
          </w:p>
        </w:tc>
        <w:tc>
          <w:tcPr>
            <w:tcW w:w="1316" w:type="dxa"/>
          </w:tcPr>
          <w:p w:rsidR="001A5E93" w:rsidRDefault="00A36BD1" w:rsidP="00E36297">
            <w:pPr>
              <w:spacing w:line="240" w:lineRule="auto"/>
              <w:jc w:val="center"/>
              <w:cnfStyle w:val="100000000000"/>
            </w:pPr>
            <w:r>
              <w:t>10 000</w:t>
            </w:r>
          </w:p>
        </w:tc>
        <w:tc>
          <w:tcPr>
            <w:tcW w:w="1316" w:type="dxa"/>
          </w:tcPr>
          <w:p w:rsidR="001A5E93" w:rsidRDefault="00A36BD1" w:rsidP="00E36297">
            <w:pPr>
              <w:spacing w:line="240" w:lineRule="auto"/>
              <w:jc w:val="center"/>
              <w:cnfStyle w:val="100000000000"/>
            </w:pPr>
            <w:r>
              <w:t>100 000</w:t>
            </w:r>
          </w:p>
        </w:tc>
      </w:tr>
      <w:tr w:rsidR="001A5E93" w:rsidTr="001A5E93">
        <w:trPr>
          <w:cnfStyle w:val="000000100000"/>
        </w:trPr>
        <w:tc>
          <w:tcPr>
            <w:cnfStyle w:val="001000000000"/>
            <w:tcW w:w="1316" w:type="dxa"/>
          </w:tcPr>
          <w:p w:rsidR="00A36BD1" w:rsidRDefault="00A36BD1" w:rsidP="00E36297">
            <w:pPr>
              <w:spacing w:line="240" w:lineRule="auto"/>
            </w:pPr>
            <w:proofErr w:type="spellStart"/>
            <w:r>
              <w:t>Mean</w:t>
            </w:r>
            <w:proofErr w:type="spellEnd"/>
            <w:r>
              <w:t xml:space="preserve"> X1</w:t>
            </w:r>
          </w:p>
        </w:tc>
        <w:tc>
          <w:tcPr>
            <w:tcW w:w="1316" w:type="dxa"/>
          </w:tcPr>
          <w:p w:rsidR="001A5E93" w:rsidRDefault="00A36BD1" w:rsidP="00E36297">
            <w:pPr>
              <w:spacing w:line="240" w:lineRule="auto"/>
              <w:jc w:val="center"/>
              <w:cnfStyle w:val="000000100000"/>
            </w:pPr>
            <w:r w:rsidRPr="00A36BD1">
              <w:t>-0.9859839</w:t>
            </w:r>
          </w:p>
        </w:tc>
        <w:tc>
          <w:tcPr>
            <w:tcW w:w="1316" w:type="dxa"/>
          </w:tcPr>
          <w:p w:rsidR="001A5E93" w:rsidRDefault="00A36BD1" w:rsidP="00E36297">
            <w:pPr>
              <w:spacing w:line="240" w:lineRule="auto"/>
              <w:jc w:val="center"/>
              <w:cnfStyle w:val="000000100000"/>
            </w:pPr>
            <w:r w:rsidRPr="00A36BD1">
              <w:t>-0.5946</w:t>
            </w:r>
          </w:p>
        </w:tc>
        <w:tc>
          <w:tcPr>
            <w:tcW w:w="1316" w:type="dxa"/>
          </w:tcPr>
          <w:p w:rsidR="001A5E93" w:rsidRDefault="00A36BD1" w:rsidP="00E36297">
            <w:pPr>
              <w:spacing w:line="240" w:lineRule="auto"/>
              <w:jc w:val="center"/>
              <w:cnfStyle w:val="000000100000"/>
            </w:pPr>
            <w:r w:rsidRPr="00A36BD1">
              <w:t>-1.00335</w:t>
            </w:r>
          </w:p>
        </w:tc>
        <w:tc>
          <w:tcPr>
            <w:tcW w:w="1316" w:type="dxa"/>
          </w:tcPr>
          <w:p w:rsidR="001A5E93" w:rsidRDefault="00A36BD1" w:rsidP="00E36297">
            <w:pPr>
              <w:spacing w:line="240" w:lineRule="auto"/>
              <w:jc w:val="center"/>
              <w:cnfStyle w:val="000000100000"/>
            </w:pPr>
            <w:r w:rsidRPr="00A36BD1">
              <w:t>-1.03772</w:t>
            </w:r>
          </w:p>
        </w:tc>
        <w:tc>
          <w:tcPr>
            <w:tcW w:w="1316" w:type="dxa"/>
          </w:tcPr>
          <w:p w:rsidR="001A5E93" w:rsidRDefault="00A36BD1" w:rsidP="00E36297">
            <w:pPr>
              <w:spacing w:line="240" w:lineRule="auto"/>
              <w:jc w:val="center"/>
              <w:cnfStyle w:val="000000100000"/>
            </w:pPr>
            <w:r w:rsidRPr="00A36BD1">
              <w:t>-0.998243</w:t>
            </w:r>
          </w:p>
        </w:tc>
        <w:tc>
          <w:tcPr>
            <w:tcW w:w="1316" w:type="dxa"/>
          </w:tcPr>
          <w:p w:rsidR="001A5E93" w:rsidRDefault="00A36BD1" w:rsidP="00E36297">
            <w:pPr>
              <w:spacing w:line="240" w:lineRule="auto"/>
              <w:jc w:val="center"/>
              <w:cnfStyle w:val="000000100000"/>
            </w:pPr>
            <w:r w:rsidRPr="00A36BD1">
              <w:t>-0.9988623</w:t>
            </w:r>
          </w:p>
        </w:tc>
      </w:tr>
      <w:tr w:rsidR="001A5E93" w:rsidTr="001A5E93">
        <w:tc>
          <w:tcPr>
            <w:cnfStyle w:val="001000000000"/>
            <w:tcW w:w="1316" w:type="dxa"/>
          </w:tcPr>
          <w:p w:rsidR="001A5E93" w:rsidRDefault="00A36BD1" w:rsidP="00E36297">
            <w:pPr>
              <w:spacing w:line="240" w:lineRule="auto"/>
            </w:pPr>
            <w:proofErr w:type="spellStart"/>
            <w:r>
              <w:t>Mean</w:t>
            </w:r>
            <w:proofErr w:type="spellEnd"/>
            <w:r>
              <w:t xml:space="preserve"> X2</w:t>
            </w:r>
          </w:p>
        </w:tc>
        <w:tc>
          <w:tcPr>
            <w:tcW w:w="1316" w:type="dxa"/>
          </w:tcPr>
          <w:p w:rsidR="001A5E93" w:rsidRDefault="00A36BD1" w:rsidP="00E36297">
            <w:pPr>
              <w:spacing w:line="240" w:lineRule="auto"/>
              <w:jc w:val="center"/>
              <w:cnfStyle w:val="000000000000"/>
            </w:pPr>
            <w:r w:rsidRPr="00A36BD1">
              <w:t>-0.00922008</w:t>
            </w:r>
          </w:p>
        </w:tc>
        <w:tc>
          <w:tcPr>
            <w:tcW w:w="1316" w:type="dxa"/>
          </w:tcPr>
          <w:p w:rsidR="001A5E93" w:rsidRDefault="00A36BD1" w:rsidP="00E36297">
            <w:pPr>
              <w:spacing w:line="240" w:lineRule="auto"/>
              <w:jc w:val="center"/>
              <w:cnfStyle w:val="000000000000"/>
            </w:pPr>
            <w:r w:rsidRPr="00A36BD1">
              <w:t>0.26514</w:t>
            </w:r>
          </w:p>
        </w:tc>
        <w:tc>
          <w:tcPr>
            <w:tcW w:w="1316" w:type="dxa"/>
          </w:tcPr>
          <w:p w:rsidR="001A5E93" w:rsidRDefault="00A36BD1" w:rsidP="00E36297">
            <w:pPr>
              <w:spacing w:line="240" w:lineRule="auto"/>
              <w:jc w:val="center"/>
              <w:cnfStyle w:val="000000000000"/>
            </w:pPr>
            <w:r w:rsidRPr="00A36BD1">
              <w:t>0.014959</w:t>
            </w:r>
          </w:p>
        </w:tc>
        <w:tc>
          <w:tcPr>
            <w:tcW w:w="1316" w:type="dxa"/>
          </w:tcPr>
          <w:p w:rsidR="001A5E93" w:rsidRDefault="00A36BD1" w:rsidP="00E36297">
            <w:pPr>
              <w:spacing w:line="240" w:lineRule="auto"/>
              <w:jc w:val="center"/>
              <w:cnfStyle w:val="000000000000"/>
            </w:pPr>
            <w:r w:rsidRPr="00A36BD1">
              <w:t>0.0063340</w:t>
            </w:r>
          </w:p>
        </w:tc>
        <w:tc>
          <w:tcPr>
            <w:tcW w:w="1316" w:type="dxa"/>
          </w:tcPr>
          <w:p w:rsidR="001A5E93" w:rsidRDefault="00A36BD1" w:rsidP="00E36297">
            <w:pPr>
              <w:spacing w:line="240" w:lineRule="auto"/>
              <w:jc w:val="center"/>
              <w:cnfStyle w:val="000000000000"/>
            </w:pPr>
            <w:r w:rsidRPr="00A36BD1">
              <w:t>0.0152704</w:t>
            </w:r>
          </w:p>
        </w:tc>
        <w:tc>
          <w:tcPr>
            <w:tcW w:w="1316" w:type="dxa"/>
          </w:tcPr>
          <w:p w:rsidR="001A5E93" w:rsidRDefault="00A36BD1" w:rsidP="00E36297">
            <w:pPr>
              <w:spacing w:line="240" w:lineRule="auto"/>
              <w:jc w:val="center"/>
              <w:cnfStyle w:val="000000000000"/>
            </w:pPr>
            <w:r w:rsidRPr="00A36BD1">
              <w:t>0.00113909</w:t>
            </w:r>
          </w:p>
        </w:tc>
      </w:tr>
      <w:tr w:rsidR="001A5E93" w:rsidTr="001A5E93">
        <w:trPr>
          <w:cnfStyle w:val="000000100000"/>
        </w:trPr>
        <w:tc>
          <w:tcPr>
            <w:cnfStyle w:val="001000000000"/>
            <w:tcW w:w="1316" w:type="dxa"/>
          </w:tcPr>
          <w:p w:rsidR="001A5E93" w:rsidRDefault="00A36BD1" w:rsidP="00E36297">
            <w:pPr>
              <w:spacing w:line="240" w:lineRule="auto"/>
            </w:pPr>
            <w:r>
              <w:t>Var X1</w:t>
            </w:r>
          </w:p>
        </w:tc>
        <w:tc>
          <w:tcPr>
            <w:tcW w:w="1316" w:type="dxa"/>
          </w:tcPr>
          <w:p w:rsidR="001A5E93" w:rsidRDefault="00A36BD1" w:rsidP="00E36297">
            <w:pPr>
              <w:spacing w:line="240" w:lineRule="auto"/>
              <w:jc w:val="center"/>
              <w:cnfStyle w:val="000000100000"/>
            </w:pPr>
            <w:r w:rsidRPr="00A36BD1">
              <w:t>1.036427</w:t>
            </w:r>
          </w:p>
        </w:tc>
        <w:tc>
          <w:tcPr>
            <w:tcW w:w="1316" w:type="dxa"/>
          </w:tcPr>
          <w:p w:rsidR="001A5E93" w:rsidRDefault="00A36BD1" w:rsidP="00E36297">
            <w:pPr>
              <w:spacing w:line="240" w:lineRule="auto"/>
              <w:jc w:val="center"/>
              <w:cnfStyle w:val="000000100000"/>
            </w:pPr>
            <w:r w:rsidRPr="00A36BD1">
              <w:t>1.3699</w:t>
            </w:r>
          </w:p>
        </w:tc>
        <w:tc>
          <w:tcPr>
            <w:tcW w:w="1316" w:type="dxa"/>
          </w:tcPr>
          <w:p w:rsidR="001A5E93" w:rsidRDefault="00A36BD1" w:rsidP="00E36297">
            <w:pPr>
              <w:spacing w:line="240" w:lineRule="auto"/>
              <w:jc w:val="center"/>
              <w:cnfStyle w:val="000000100000"/>
            </w:pPr>
            <w:r w:rsidRPr="00A36BD1">
              <w:t>1.02254</w:t>
            </w:r>
          </w:p>
        </w:tc>
        <w:tc>
          <w:tcPr>
            <w:tcW w:w="1316" w:type="dxa"/>
          </w:tcPr>
          <w:p w:rsidR="001A5E93" w:rsidRDefault="00A36BD1" w:rsidP="00E36297">
            <w:pPr>
              <w:spacing w:line="240" w:lineRule="auto"/>
              <w:jc w:val="center"/>
              <w:cnfStyle w:val="000000100000"/>
            </w:pPr>
            <w:r w:rsidRPr="00A36BD1">
              <w:t>1.03777</w:t>
            </w:r>
          </w:p>
        </w:tc>
        <w:tc>
          <w:tcPr>
            <w:tcW w:w="1316" w:type="dxa"/>
          </w:tcPr>
          <w:p w:rsidR="001A5E93" w:rsidRDefault="00A36BD1" w:rsidP="00E36297">
            <w:pPr>
              <w:spacing w:line="240" w:lineRule="auto"/>
              <w:jc w:val="center"/>
              <w:cnfStyle w:val="000000100000"/>
            </w:pPr>
            <w:r w:rsidRPr="00A36BD1">
              <w:t>0.984495</w:t>
            </w:r>
          </w:p>
        </w:tc>
        <w:tc>
          <w:tcPr>
            <w:tcW w:w="1316" w:type="dxa"/>
          </w:tcPr>
          <w:p w:rsidR="001A5E93" w:rsidRDefault="00A36BD1" w:rsidP="00E36297">
            <w:pPr>
              <w:spacing w:line="240" w:lineRule="auto"/>
              <w:jc w:val="center"/>
              <w:cnfStyle w:val="000000100000"/>
            </w:pPr>
            <w:r w:rsidRPr="00A36BD1">
              <w:t>1.004036</w:t>
            </w:r>
          </w:p>
        </w:tc>
      </w:tr>
      <w:tr w:rsidR="001A5E93" w:rsidTr="001A5E93">
        <w:tc>
          <w:tcPr>
            <w:cnfStyle w:val="001000000000"/>
            <w:tcW w:w="1316" w:type="dxa"/>
          </w:tcPr>
          <w:p w:rsidR="001A5E93" w:rsidRDefault="00A36BD1" w:rsidP="00E36297">
            <w:pPr>
              <w:spacing w:line="240" w:lineRule="auto"/>
            </w:pPr>
            <w:r>
              <w:t>Var X2</w:t>
            </w:r>
          </w:p>
        </w:tc>
        <w:tc>
          <w:tcPr>
            <w:tcW w:w="1316" w:type="dxa"/>
          </w:tcPr>
          <w:p w:rsidR="001A5E93" w:rsidRDefault="00A36BD1" w:rsidP="00E36297">
            <w:pPr>
              <w:spacing w:line="240" w:lineRule="auto"/>
              <w:jc w:val="center"/>
              <w:cnfStyle w:val="000000000000"/>
            </w:pPr>
            <w:r w:rsidRPr="00A36BD1">
              <w:t>0.8274417</w:t>
            </w:r>
          </w:p>
        </w:tc>
        <w:tc>
          <w:tcPr>
            <w:tcW w:w="1316" w:type="dxa"/>
          </w:tcPr>
          <w:p w:rsidR="001A5E93" w:rsidRDefault="00A36BD1" w:rsidP="00E36297">
            <w:pPr>
              <w:spacing w:line="240" w:lineRule="auto"/>
              <w:jc w:val="center"/>
              <w:cnfStyle w:val="000000000000"/>
            </w:pPr>
            <w:r w:rsidRPr="00A36BD1">
              <w:t>0.2812</w:t>
            </w:r>
          </w:p>
        </w:tc>
        <w:tc>
          <w:tcPr>
            <w:tcW w:w="1316" w:type="dxa"/>
          </w:tcPr>
          <w:p w:rsidR="001A5E93" w:rsidRDefault="00A36BD1" w:rsidP="00E36297">
            <w:pPr>
              <w:spacing w:line="240" w:lineRule="auto"/>
              <w:jc w:val="center"/>
              <w:cnfStyle w:val="000000000000"/>
            </w:pPr>
            <w:r w:rsidRPr="00A36BD1">
              <w:t>0.80886</w:t>
            </w:r>
          </w:p>
        </w:tc>
        <w:tc>
          <w:tcPr>
            <w:tcW w:w="1316" w:type="dxa"/>
          </w:tcPr>
          <w:p w:rsidR="001A5E93" w:rsidRDefault="00A36BD1" w:rsidP="00E36297">
            <w:pPr>
              <w:spacing w:line="240" w:lineRule="auto"/>
              <w:jc w:val="center"/>
              <w:cnfStyle w:val="000000000000"/>
            </w:pPr>
            <w:r w:rsidRPr="00A36BD1">
              <w:t>1.00639</w:t>
            </w:r>
          </w:p>
        </w:tc>
        <w:tc>
          <w:tcPr>
            <w:tcW w:w="1316" w:type="dxa"/>
          </w:tcPr>
          <w:p w:rsidR="001A5E93" w:rsidRDefault="00A36BD1" w:rsidP="00E36297">
            <w:pPr>
              <w:spacing w:line="240" w:lineRule="auto"/>
              <w:jc w:val="center"/>
              <w:cnfStyle w:val="000000000000"/>
            </w:pPr>
            <w:r w:rsidRPr="00A36BD1">
              <w:t>0.979752</w:t>
            </w:r>
          </w:p>
        </w:tc>
        <w:tc>
          <w:tcPr>
            <w:tcW w:w="1316" w:type="dxa"/>
          </w:tcPr>
          <w:p w:rsidR="001A5E93" w:rsidRDefault="00A36BD1" w:rsidP="00E36297">
            <w:pPr>
              <w:spacing w:line="240" w:lineRule="auto"/>
              <w:jc w:val="center"/>
              <w:cnfStyle w:val="000000000000"/>
            </w:pPr>
            <w:r w:rsidRPr="00A36BD1">
              <w:t>1.001740</w:t>
            </w:r>
          </w:p>
        </w:tc>
      </w:tr>
    </w:tbl>
    <w:p w:rsidR="00F7517E" w:rsidRDefault="00F7517E" w:rsidP="00E36297">
      <w:pPr>
        <w:spacing w:line="240" w:lineRule="auto"/>
      </w:pPr>
    </w:p>
    <w:p w:rsidR="00A36BD1" w:rsidRDefault="00A36BD1" w:rsidP="00E36297">
      <w:pPr>
        <w:spacing w:line="240" w:lineRule="auto"/>
        <w:rPr>
          <w:vertAlign w:val="subscript"/>
        </w:rPr>
      </w:pPr>
      <w:r>
        <w:t>Et pour la classe ω</w:t>
      </w:r>
      <w:r>
        <w:rPr>
          <w:vertAlign w:val="subscript"/>
        </w:rPr>
        <w:t>2 :</w:t>
      </w:r>
    </w:p>
    <w:tbl>
      <w:tblPr>
        <w:tblStyle w:val="Tramemoyenne2-Accent1"/>
        <w:tblW w:w="0" w:type="auto"/>
        <w:tblLook w:val="04A0"/>
      </w:tblPr>
      <w:tblGrid>
        <w:gridCol w:w="1316"/>
        <w:gridCol w:w="1316"/>
        <w:gridCol w:w="1316"/>
        <w:gridCol w:w="1316"/>
        <w:gridCol w:w="1316"/>
        <w:gridCol w:w="1316"/>
        <w:gridCol w:w="1316"/>
      </w:tblGrid>
      <w:tr w:rsidR="00A36BD1" w:rsidTr="00E36297">
        <w:trPr>
          <w:cnfStyle w:val="100000000000"/>
        </w:trPr>
        <w:tc>
          <w:tcPr>
            <w:cnfStyle w:val="001000000100"/>
            <w:tcW w:w="1316" w:type="dxa"/>
          </w:tcPr>
          <w:p w:rsidR="00A36BD1" w:rsidRDefault="00A36BD1" w:rsidP="00E36297">
            <w:pPr>
              <w:spacing w:line="240" w:lineRule="auto"/>
            </w:pPr>
            <w:r>
              <w:t>Taille de l’échantillon</w:t>
            </w:r>
          </w:p>
        </w:tc>
        <w:tc>
          <w:tcPr>
            <w:tcW w:w="1316" w:type="dxa"/>
          </w:tcPr>
          <w:p w:rsidR="00A36BD1" w:rsidRDefault="00A36BD1" w:rsidP="00E36297">
            <w:pPr>
              <w:spacing w:line="240" w:lineRule="auto"/>
              <w:jc w:val="center"/>
              <w:cnfStyle w:val="100000000000"/>
            </w:pPr>
            <w:r>
              <w:t>300</w:t>
            </w:r>
          </w:p>
        </w:tc>
        <w:tc>
          <w:tcPr>
            <w:tcW w:w="1316" w:type="dxa"/>
          </w:tcPr>
          <w:p w:rsidR="00A36BD1" w:rsidRDefault="00A36BD1" w:rsidP="00E36297">
            <w:pPr>
              <w:spacing w:line="240" w:lineRule="auto"/>
              <w:jc w:val="center"/>
              <w:cnfStyle w:val="100000000000"/>
            </w:pPr>
            <w:r>
              <w:t>10</w:t>
            </w:r>
          </w:p>
        </w:tc>
        <w:tc>
          <w:tcPr>
            <w:tcW w:w="1316" w:type="dxa"/>
          </w:tcPr>
          <w:p w:rsidR="00A36BD1" w:rsidRDefault="00A36BD1" w:rsidP="00E36297">
            <w:pPr>
              <w:spacing w:line="240" w:lineRule="auto"/>
              <w:jc w:val="center"/>
              <w:cnfStyle w:val="100000000000"/>
            </w:pPr>
            <w:r>
              <w:t>100</w:t>
            </w:r>
          </w:p>
        </w:tc>
        <w:tc>
          <w:tcPr>
            <w:tcW w:w="1316" w:type="dxa"/>
          </w:tcPr>
          <w:p w:rsidR="00A36BD1" w:rsidRDefault="00A36BD1" w:rsidP="00E36297">
            <w:pPr>
              <w:spacing w:line="240" w:lineRule="auto"/>
              <w:jc w:val="center"/>
              <w:cnfStyle w:val="100000000000"/>
            </w:pPr>
            <w:r>
              <w:t>1000</w:t>
            </w:r>
          </w:p>
        </w:tc>
        <w:tc>
          <w:tcPr>
            <w:tcW w:w="1316" w:type="dxa"/>
          </w:tcPr>
          <w:p w:rsidR="00A36BD1" w:rsidRDefault="00A36BD1" w:rsidP="00E36297">
            <w:pPr>
              <w:spacing w:line="240" w:lineRule="auto"/>
              <w:jc w:val="center"/>
              <w:cnfStyle w:val="100000000000"/>
            </w:pPr>
            <w:r>
              <w:t>10 000</w:t>
            </w:r>
          </w:p>
        </w:tc>
        <w:tc>
          <w:tcPr>
            <w:tcW w:w="1316" w:type="dxa"/>
          </w:tcPr>
          <w:p w:rsidR="00A36BD1" w:rsidRDefault="00A36BD1" w:rsidP="00E36297">
            <w:pPr>
              <w:spacing w:line="240" w:lineRule="auto"/>
              <w:jc w:val="center"/>
              <w:cnfStyle w:val="100000000000"/>
            </w:pPr>
            <w:r>
              <w:t>100 000</w:t>
            </w:r>
          </w:p>
        </w:tc>
      </w:tr>
      <w:tr w:rsidR="00A36BD1" w:rsidTr="00E36297">
        <w:trPr>
          <w:cnfStyle w:val="000000100000"/>
        </w:trPr>
        <w:tc>
          <w:tcPr>
            <w:cnfStyle w:val="001000000000"/>
            <w:tcW w:w="1316" w:type="dxa"/>
          </w:tcPr>
          <w:p w:rsidR="00A36BD1" w:rsidRDefault="00A36BD1" w:rsidP="00E36297">
            <w:pPr>
              <w:spacing w:line="240" w:lineRule="auto"/>
            </w:pPr>
            <w:proofErr w:type="spellStart"/>
            <w:r>
              <w:t>Mean</w:t>
            </w:r>
            <w:proofErr w:type="spellEnd"/>
            <w:r>
              <w:t xml:space="preserve"> X1</w:t>
            </w:r>
          </w:p>
        </w:tc>
        <w:tc>
          <w:tcPr>
            <w:tcW w:w="1316" w:type="dxa"/>
          </w:tcPr>
          <w:p w:rsidR="00A36BD1" w:rsidRDefault="00A36BD1" w:rsidP="00E36297">
            <w:pPr>
              <w:spacing w:line="240" w:lineRule="auto"/>
              <w:jc w:val="center"/>
              <w:cnfStyle w:val="000000100000"/>
            </w:pPr>
            <w:r w:rsidRPr="00A36BD1">
              <w:t>1.060898</w:t>
            </w:r>
          </w:p>
        </w:tc>
        <w:tc>
          <w:tcPr>
            <w:tcW w:w="1316" w:type="dxa"/>
          </w:tcPr>
          <w:p w:rsidR="00A36BD1" w:rsidRDefault="00A36BD1" w:rsidP="00E36297">
            <w:pPr>
              <w:spacing w:line="240" w:lineRule="auto"/>
              <w:jc w:val="center"/>
              <w:cnfStyle w:val="000000100000"/>
            </w:pPr>
            <w:r w:rsidRPr="00A36BD1">
              <w:t>1.14333</w:t>
            </w:r>
          </w:p>
        </w:tc>
        <w:tc>
          <w:tcPr>
            <w:tcW w:w="1316" w:type="dxa"/>
          </w:tcPr>
          <w:p w:rsidR="00A36BD1" w:rsidRDefault="00A36BD1" w:rsidP="00E36297">
            <w:pPr>
              <w:spacing w:line="240" w:lineRule="auto"/>
              <w:jc w:val="center"/>
              <w:cnfStyle w:val="000000100000"/>
            </w:pPr>
            <w:r w:rsidRPr="00A36BD1">
              <w:t>0.95758</w:t>
            </w:r>
          </w:p>
        </w:tc>
        <w:tc>
          <w:tcPr>
            <w:tcW w:w="1316" w:type="dxa"/>
          </w:tcPr>
          <w:p w:rsidR="00A36BD1" w:rsidRDefault="00A36BD1" w:rsidP="00E36297">
            <w:pPr>
              <w:spacing w:line="240" w:lineRule="auto"/>
              <w:jc w:val="center"/>
              <w:cnfStyle w:val="000000100000"/>
            </w:pPr>
            <w:r w:rsidRPr="00A36BD1">
              <w:t>0.972161</w:t>
            </w:r>
          </w:p>
        </w:tc>
        <w:tc>
          <w:tcPr>
            <w:tcW w:w="1316" w:type="dxa"/>
          </w:tcPr>
          <w:p w:rsidR="00A36BD1" w:rsidRDefault="00A36BD1" w:rsidP="00E36297">
            <w:pPr>
              <w:spacing w:line="240" w:lineRule="auto"/>
              <w:jc w:val="center"/>
              <w:cnfStyle w:val="000000100000"/>
            </w:pPr>
            <w:r w:rsidRPr="00A36BD1">
              <w:t>0.9972412</w:t>
            </w:r>
          </w:p>
        </w:tc>
        <w:tc>
          <w:tcPr>
            <w:tcW w:w="1316" w:type="dxa"/>
          </w:tcPr>
          <w:p w:rsidR="00A36BD1" w:rsidRDefault="00A36BD1" w:rsidP="00E36297">
            <w:pPr>
              <w:spacing w:line="240" w:lineRule="auto"/>
              <w:jc w:val="center"/>
              <w:cnfStyle w:val="000000100000"/>
            </w:pPr>
            <w:r w:rsidRPr="00A36BD1">
              <w:t>1.000985</w:t>
            </w:r>
          </w:p>
        </w:tc>
      </w:tr>
      <w:tr w:rsidR="00A36BD1" w:rsidTr="00E36297">
        <w:tc>
          <w:tcPr>
            <w:cnfStyle w:val="001000000000"/>
            <w:tcW w:w="1316" w:type="dxa"/>
          </w:tcPr>
          <w:p w:rsidR="00A36BD1" w:rsidRDefault="00A36BD1" w:rsidP="00E36297">
            <w:pPr>
              <w:spacing w:line="240" w:lineRule="auto"/>
            </w:pPr>
            <w:proofErr w:type="spellStart"/>
            <w:r>
              <w:t>Mean</w:t>
            </w:r>
            <w:proofErr w:type="spellEnd"/>
            <w:r>
              <w:t xml:space="preserve"> X2</w:t>
            </w:r>
          </w:p>
        </w:tc>
        <w:tc>
          <w:tcPr>
            <w:tcW w:w="1316" w:type="dxa"/>
          </w:tcPr>
          <w:p w:rsidR="00A36BD1" w:rsidRDefault="00A36BD1" w:rsidP="00E36297">
            <w:pPr>
              <w:spacing w:line="240" w:lineRule="auto"/>
              <w:jc w:val="center"/>
              <w:cnfStyle w:val="000000000000"/>
            </w:pPr>
            <w:r w:rsidRPr="00A36BD1">
              <w:t>-0.020016</w:t>
            </w:r>
          </w:p>
        </w:tc>
        <w:tc>
          <w:tcPr>
            <w:tcW w:w="1316" w:type="dxa"/>
          </w:tcPr>
          <w:p w:rsidR="00A36BD1" w:rsidRDefault="00A36BD1" w:rsidP="00E36297">
            <w:pPr>
              <w:spacing w:line="240" w:lineRule="auto"/>
              <w:jc w:val="center"/>
              <w:cnfStyle w:val="000000000000"/>
            </w:pPr>
            <w:r w:rsidRPr="00A36BD1">
              <w:t>-0.03626</w:t>
            </w:r>
          </w:p>
        </w:tc>
        <w:tc>
          <w:tcPr>
            <w:tcW w:w="1316" w:type="dxa"/>
          </w:tcPr>
          <w:p w:rsidR="00A36BD1" w:rsidRDefault="00A36BD1" w:rsidP="00E36297">
            <w:pPr>
              <w:spacing w:line="240" w:lineRule="auto"/>
              <w:jc w:val="center"/>
              <w:cnfStyle w:val="000000000000"/>
            </w:pPr>
            <w:r w:rsidRPr="00A36BD1">
              <w:t>-0.0097831</w:t>
            </w:r>
          </w:p>
        </w:tc>
        <w:tc>
          <w:tcPr>
            <w:tcW w:w="1316" w:type="dxa"/>
          </w:tcPr>
          <w:p w:rsidR="00A36BD1" w:rsidRDefault="00A36BD1" w:rsidP="00E36297">
            <w:pPr>
              <w:spacing w:line="240" w:lineRule="auto"/>
              <w:jc w:val="center"/>
              <w:cnfStyle w:val="000000000000"/>
            </w:pPr>
            <w:r w:rsidRPr="00A36BD1">
              <w:t>0.0481819</w:t>
            </w:r>
          </w:p>
        </w:tc>
        <w:tc>
          <w:tcPr>
            <w:tcW w:w="1316" w:type="dxa"/>
          </w:tcPr>
          <w:p w:rsidR="00A36BD1" w:rsidRDefault="00A36BD1" w:rsidP="00E36297">
            <w:pPr>
              <w:spacing w:line="240" w:lineRule="auto"/>
              <w:jc w:val="center"/>
              <w:cnfStyle w:val="000000000000"/>
            </w:pPr>
            <w:r w:rsidRPr="00A36BD1">
              <w:t>0.01261037</w:t>
            </w:r>
          </w:p>
        </w:tc>
        <w:tc>
          <w:tcPr>
            <w:tcW w:w="1316" w:type="dxa"/>
          </w:tcPr>
          <w:p w:rsidR="00A36BD1" w:rsidRDefault="00A36BD1" w:rsidP="00E36297">
            <w:pPr>
              <w:spacing w:line="240" w:lineRule="auto"/>
              <w:jc w:val="center"/>
              <w:cnfStyle w:val="000000000000"/>
            </w:pPr>
            <w:r w:rsidRPr="00A36BD1">
              <w:t>-0.000247</w:t>
            </w:r>
          </w:p>
        </w:tc>
      </w:tr>
      <w:tr w:rsidR="00A36BD1" w:rsidTr="00E36297">
        <w:trPr>
          <w:cnfStyle w:val="000000100000"/>
        </w:trPr>
        <w:tc>
          <w:tcPr>
            <w:cnfStyle w:val="001000000000"/>
            <w:tcW w:w="1316" w:type="dxa"/>
          </w:tcPr>
          <w:p w:rsidR="00A36BD1" w:rsidRDefault="00A36BD1" w:rsidP="00E36297">
            <w:pPr>
              <w:spacing w:line="240" w:lineRule="auto"/>
            </w:pPr>
            <w:r>
              <w:t>Var X1</w:t>
            </w:r>
          </w:p>
        </w:tc>
        <w:tc>
          <w:tcPr>
            <w:tcW w:w="1316" w:type="dxa"/>
          </w:tcPr>
          <w:p w:rsidR="00A36BD1" w:rsidRDefault="00A36BD1" w:rsidP="00E36297">
            <w:pPr>
              <w:spacing w:line="240" w:lineRule="auto"/>
              <w:jc w:val="center"/>
              <w:cnfStyle w:val="000000100000"/>
            </w:pPr>
            <w:r w:rsidRPr="00A36BD1">
              <w:t>0.931692</w:t>
            </w:r>
          </w:p>
        </w:tc>
        <w:tc>
          <w:tcPr>
            <w:tcW w:w="1316" w:type="dxa"/>
          </w:tcPr>
          <w:p w:rsidR="00A36BD1" w:rsidRDefault="00A36BD1" w:rsidP="00E36297">
            <w:pPr>
              <w:spacing w:line="240" w:lineRule="auto"/>
              <w:jc w:val="center"/>
              <w:cnfStyle w:val="000000100000"/>
            </w:pPr>
            <w:r w:rsidRPr="00A36BD1">
              <w:t>0.93537</w:t>
            </w:r>
          </w:p>
        </w:tc>
        <w:tc>
          <w:tcPr>
            <w:tcW w:w="1316" w:type="dxa"/>
          </w:tcPr>
          <w:p w:rsidR="00A36BD1" w:rsidRDefault="00A36BD1" w:rsidP="00E36297">
            <w:pPr>
              <w:spacing w:line="240" w:lineRule="auto"/>
              <w:jc w:val="center"/>
              <w:cnfStyle w:val="000000100000"/>
            </w:pPr>
            <w:r w:rsidRPr="00A36BD1">
              <w:t>0.92436</w:t>
            </w:r>
          </w:p>
        </w:tc>
        <w:tc>
          <w:tcPr>
            <w:tcW w:w="1316" w:type="dxa"/>
          </w:tcPr>
          <w:p w:rsidR="00A36BD1" w:rsidRDefault="00A36BD1" w:rsidP="00E36297">
            <w:pPr>
              <w:spacing w:line="240" w:lineRule="auto"/>
              <w:jc w:val="center"/>
              <w:cnfStyle w:val="000000100000"/>
            </w:pPr>
            <w:r w:rsidRPr="00A36BD1">
              <w:t>0.993347</w:t>
            </w:r>
          </w:p>
        </w:tc>
        <w:tc>
          <w:tcPr>
            <w:tcW w:w="1316" w:type="dxa"/>
          </w:tcPr>
          <w:p w:rsidR="00A36BD1" w:rsidRDefault="00A36BD1" w:rsidP="00E36297">
            <w:pPr>
              <w:spacing w:line="240" w:lineRule="auto"/>
              <w:jc w:val="center"/>
              <w:cnfStyle w:val="000000100000"/>
            </w:pPr>
            <w:r w:rsidRPr="00A36BD1">
              <w:t>0.986927</w:t>
            </w:r>
          </w:p>
        </w:tc>
        <w:tc>
          <w:tcPr>
            <w:tcW w:w="1316" w:type="dxa"/>
          </w:tcPr>
          <w:p w:rsidR="00A36BD1" w:rsidRDefault="00A36BD1" w:rsidP="00E36297">
            <w:pPr>
              <w:spacing w:line="240" w:lineRule="auto"/>
              <w:jc w:val="center"/>
              <w:cnfStyle w:val="000000100000"/>
            </w:pPr>
            <w:r w:rsidRPr="00A36BD1">
              <w:t>1.002532</w:t>
            </w:r>
          </w:p>
        </w:tc>
      </w:tr>
      <w:tr w:rsidR="00A36BD1" w:rsidTr="00E36297">
        <w:tc>
          <w:tcPr>
            <w:cnfStyle w:val="001000000000"/>
            <w:tcW w:w="1316" w:type="dxa"/>
          </w:tcPr>
          <w:p w:rsidR="00A36BD1" w:rsidRDefault="00A36BD1" w:rsidP="00E36297">
            <w:pPr>
              <w:spacing w:line="240" w:lineRule="auto"/>
            </w:pPr>
            <w:r>
              <w:t>Var X2</w:t>
            </w:r>
          </w:p>
        </w:tc>
        <w:tc>
          <w:tcPr>
            <w:tcW w:w="1316" w:type="dxa"/>
          </w:tcPr>
          <w:p w:rsidR="00A36BD1" w:rsidRDefault="00A36BD1" w:rsidP="00E36297">
            <w:pPr>
              <w:spacing w:line="240" w:lineRule="auto"/>
              <w:jc w:val="center"/>
              <w:cnfStyle w:val="000000000000"/>
            </w:pPr>
            <w:r w:rsidRPr="00A36BD1">
              <w:t>0.8626005</w:t>
            </w:r>
          </w:p>
        </w:tc>
        <w:tc>
          <w:tcPr>
            <w:tcW w:w="1316" w:type="dxa"/>
          </w:tcPr>
          <w:p w:rsidR="00A36BD1" w:rsidRDefault="00A36BD1" w:rsidP="00E36297">
            <w:pPr>
              <w:spacing w:line="240" w:lineRule="auto"/>
              <w:jc w:val="center"/>
              <w:cnfStyle w:val="000000000000"/>
            </w:pPr>
            <w:r w:rsidRPr="00A36BD1">
              <w:t>1.1693</w:t>
            </w:r>
          </w:p>
        </w:tc>
        <w:tc>
          <w:tcPr>
            <w:tcW w:w="1316" w:type="dxa"/>
          </w:tcPr>
          <w:p w:rsidR="00A36BD1" w:rsidRDefault="00A36BD1" w:rsidP="00E36297">
            <w:pPr>
              <w:spacing w:line="240" w:lineRule="auto"/>
              <w:jc w:val="center"/>
              <w:cnfStyle w:val="000000000000"/>
            </w:pPr>
            <w:r w:rsidRPr="00A36BD1">
              <w:t>1.116906</w:t>
            </w:r>
          </w:p>
        </w:tc>
        <w:tc>
          <w:tcPr>
            <w:tcW w:w="1316" w:type="dxa"/>
          </w:tcPr>
          <w:p w:rsidR="00A36BD1" w:rsidRDefault="00A36BD1" w:rsidP="00E36297">
            <w:pPr>
              <w:spacing w:line="240" w:lineRule="auto"/>
              <w:jc w:val="center"/>
              <w:cnfStyle w:val="000000000000"/>
            </w:pPr>
            <w:r w:rsidRPr="00A36BD1">
              <w:t>0.99587</w:t>
            </w:r>
          </w:p>
        </w:tc>
        <w:tc>
          <w:tcPr>
            <w:tcW w:w="1316" w:type="dxa"/>
          </w:tcPr>
          <w:p w:rsidR="00A36BD1" w:rsidRDefault="00A36BD1" w:rsidP="00E36297">
            <w:pPr>
              <w:spacing w:line="240" w:lineRule="auto"/>
              <w:jc w:val="center"/>
              <w:cnfStyle w:val="000000000000"/>
            </w:pPr>
            <w:r w:rsidRPr="00A36BD1">
              <w:t>0.9943532</w:t>
            </w:r>
          </w:p>
        </w:tc>
        <w:tc>
          <w:tcPr>
            <w:tcW w:w="1316" w:type="dxa"/>
          </w:tcPr>
          <w:p w:rsidR="00A36BD1" w:rsidRDefault="00A36BD1" w:rsidP="00E36297">
            <w:pPr>
              <w:spacing w:line="240" w:lineRule="auto"/>
              <w:jc w:val="center"/>
              <w:cnfStyle w:val="000000000000"/>
            </w:pPr>
            <w:r w:rsidRPr="00A36BD1">
              <w:t>1.001366</w:t>
            </w:r>
          </w:p>
        </w:tc>
      </w:tr>
    </w:tbl>
    <w:p w:rsidR="00A36BD1" w:rsidRPr="00F7517E" w:rsidRDefault="00A36BD1" w:rsidP="00E36297">
      <w:pPr>
        <w:spacing w:line="240" w:lineRule="auto"/>
      </w:pPr>
    </w:p>
    <w:p w:rsidR="00A36BD1" w:rsidRDefault="00543DDC" w:rsidP="00E36297">
      <w:pPr>
        <w:spacing w:line="240" w:lineRule="auto"/>
      </w:pPr>
      <w:r>
        <w:t>On peut voir que la précision empirique est d’autant plus forte que l’échantillon est important. On assimile ceci intuitivement à la loi des Grands Nombres.</w:t>
      </w:r>
    </w:p>
    <w:p w:rsidR="00337976" w:rsidRDefault="00F7517E" w:rsidP="00E36297">
      <w:pPr>
        <w:pStyle w:val="Titre3"/>
        <w:spacing w:line="240" w:lineRule="auto"/>
      </w:pPr>
      <w:r>
        <w:t>Courbes d’iso intensité</w:t>
      </w:r>
    </w:p>
    <w:p w:rsidR="00543DDC" w:rsidRPr="00543DDC" w:rsidRDefault="00543DDC" w:rsidP="00E36297">
      <w:pPr>
        <w:spacing w:line="240" w:lineRule="auto"/>
      </w:pPr>
    </w:p>
    <w:p w:rsidR="00337976" w:rsidRDefault="00337976" w:rsidP="00E36297">
      <w:r>
        <w:t xml:space="preserve">Pour montrer que </w:t>
      </w:r>
      <w:r w:rsidR="00543DDC">
        <w:t>l</w:t>
      </w:r>
      <w:r>
        <w:t>es courbes sont des cercles d’iso-densités, il faut résoudre les 2 équations suivantes:</w:t>
      </w:r>
    </w:p>
    <w:p w:rsidR="00337976" w:rsidRPr="001C5A21" w:rsidRDefault="00337976" w:rsidP="00E36297">
      <w:pPr>
        <w:ind w:firstLine="708"/>
      </w:pPr>
      <w:r w:rsidRPr="001C5A21">
        <w:t>f</w:t>
      </w:r>
      <w:r w:rsidRPr="001C5A21">
        <w:rPr>
          <w:vertAlign w:val="subscript"/>
        </w:rPr>
        <w:t>1</w:t>
      </w:r>
      <w:r w:rsidRPr="001C5A21">
        <w:t xml:space="preserve">(x) = M                  </w:t>
      </w:r>
    </w:p>
    <w:p w:rsidR="00543DDC" w:rsidRDefault="00337976" w:rsidP="00E36297">
      <w:pPr>
        <w:ind w:firstLine="708"/>
      </w:pPr>
      <w:r w:rsidRPr="001C5A21">
        <w:t>f</w:t>
      </w:r>
      <w:r w:rsidRPr="001C5A21">
        <w:rPr>
          <w:vertAlign w:val="subscript"/>
        </w:rPr>
        <w:t>2</w:t>
      </w:r>
      <w:r w:rsidRPr="001C5A21">
        <w:t xml:space="preserve">(x) = N            </w:t>
      </w:r>
    </w:p>
    <w:p w:rsidR="00337976" w:rsidRPr="001C5A21" w:rsidRDefault="00337976" w:rsidP="00E36297">
      <w:pPr>
        <w:ind w:firstLine="708"/>
      </w:pPr>
      <w:r w:rsidRPr="001C5A21">
        <w:t xml:space="preserve"> </w:t>
      </w:r>
      <w:proofErr w:type="gramStart"/>
      <w:r w:rsidRPr="001C5A21">
        <w:t>où</w:t>
      </w:r>
      <w:proofErr w:type="gramEnd"/>
      <w:r w:rsidRPr="001C5A21">
        <w:t xml:space="preserve"> M et N des constantes </w:t>
      </w:r>
    </w:p>
    <w:p w:rsidR="00337976" w:rsidRDefault="001975D9" w:rsidP="00E36297">
      <w: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2" type="#_x0000_t176" style="position:absolute;margin-left:116.55pt;margin-top:6.95pt;width:239.2pt;height:40.9pt;z-index:-251656704;mso-width-relative:margin;mso-height-relative:margin" wrapcoords="-50 -441 -50 21159 21650 21159 21650 -441 -50 -441" strokecolor="#7f7f7f">
            <v:textbox style="mso-next-textbox:#_x0000_s1042">
              <w:txbxContent>
                <w:p w:rsidR="00E36297" w:rsidRPr="007A7032" w:rsidRDefault="00E36297" w:rsidP="00E36297">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1+1</m:t>
                            </m:r>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x</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 -2ln⁡(2</m:t>
                    </m:r>
                    <m:r>
                      <w:rPr>
                        <w:rFonts w:ascii="Cambria Math" w:hAnsi="Cambria Math"/>
                      </w:rPr>
                      <m:t>πM</m:t>
                    </m:r>
                    <m:r>
                      <m:rPr>
                        <m:sty m:val="p"/>
                      </m:rPr>
                      <w:rPr>
                        <w:rFonts w:ascii="Cambria Math" w:hAnsi="Cambria Math"/>
                      </w:rPr>
                      <m:t>)</m:t>
                    </m:r>
                  </m:oMath>
                  <w:r w:rsidRPr="007A7032">
                    <w:t xml:space="preserve"> </w:t>
                  </w:r>
                  <w:r>
                    <w:t xml:space="preserve">  </w:t>
                  </w:r>
                  <w:proofErr w:type="gramStart"/>
                  <w:r w:rsidRPr="007A7032">
                    <w:t>pour</w:t>
                  </w:r>
                  <w:proofErr w:type="gramEnd"/>
                  <w:r w:rsidRPr="007A7032">
                    <w:t xml:space="preserve"> f</w:t>
                  </w:r>
                  <w:r w:rsidRPr="00093A01">
                    <w:rPr>
                      <w:vertAlign w:val="subscript"/>
                    </w:rPr>
                    <w:t>1</w:t>
                  </w:r>
                  <w:r w:rsidRPr="007A7032">
                    <w:t>(x)</w:t>
                  </w:r>
                </w:p>
                <w:p w:rsidR="00E36297" w:rsidRPr="007A7032" w:rsidRDefault="00E36297" w:rsidP="00E36297">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1-1</m:t>
                            </m:r>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x</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 -2ln⁡(2</m:t>
                    </m:r>
                    <m:r>
                      <w:rPr>
                        <w:rFonts w:ascii="Cambria Math" w:hAnsi="Cambria Math"/>
                      </w:rPr>
                      <m:t>πN</m:t>
                    </m:r>
                    <m:r>
                      <m:rPr>
                        <m:sty m:val="p"/>
                      </m:rPr>
                      <w:rPr>
                        <w:rFonts w:ascii="Cambria Math" w:hAnsi="Cambria Math"/>
                      </w:rPr>
                      <m:t>)</m:t>
                    </m:r>
                  </m:oMath>
                  <w:r w:rsidRPr="007A7032">
                    <w:t xml:space="preserve"> </w:t>
                  </w:r>
                  <w:r>
                    <w:t xml:space="preserve">  </w:t>
                  </w:r>
                  <w:proofErr w:type="gramStart"/>
                  <w:r w:rsidRPr="007A7032">
                    <w:t>pour</w:t>
                  </w:r>
                  <w:proofErr w:type="gramEnd"/>
                  <w:r w:rsidRPr="007A7032">
                    <w:t xml:space="preserve"> f</w:t>
                  </w:r>
                  <w:r w:rsidRPr="00093A01">
                    <w:rPr>
                      <w:vertAlign w:val="subscript"/>
                    </w:rPr>
                    <w:t>2</w:t>
                  </w:r>
                  <w:r w:rsidRPr="007A7032">
                    <w:t>(x)</w:t>
                  </w:r>
                </w:p>
                <w:p w:rsidR="00E36297" w:rsidRDefault="00E36297" w:rsidP="00337976">
                  <w:pPr>
                    <w:jc w:val="center"/>
                  </w:pPr>
                </w:p>
                <w:p w:rsidR="00E36297" w:rsidRDefault="00E36297" w:rsidP="00337976">
                  <w:pPr>
                    <w:jc w:val="center"/>
                  </w:pPr>
                </w:p>
              </w:txbxContent>
            </v:textbox>
            <w10:wrap type="tight"/>
          </v:shape>
        </w:pict>
      </w:r>
    </w:p>
    <w:p w:rsidR="00337976" w:rsidRDefault="00337976" w:rsidP="00E36297">
      <w:r>
        <w:t>Soit :</w:t>
      </w:r>
    </w:p>
    <w:p w:rsidR="00337976" w:rsidRDefault="00337976" w:rsidP="00E36297">
      <w:pPr>
        <w:spacing w:line="240" w:lineRule="auto"/>
        <w:rPr>
          <w:sz w:val="22"/>
        </w:rPr>
      </w:pPr>
    </w:p>
    <w:p w:rsidR="00337976" w:rsidRDefault="00337976" w:rsidP="00E36297">
      <w:pPr>
        <w:spacing w:line="240" w:lineRule="auto"/>
        <w:rPr>
          <w:sz w:val="22"/>
        </w:rPr>
      </w:pPr>
    </w:p>
    <w:p w:rsidR="00337976" w:rsidRDefault="00337976" w:rsidP="00E36297">
      <w:r>
        <w:t xml:space="preserve">Or l’équation d’un cercle est donnée </w:t>
      </w:r>
      <w:proofErr w:type="gramStart"/>
      <w:r>
        <w:t xml:space="preserve">par </w:t>
      </w:r>
      <m:oMath>
        <w:proofErr w:type="gramEnd"/>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 (y-b</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r</m:t>
        </m:r>
      </m:oMath>
      <w:r>
        <w:t>. D’où le résultat suivant :</w:t>
      </w:r>
    </w:p>
    <w:p w:rsidR="00337976" w:rsidRDefault="001975D9" w:rsidP="00E36297">
      <w:pPr>
        <w:jc w:val="center"/>
      </w:p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-1;0</m:t>
            </m:r>
          </m:e>
        </m:d>
        <m:r>
          <w:rPr>
            <w:rFonts w:ascii="Cambria Math" w:hAnsi="Cambria Math"/>
          </w:rPr>
          <m:t xml:space="preserve"> avec r=-2×</m:t>
        </m:r>
        <m:r>
          <m:rPr>
            <m:sty m:val="p"/>
          </m:rPr>
          <w:rPr>
            <w:rFonts w:ascii="Cambria Math" w:hAnsi="Cambria Math"/>
          </w:rPr>
          <m:t>ln⁡</m:t>
        </m:r>
        <m:r>
          <w:rPr>
            <w:rFonts w:ascii="Cambria Math" w:hAnsi="Cambria Math"/>
          </w:rPr>
          <m:t>(2πk)</m:t>
        </m:r>
      </m:oMath>
      <w:r w:rsidR="00337976">
        <w:t xml:space="preserve"> </w:t>
      </w:r>
      <w:proofErr w:type="gramStart"/>
      <w:r w:rsidR="00337976" w:rsidRPr="009D69B2">
        <w:rPr>
          <w:b/>
        </w:rPr>
        <w:t>et</w:t>
      </w:r>
      <w:proofErr w:type="gramEnd"/>
      <w:r w:rsidR="00337976">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1;0</m:t>
            </m:r>
          </m:e>
        </m:d>
        <m:r>
          <w:rPr>
            <w:rFonts w:ascii="Cambria Math" w:hAnsi="Cambria Math"/>
          </w:rPr>
          <m:t xml:space="preserve"> avec r=-2×</m:t>
        </m:r>
        <m:r>
          <m:rPr>
            <m:sty m:val="p"/>
          </m:rPr>
          <w:rPr>
            <w:rFonts w:ascii="Cambria Math" w:hAnsi="Cambria Math"/>
          </w:rPr>
          <m:t>ln⁡</m:t>
        </m:r>
        <m:r>
          <w:rPr>
            <w:rFonts w:ascii="Cambria Math" w:hAnsi="Cambria Math"/>
          </w:rPr>
          <m:t>(2πl)</m:t>
        </m:r>
      </m:oMath>
    </w:p>
    <w:p w:rsidR="005155D0" w:rsidRPr="005155D0" w:rsidRDefault="00337976" w:rsidP="00E36297">
      <w:pPr>
        <w:pStyle w:val="Titre3"/>
        <w:spacing w:line="240" w:lineRule="auto"/>
      </w:pPr>
      <w:proofErr w:type="spellStart"/>
      <w:r>
        <w:t>Neyman</w:t>
      </w:r>
      <w:proofErr w:type="spellEnd"/>
      <w:r>
        <w:t>-Pearson</w:t>
      </w:r>
    </w:p>
    <w:p w:rsidR="00337976" w:rsidRPr="00F40953" w:rsidRDefault="00F40953" w:rsidP="00E36297">
      <w:pPr>
        <w:pStyle w:val="Titre3"/>
        <w:numPr>
          <w:ilvl w:val="0"/>
          <w:numId w:val="36"/>
        </w:numPr>
        <w:spacing w:line="240" w:lineRule="auto"/>
      </w:pPr>
      <w:r w:rsidRPr="00F40953">
        <w:t>Recherche de la variable</w:t>
      </w:r>
    </w:p>
    <w:p w:rsidR="00F40953" w:rsidRDefault="00F40953" w:rsidP="00E36297">
      <w:pPr>
        <w:spacing w:line="240" w:lineRule="auto"/>
      </w:pPr>
      <w:r>
        <w:t>On a, grâce à la règle</w:t>
      </w:r>
      <w:r w:rsidRPr="00D151E1">
        <w:t xml:space="preserve"> de </w:t>
      </w:r>
      <w:proofErr w:type="spellStart"/>
      <w:r w:rsidRPr="00D151E1">
        <w:t>Neyman</w:t>
      </w:r>
      <w:proofErr w:type="spellEnd"/>
      <w:r w:rsidRPr="00D151E1">
        <w:t>-Pearson</w:t>
      </w:r>
      <w:r>
        <w:t> :</w:t>
      </w:r>
    </w:p>
    <w:p w:rsidR="00F40953" w:rsidRPr="001416CC" w:rsidRDefault="00F84D18" w:rsidP="00E36297">
      <w:pPr>
        <w:spacing w:line="240" w:lineRule="auto"/>
      </w:pPr>
      <m:oMathPara>
        <m:oMathParaPr>
          <m:jc m:val="left"/>
        </m:oMathParaPr>
        <m:oMath>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a1 si</m:t>
                  </m:r>
                  <m:f>
                    <m:fPr>
                      <m:ctrlPr>
                        <w:rPr>
                          <w:rFonts w:ascii="Cambria Math" w:hAnsi="Cambria Math"/>
                          <w:i/>
                        </w:rPr>
                      </m:ctrlPr>
                    </m:fPr>
                    <m:num>
                      <m:r>
                        <w:rPr>
                          <w:rFonts w:ascii="Cambria Math" w:hAnsi="Cambria Math"/>
                        </w:rPr>
                        <m:t>f1</m:t>
                      </m:r>
                      <m:d>
                        <m:dPr>
                          <m:ctrlPr>
                            <w:rPr>
                              <w:rFonts w:ascii="Cambria Math" w:hAnsi="Cambria Math"/>
                              <w:i/>
                            </w:rPr>
                          </m:ctrlPr>
                        </m:dPr>
                        <m:e>
                          <m:r>
                            <w:rPr>
                              <w:rFonts w:ascii="Cambria Math" w:hAnsi="Cambria Math"/>
                            </w:rPr>
                            <m:t>x</m:t>
                          </m:r>
                        </m:e>
                      </m:d>
                    </m:num>
                    <m:den>
                      <m:r>
                        <w:rPr>
                          <w:rFonts w:ascii="Cambria Math" w:hAnsi="Cambria Math"/>
                        </w:rPr>
                        <m:t>f2</m:t>
                      </m:r>
                      <m:d>
                        <m:dPr>
                          <m:ctrlPr>
                            <w:rPr>
                              <w:rFonts w:ascii="Cambria Math" w:hAnsi="Cambria Math"/>
                              <w:i/>
                            </w:rPr>
                          </m:ctrlPr>
                        </m:dPr>
                        <m:e>
                          <m:r>
                            <w:rPr>
                              <w:rFonts w:ascii="Cambria Math" w:hAnsi="Cambria Math"/>
                            </w:rPr>
                            <m:t>x</m:t>
                          </m:r>
                        </m:e>
                      </m:d>
                    </m:den>
                  </m:f>
                  <m:r>
                    <w:rPr>
                      <w:rFonts w:ascii="Cambria Math" w:hAnsi="Cambria Math"/>
                    </w:rPr>
                    <m:t>&gt;A</m:t>
                  </m:r>
                </m:e>
                <m:e>
                  <m:r>
                    <w:rPr>
                      <w:rFonts w:ascii="Cambria Math" w:hAnsi="Cambria Math"/>
                    </w:rPr>
                    <m:t>a2</m:t>
                  </m:r>
                </m:e>
              </m:eqArr>
            </m:e>
          </m:d>
        </m:oMath>
      </m:oMathPara>
    </w:p>
    <w:p w:rsidR="00F40953" w:rsidRDefault="00F40953" w:rsidP="00E36297">
      <w:pPr>
        <w:spacing w:line="240" w:lineRule="auto"/>
      </w:pPr>
      <w:r>
        <w:t xml:space="preserve">Donc, à partir de  </w:t>
      </w:r>
      <m:oMath>
        <m:f>
          <m:fPr>
            <m:ctrlPr>
              <w:rPr>
                <w:rFonts w:ascii="Cambria Math" w:hAnsi="Cambria Math"/>
                <w:i/>
                <w:sz w:val="22"/>
              </w:rPr>
            </m:ctrlPr>
          </m:fPr>
          <m:num>
            <m:r>
              <w:rPr>
                <w:rFonts w:ascii="Cambria Math" w:hAnsi="Cambria Math"/>
                <w:sz w:val="22"/>
              </w:rPr>
              <m:t>f1</m:t>
            </m:r>
            <m:d>
              <m:dPr>
                <m:ctrlPr>
                  <w:rPr>
                    <w:rFonts w:ascii="Cambria Math" w:hAnsi="Cambria Math"/>
                    <w:i/>
                    <w:sz w:val="22"/>
                  </w:rPr>
                </m:ctrlPr>
              </m:dPr>
              <m:e>
                <m:r>
                  <w:rPr>
                    <w:rFonts w:ascii="Cambria Math" w:hAnsi="Cambria Math"/>
                    <w:sz w:val="22"/>
                  </w:rPr>
                  <m:t>x</m:t>
                </m:r>
              </m:e>
            </m:d>
          </m:num>
          <m:den>
            <m:r>
              <w:rPr>
                <w:rFonts w:ascii="Cambria Math" w:hAnsi="Cambria Math"/>
                <w:sz w:val="22"/>
              </w:rPr>
              <m:t xml:space="preserve"> f2</m:t>
            </m:r>
            <m:d>
              <m:dPr>
                <m:ctrlPr>
                  <w:rPr>
                    <w:rFonts w:ascii="Cambria Math" w:hAnsi="Cambria Math"/>
                    <w:i/>
                    <w:sz w:val="22"/>
                  </w:rPr>
                </m:ctrlPr>
              </m:dPr>
              <m:e>
                <m:r>
                  <w:rPr>
                    <w:rFonts w:ascii="Cambria Math" w:hAnsi="Cambria Math"/>
                    <w:sz w:val="22"/>
                  </w:rPr>
                  <m:t>x</m:t>
                </m:r>
              </m:e>
            </m:d>
          </m:den>
        </m:f>
        <m:r>
          <w:rPr>
            <w:rFonts w:ascii="Cambria Math" w:hAnsi="Cambria Math"/>
            <w:sz w:val="22"/>
          </w:rPr>
          <m:t xml:space="preserve"> </m:t>
        </m:r>
      </m:oMath>
      <w:r>
        <w:t xml:space="preserve"> , on trouve :</w:t>
      </w:r>
    </w:p>
    <w:p w:rsidR="00F40953" w:rsidRPr="001416CC" w:rsidRDefault="001975D9" w:rsidP="00E36297">
      <w:pPr>
        <w:spacing w:line="240" w:lineRule="auto"/>
      </w:pPr>
      <m:oMathPara>
        <m:oMathParaPr>
          <m:jc m:val="left"/>
        </m:oMathParaPr>
        <m:oMath>
          <m:f>
            <m:fPr>
              <m:ctrlPr>
                <w:rPr>
                  <w:rFonts w:ascii="Cambria Math" w:hAnsi="Cambria Math"/>
                  <w:i/>
                </w:rPr>
              </m:ctrlPr>
            </m:fPr>
            <m:num>
              <m:r>
                <w:rPr>
                  <w:rFonts w:ascii="Cambria Math" w:hAnsi="Cambria Math"/>
                </w:rPr>
                <m:t>f1</m:t>
              </m:r>
              <m:d>
                <m:dPr>
                  <m:ctrlPr>
                    <w:rPr>
                      <w:rFonts w:ascii="Cambria Math" w:hAnsi="Cambria Math"/>
                      <w:i/>
                    </w:rPr>
                  </m:ctrlPr>
                </m:dPr>
                <m:e>
                  <m:r>
                    <w:rPr>
                      <w:rFonts w:ascii="Cambria Math" w:hAnsi="Cambria Math"/>
                    </w:rPr>
                    <m:t>x</m:t>
                  </m:r>
                </m:e>
              </m:d>
            </m:num>
            <m:den>
              <m:r>
                <w:rPr>
                  <w:rFonts w:ascii="Cambria Math" w:hAnsi="Cambria Math"/>
                </w:rPr>
                <m:t xml:space="preserve"> f2</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f1</m:t>
              </m:r>
              <m:d>
                <m:dPr>
                  <m:ctrlPr>
                    <w:rPr>
                      <w:rFonts w:ascii="Cambria Math" w:hAnsi="Cambria Math"/>
                      <w:i/>
                    </w:rPr>
                  </m:ctrlPr>
                </m:dPr>
                <m:e>
                  <m:r>
                    <w:rPr>
                      <w:rFonts w:ascii="Cambria Math" w:hAnsi="Cambria Math"/>
                    </w:rPr>
                    <m:t>x1</m:t>
                  </m:r>
                </m:e>
              </m:d>
              <m:r>
                <w:rPr>
                  <w:rFonts w:ascii="Cambria Math" w:hAnsi="Cambria Math"/>
                </w:rPr>
                <m:t>*f1</m:t>
              </m:r>
              <m:d>
                <m:dPr>
                  <m:ctrlPr>
                    <w:rPr>
                      <w:rFonts w:ascii="Cambria Math" w:hAnsi="Cambria Math"/>
                      <w:i/>
                    </w:rPr>
                  </m:ctrlPr>
                </m:dPr>
                <m:e>
                  <m:r>
                    <w:rPr>
                      <w:rFonts w:ascii="Cambria Math" w:hAnsi="Cambria Math"/>
                    </w:rPr>
                    <m:t>x2</m:t>
                  </m:r>
                </m:e>
              </m:d>
            </m:num>
            <m:den>
              <m:r>
                <w:rPr>
                  <w:rFonts w:ascii="Cambria Math" w:hAnsi="Cambria Math"/>
                </w:rPr>
                <m:t>f2</m:t>
              </m:r>
              <m:d>
                <m:dPr>
                  <m:ctrlPr>
                    <w:rPr>
                      <w:rFonts w:ascii="Cambria Math" w:hAnsi="Cambria Math"/>
                      <w:i/>
                    </w:rPr>
                  </m:ctrlPr>
                </m:dPr>
                <m:e>
                  <m:r>
                    <w:rPr>
                      <w:rFonts w:ascii="Cambria Math" w:hAnsi="Cambria Math"/>
                    </w:rPr>
                    <m:t>x1</m:t>
                  </m:r>
                </m:e>
              </m:d>
              <m:r>
                <w:rPr>
                  <w:rFonts w:ascii="Cambria Math" w:hAnsi="Cambria Math"/>
                </w:rPr>
                <m:t>*f2</m:t>
              </m:r>
              <m:d>
                <m:dPr>
                  <m:ctrlPr>
                    <w:rPr>
                      <w:rFonts w:ascii="Cambria Math" w:hAnsi="Cambria Math"/>
                      <w:i/>
                    </w:rPr>
                  </m:ctrlPr>
                </m:dPr>
                <m:e>
                  <m:r>
                    <w:rPr>
                      <w:rFonts w:ascii="Cambria Math" w:hAnsi="Cambria Math"/>
                    </w:rPr>
                    <m:t>x2</m:t>
                  </m:r>
                </m:e>
              </m:d>
            </m:den>
          </m:f>
        </m:oMath>
      </m:oMathPara>
    </w:p>
    <w:p w:rsidR="00F40953" w:rsidRDefault="001975D9" w:rsidP="00E36297">
      <w:pPr>
        <w:spacing w:line="240" w:lineRule="auto"/>
      </w:pPr>
      <m:oMathPara>
        <m:oMathParaPr>
          <m:jc m:val="left"/>
        </m:oMathParaPr>
        <m:oMath>
          <m:f>
            <m:fPr>
              <m:ctrlPr>
                <w:rPr>
                  <w:rFonts w:ascii="Cambria Math" w:hAnsi="Cambria Math"/>
                  <w:i/>
                </w:rPr>
              </m:ctrlPr>
            </m:fPr>
            <m:num>
              <m:r>
                <w:rPr>
                  <w:rFonts w:ascii="Cambria Math" w:hAnsi="Cambria Math"/>
                </w:rPr>
                <m:t>f1</m:t>
              </m:r>
              <m:d>
                <m:dPr>
                  <m:ctrlPr>
                    <w:rPr>
                      <w:rFonts w:ascii="Cambria Math" w:hAnsi="Cambria Math"/>
                      <w:i/>
                    </w:rPr>
                  </m:ctrlPr>
                </m:dPr>
                <m:e>
                  <m:r>
                    <w:rPr>
                      <w:rFonts w:ascii="Cambria Math" w:hAnsi="Cambria Math"/>
                    </w:rPr>
                    <m:t>x</m:t>
                  </m:r>
                </m:e>
              </m:d>
            </m:num>
            <m:den>
              <m:r>
                <w:rPr>
                  <w:rFonts w:ascii="Cambria Math" w:hAnsi="Cambria Math"/>
                </w:rPr>
                <m:t xml:space="preserve"> f2</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f1</m:t>
              </m:r>
              <m:d>
                <m:dPr>
                  <m:ctrlPr>
                    <w:rPr>
                      <w:rFonts w:ascii="Cambria Math" w:hAnsi="Cambria Math"/>
                      <w:i/>
                    </w:rPr>
                  </m:ctrlPr>
                </m:dPr>
                <m:e>
                  <m:r>
                    <w:rPr>
                      <w:rFonts w:ascii="Cambria Math" w:hAnsi="Cambria Math"/>
                    </w:rPr>
                    <m:t>x1</m:t>
                  </m:r>
                </m:e>
              </m:d>
            </m:num>
            <m:den>
              <m:r>
                <w:rPr>
                  <w:rFonts w:ascii="Cambria Math" w:hAnsi="Cambria Math"/>
                </w:rPr>
                <m:t>f2</m:t>
              </m:r>
              <m:d>
                <m:dPr>
                  <m:ctrlPr>
                    <w:rPr>
                      <w:rFonts w:ascii="Cambria Math" w:hAnsi="Cambria Math"/>
                      <w:i/>
                    </w:rPr>
                  </m:ctrlPr>
                </m:dPr>
                <m:e>
                  <m:r>
                    <w:rPr>
                      <w:rFonts w:ascii="Cambria Math" w:hAnsi="Cambria Math"/>
                    </w:rPr>
                    <m:t>x1</m:t>
                  </m:r>
                </m:e>
              </m:d>
            </m:den>
          </m:f>
          <m:r>
            <w:rPr>
              <w:rFonts w:ascii="Cambria Math" w:hAnsi="Cambria Math"/>
            </w:rPr>
            <m:t xml:space="preserve"> car f1</m:t>
          </m:r>
          <m:d>
            <m:dPr>
              <m:ctrlPr>
                <w:rPr>
                  <w:rFonts w:ascii="Cambria Math" w:hAnsi="Cambria Math"/>
                  <w:i/>
                </w:rPr>
              </m:ctrlPr>
            </m:dPr>
            <m:e>
              <m:r>
                <w:rPr>
                  <w:rFonts w:ascii="Cambria Math" w:hAnsi="Cambria Math"/>
                </w:rPr>
                <m:t>x2</m:t>
              </m:r>
            </m:e>
          </m:d>
          <m:r>
            <w:rPr>
              <w:rFonts w:ascii="Cambria Math" w:hAnsi="Cambria Math"/>
            </w:rPr>
            <m:t>=f2(x2</m:t>
          </m:r>
          <m:r>
            <w:rPr>
              <w:rFonts w:ascii="Cambria Math" w:hAnsi="Cambria Math"/>
            </w:rPr>
            <m:t>)</m:t>
          </m:r>
        </m:oMath>
      </m:oMathPara>
    </w:p>
    <w:p w:rsidR="00F40953" w:rsidRDefault="00F40953" w:rsidP="00E36297">
      <w:pPr>
        <w:spacing w:line="240" w:lineRule="auto"/>
      </w:pPr>
      <w:r>
        <w:t>Après simplification de l’équation, on obtient :</w:t>
      </w:r>
    </w:p>
    <w:p w:rsidR="00F40953" w:rsidRPr="001416CC" w:rsidRDefault="001975D9" w:rsidP="00E36297">
      <w:pPr>
        <w:spacing w:line="240" w:lineRule="auto"/>
      </w:pPr>
      <m:oMathPara>
        <m:oMathParaPr>
          <m:jc m:val="left"/>
        </m:oMathParaPr>
        <m:oMath>
          <m:f>
            <m:fPr>
              <m:ctrlPr>
                <w:rPr>
                  <w:rFonts w:ascii="Cambria Math" w:hAnsi="Cambria Math"/>
                  <w:i/>
                </w:rPr>
              </m:ctrlPr>
            </m:fPr>
            <m:num>
              <m:r>
                <w:rPr>
                  <w:rFonts w:ascii="Cambria Math" w:hAnsi="Cambria Math"/>
                </w:rPr>
                <m:t>f1</m:t>
              </m:r>
              <m:d>
                <m:dPr>
                  <m:ctrlPr>
                    <w:rPr>
                      <w:rFonts w:ascii="Cambria Math" w:hAnsi="Cambria Math"/>
                      <w:i/>
                    </w:rPr>
                  </m:ctrlPr>
                </m:dPr>
                <m:e>
                  <m:r>
                    <w:rPr>
                      <w:rFonts w:ascii="Cambria Math" w:hAnsi="Cambria Math"/>
                    </w:rPr>
                    <m:t>x</m:t>
                  </m:r>
                </m:e>
              </m:d>
            </m:num>
            <m:den>
              <m:r>
                <w:rPr>
                  <w:rFonts w:ascii="Cambria Math" w:hAnsi="Cambria Math"/>
                </w:rPr>
                <m:t xml:space="preserve"> f2</m:t>
              </m:r>
              <m:d>
                <m:dPr>
                  <m:ctrlPr>
                    <w:rPr>
                      <w:rFonts w:ascii="Cambria Math" w:hAnsi="Cambria Math"/>
                      <w:i/>
                    </w:rPr>
                  </m:ctrlPr>
                </m:dPr>
                <m:e>
                  <m:r>
                    <w:rPr>
                      <w:rFonts w:ascii="Cambria Math" w:hAnsi="Cambria Math"/>
                    </w:rPr>
                    <m:t>x</m:t>
                  </m:r>
                </m:e>
              </m:d>
            </m:den>
          </m:f>
          <m:r>
            <w:rPr>
              <w:rFonts w:ascii="Cambria Math" w:hAnsi="Cambria Math"/>
            </w:rPr>
            <m:t>=</m:t>
          </m:r>
          <m:r>
            <m:rPr>
              <m:sty m:val="p"/>
            </m:rPr>
            <w:rPr>
              <w:rFonts w:ascii="Cambria Math" w:hAnsi="Cambria Math"/>
            </w:rPr>
            <m:t>exp⁡</m:t>
          </m:r>
          <m:r>
            <w:rPr>
              <w:rFonts w:ascii="Cambria Math" w:hAnsi="Cambria Math"/>
            </w:rPr>
            <m:t>(-2x1)</m:t>
          </m:r>
        </m:oMath>
      </m:oMathPara>
    </w:p>
    <w:p w:rsidR="00F40953" w:rsidRDefault="00F40953" w:rsidP="00E36297">
      <w:pPr>
        <w:spacing w:line="240" w:lineRule="auto"/>
      </w:pPr>
    </w:p>
    <w:p w:rsidR="00F7517E" w:rsidRPr="00F7517E" w:rsidRDefault="00F40953" w:rsidP="00E36297">
      <w:pPr>
        <w:spacing w:line="240" w:lineRule="auto"/>
      </w:pPr>
      <w:r>
        <w:t>On peut donc en conclure que ce problème s‘exprime en fonction d’une seule variable : x</w:t>
      </w:r>
      <w:r w:rsidRPr="00093A01">
        <w:rPr>
          <w:vertAlign w:val="subscript"/>
        </w:rPr>
        <w:t>1</w:t>
      </w:r>
      <w:r>
        <w:t>.</w:t>
      </w:r>
    </w:p>
    <w:p w:rsidR="00361D83" w:rsidRDefault="00F40953" w:rsidP="00E36297">
      <w:pPr>
        <w:pStyle w:val="Titre3"/>
        <w:numPr>
          <w:ilvl w:val="0"/>
          <w:numId w:val="36"/>
        </w:numPr>
        <w:spacing w:line="240" w:lineRule="auto"/>
      </w:pPr>
      <w:r>
        <w:lastRenderedPageBreak/>
        <w:t xml:space="preserve">Expression de la règle en fonction </w:t>
      </w:r>
      <w:r w:rsidRPr="00F40953">
        <w:t>α*</w:t>
      </w:r>
    </w:p>
    <w:p w:rsidR="00E36297" w:rsidRDefault="001E71DC" w:rsidP="0011195E">
      <w:pPr>
        <w:spacing w:line="240" w:lineRule="auto"/>
      </w:pPr>
      <w:r w:rsidRPr="00527188">
        <w:t>L’équation de départ pour avoir l’expression est :</w:t>
      </w:r>
    </w:p>
    <w:p w:rsidR="001E71DC" w:rsidRPr="00E36297" w:rsidRDefault="00F84D18" w:rsidP="0011195E">
      <w:pPr>
        <w:spacing w:line="240" w:lineRule="auto"/>
      </w:pPr>
      <m:oMathPara>
        <m:oMathParaPr>
          <m:jc m:val="left"/>
        </m:oMathParaPr>
        <m:oMath>
          <m:r>
            <w:rPr>
              <w:rFonts w:ascii="Cambria Math" w:hAnsi="Cambria Math"/>
            </w:rPr>
            <m:t>α* =P(</m:t>
          </m:r>
          <m:f>
            <m:fPr>
              <m:ctrlPr>
                <w:rPr>
                  <w:rFonts w:ascii="Cambria Math" w:hAnsi="Cambria Math"/>
                  <w:i/>
                </w:rPr>
              </m:ctrlPr>
            </m:fPr>
            <m:num>
              <m:r>
                <w:rPr>
                  <w:rFonts w:ascii="Cambria Math" w:hAnsi="Cambria Math"/>
                </w:rPr>
                <m:t>f1</m:t>
              </m:r>
              <m:d>
                <m:dPr>
                  <m:ctrlPr>
                    <w:rPr>
                      <w:rFonts w:ascii="Cambria Math" w:hAnsi="Cambria Math"/>
                      <w:i/>
                    </w:rPr>
                  </m:ctrlPr>
                </m:dPr>
                <m:e>
                  <m:r>
                    <w:rPr>
                      <w:rFonts w:ascii="Cambria Math" w:hAnsi="Cambria Math"/>
                    </w:rPr>
                    <m:t>x</m:t>
                  </m:r>
                </m:e>
              </m:d>
            </m:num>
            <m:den>
              <m:r>
                <w:rPr>
                  <w:rFonts w:ascii="Cambria Math" w:hAnsi="Cambria Math"/>
                </w:rPr>
                <m:t xml:space="preserve"> f2</m:t>
              </m:r>
              <m:d>
                <m:dPr>
                  <m:ctrlPr>
                    <w:rPr>
                      <w:rFonts w:ascii="Cambria Math" w:hAnsi="Cambria Math"/>
                      <w:i/>
                    </w:rPr>
                  </m:ctrlPr>
                </m:dPr>
                <m:e>
                  <m:r>
                    <w:rPr>
                      <w:rFonts w:ascii="Cambria Math" w:hAnsi="Cambria Math"/>
                    </w:rPr>
                    <m:t>x</m:t>
                  </m:r>
                </m:e>
              </m:d>
            </m:den>
          </m:f>
          <m:r>
            <w:rPr>
              <w:rFonts w:ascii="Cambria Math" w:hAnsi="Cambria Math"/>
            </w:rPr>
            <m:t>&lt;A|ω1</m:t>
          </m:r>
          <m:r>
            <w:rPr>
              <w:rFonts w:ascii="Cambria Math" w:hAnsi="Cambria Math"/>
            </w:rPr>
            <m:t>)</m:t>
          </m:r>
        </m:oMath>
      </m:oMathPara>
    </w:p>
    <w:p w:rsidR="00E36297" w:rsidRDefault="00F84D18" w:rsidP="0011195E">
      <w:pPr>
        <w:spacing w:line="240" w:lineRule="auto"/>
      </w:pPr>
      <m:oMathPara>
        <m:oMathParaPr>
          <m:jc m:val="left"/>
        </m:oMathParaPr>
        <m:oMath>
          <m:r>
            <w:rPr>
              <w:rFonts w:ascii="Cambria Math" w:hAnsi="Cambria Math"/>
            </w:rPr>
            <m:t>α* =1-P(</m:t>
          </m:r>
          <m:f>
            <m:fPr>
              <m:ctrlPr>
                <w:rPr>
                  <w:rFonts w:ascii="Cambria Math" w:hAnsi="Cambria Math"/>
                  <w:i/>
                </w:rPr>
              </m:ctrlPr>
            </m:fPr>
            <m:num>
              <m:r>
                <w:rPr>
                  <w:rFonts w:ascii="Cambria Math" w:hAnsi="Cambria Math"/>
                </w:rPr>
                <m:t>f1</m:t>
              </m:r>
              <m:d>
                <m:dPr>
                  <m:ctrlPr>
                    <w:rPr>
                      <w:rFonts w:ascii="Cambria Math" w:hAnsi="Cambria Math"/>
                      <w:i/>
                    </w:rPr>
                  </m:ctrlPr>
                </m:dPr>
                <m:e>
                  <m:r>
                    <w:rPr>
                      <w:rFonts w:ascii="Cambria Math" w:hAnsi="Cambria Math"/>
                    </w:rPr>
                    <m:t>x</m:t>
                  </m:r>
                </m:e>
              </m:d>
            </m:num>
            <m:den>
              <m:r>
                <w:rPr>
                  <w:rFonts w:ascii="Cambria Math" w:hAnsi="Cambria Math"/>
                </w:rPr>
                <m:t xml:space="preserve"> f2</m:t>
              </m:r>
              <m:d>
                <m:dPr>
                  <m:ctrlPr>
                    <w:rPr>
                      <w:rFonts w:ascii="Cambria Math" w:hAnsi="Cambria Math"/>
                      <w:i/>
                    </w:rPr>
                  </m:ctrlPr>
                </m:dPr>
                <m:e>
                  <m:r>
                    <w:rPr>
                      <w:rFonts w:ascii="Cambria Math" w:hAnsi="Cambria Math"/>
                    </w:rPr>
                    <m:t>x</m:t>
                  </m:r>
                </m:e>
              </m:d>
            </m:den>
          </m:f>
          <m:r>
            <w:rPr>
              <w:rFonts w:ascii="Cambria Math" w:hAnsi="Cambria Math"/>
            </w:rPr>
            <m:t>≥A|ω1</m:t>
          </m:r>
          <m:r>
            <w:rPr>
              <w:rFonts w:ascii="Cambria Math" w:hAnsi="Cambria Math"/>
            </w:rPr>
            <m:t>)</m:t>
          </m:r>
        </m:oMath>
      </m:oMathPara>
    </w:p>
    <w:p w:rsidR="001E71DC" w:rsidRDefault="00F84D18" w:rsidP="0011195E">
      <w:pPr>
        <w:spacing w:line="240" w:lineRule="auto"/>
      </w:pPr>
      <m:oMathPara>
        <m:oMathParaPr>
          <m:jc m:val="left"/>
        </m:oMathParaPr>
        <m:oMath>
          <m:r>
            <w:rPr>
              <w:rFonts w:ascii="Cambria Math" w:hAnsi="Cambria Math"/>
            </w:rPr>
            <m:t>α* =1-P(x1&lt;</m:t>
          </m:r>
          <m:f>
            <m:fPr>
              <m:ctrlPr>
                <w:rPr>
                  <w:rFonts w:ascii="Cambria Math" w:hAnsi="Cambria Math"/>
                  <w:i/>
                </w:rPr>
              </m:ctrlPr>
            </m:fPr>
            <m:num>
              <m:r>
                <w:rPr>
                  <w:rFonts w:ascii="Cambria Math" w:hAnsi="Cambria Math"/>
                </w:rPr>
                <m:t>-</m:t>
              </m:r>
              <m:r>
                <m:rPr>
                  <m:sty m:val="p"/>
                </m:rPr>
                <w:rPr>
                  <w:rFonts w:ascii="Cambria Math" w:hAnsi="Cambria Math"/>
                </w:rPr>
                <m:t>ln⁡</m:t>
              </m:r>
              <m:r>
                <w:rPr>
                  <w:rFonts w:ascii="Cambria Math" w:hAnsi="Cambria Math"/>
                </w:rPr>
                <m:t>(A)</m:t>
              </m:r>
            </m:num>
            <m:den>
              <m:r>
                <w:rPr>
                  <w:rFonts w:ascii="Cambria Math" w:hAnsi="Cambria Math"/>
                </w:rPr>
                <m:t xml:space="preserve"> 2</m:t>
              </m:r>
            </m:den>
          </m:f>
          <m:r>
            <w:rPr>
              <w:rFonts w:ascii="Cambria Math" w:hAnsi="Cambria Math"/>
            </w:rPr>
            <m:t>|ω1</m:t>
          </m:r>
          <m:r>
            <w:rPr>
              <w:rFonts w:ascii="Cambria Math" w:hAnsi="Cambria Math"/>
            </w:rPr>
            <m:t>)</m:t>
          </m:r>
        </m:oMath>
      </m:oMathPara>
    </w:p>
    <w:p w:rsidR="001E71DC" w:rsidRPr="00B41F8E" w:rsidRDefault="00F84D18" w:rsidP="0011195E">
      <w:pPr>
        <w:spacing w:line="240" w:lineRule="auto"/>
      </w:pPr>
      <m:oMathPara>
        <m:oMathParaPr>
          <m:jc m:val="left"/>
        </m:oMathParaPr>
        <m:oMath>
          <m:r>
            <w:rPr>
              <w:rFonts w:ascii="Cambria Math" w:hAnsi="Cambria Math"/>
            </w:rPr>
            <m:t>α* =1-ϕ(x1&lt;</m:t>
          </m:r>
          <m:f>
            <m:fPr>
              <m:ctrlPr>
                <w:rPr>
                  <w:rFonts w:ascii="Cambria Math" w:hAnsi="Cambria Math"/>
                  <w:i/>
                </w:rPr>
              </m:ctrlPr>
            </m:fPr>
            <m:num>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A</m:t>
                          </m:r>
                        </m:e>
                      </m:d>
                      <m:ctrlPr>
                        <w:rPr>
                          <w:rFonts w:ascii="Cambria Math" w:hAnsi="Cambria Math"/>
                          <w:i/>
                        </w:rPr>
                      </m:ctrlPr>
                    </m:e>
                  </m:func>
                  <m:r>
                    <w:rPr>
                      <w:rFonts w:ascii="Cambria Math" w:hAnsi="Cambria Math"/>
                    </w:rPr>
                    <m:t>-2µ1</m:t>
                  </m:r>
                </m:num>
                <m:den>
                  <m:r>
                    <w:rPr>
                      <w:rFonts w:ascii="Cambria Math" w:hAnsi="Cambria Math"/>
                    </w:rPr>
                    <m:t xml:space="preserve"> 2</m:t>
                  </m:r>
                </m:den>
              </m:f>
            </m:num>
            <m:den>
              <m:r>
                <w:rPr>
                  <w:rFonts w:ascii="Cambria Math" w:hAnsi="Cambria Math"/>
                </w:rPr>
                <m:t xml:space="preserve"> σ1</m:t>
              </m:r>
            </m:den>
          </m:f>
          <m:r>
            <w:rPr>
              <w:rFonts w:ascii="Cambria Math" w:hAnsi="Cambria Math"/>
            </w:rPr>
            <m:t>)</m:t>
          </m:r>
        </m:oMath>
      </m:oMathPara>
    </w:p>
    <w:p w:rsidR="001E71DC" w:rsidRPr="00B41F8E" w:rsidRDefault="001E71DC" w:rsidP="0011195E">
      <w:pPr>
        <w:spacing w:line="240" w:lineRule="auto"/>
      </w:pPr>
      <w:r w:rsidRPr="00B41F8E">
        <w:t>Or</w:t>
      </w:r>
      <w:r>
        <w:t>,</w:t>
      </w:r>
      <w:r w:rsidRPr="00B41F8E">
        <w:t xml:space="preserve"> </w:t>
      </w:r>
      <m:oMath>
        <m:r>
          <w:rPr>
            <w:rFonts w:ascii="Cambria Math" w:hAnsi="Cambria Math"/>
          </w:rPr>
          <m:t>µ1=-1 et  σ1=1</m:t>
        </m:r>
      </m:oMath>
    </w:p>
    <w:p w:rsidR="001E71DC" w:rsidRPr="001E71DC" w:rsidRDefault="00F84D18" w:rsidP="0011195E">
      <w:pPr>
        <w:spacing w:line="240" w:lineRule="auto"/>
      </w:pPr>
      <m:oMathPara>
        <m:oMath>
          <m:r>
            <w:rPr>
              <w:rFonts w:ascii="Cambria Math" w:hAnsi="Cambria Math"/>
            </w:rPr>
            <m:t>α* =1-ϕ(</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A</m:t>
                      </m:r>
                    </m:e>
                  </m:d>
                  <m:ctrlPr>
                    <w:rPr>
                      <w:rFonts w:ascii="Cambria Math" w:hAnsi="Cambria Math"/>
                      <w:i/>
                    </w:rPr>
                  </m:ctrlPr>
                </m:e>
              </m:func>
            </m:num>
            <m:den>
              <m:r>
                <w:rPr>
                  <w:rFonts w:ascii="Cambria Math" w:hAnsi="Cambria Math"/>
                </w:rPr>
                <m:t xml:space="preserve"> 2</m:t>
              </m:r>
            </m:den>
          </m:f>
          <m:r>
            <w:rPr>
              <w:rFonts w:ascii="Cambria Math" w:hAnsi="Cambria Math"/>
            </w:rPr>
            <m:t>+1)</m:t>
          </m:r>
        </m:oMath>
      </m:oMathPara>
    </w:p>
    <w:p w:rsidR="001E71DC" w:rsidRPr="00527188" w:rsidRDefault="001E71DC" w:rsidP="0011195E">
      <w:pPr>
        <w:spacing w:line="240" w:lineRule="auto"/>
      </w:pPr>
      <w:r w:rsidRPr="00527188">
        <w:t xml:space="preserve">On obtient donc : </w:t>
      </w:r>
      <m:oMath>
        <m:r>
          <w:rPr>
            <w:rFonts w:ascii="Cambria Math" w:hAnsi="Cambria Math"/>
          </w:rPr>
          <m:t>A=</m:t>
        </m:r>
        <m:r>
          <m:rPr>
            <m:sty m:val="p"/>
          </m:rPr>
          <w:rPr>
            <w:rFonts w:ascii="Cambria Math" w:hAnsi="Cambria Math"/>
          </w:rPr>
          <m:t>exp⁡</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1-α*</m:t>
                </m:r>
              </m:sub>
            </m:sSub>
            <m:r>
              <w:rPr>
                <w:rFonts w:ascii="Cambria Math" w:hAnsi="Cambria Math"/>
              </w:rPr>
              <m:t>-1</m:t>
            </m:r>
          </m:e>
        </m:d>
        <m:r>
          <w:rPr>
            <w:rFonts w:ascii="Cambria Math" w:hAnsi="Cambria Math"/>
          </w:rPr>
          <m:t>)</m:t>
        </m:r>
      </m:oMath>
    </w:p>
    <w:p w:rsidR="001E71DC" w:rsidRDefault="001E71DC" w:rsidP="00E36297">
      <w:pPr>
        <w:pStyle w:val="Titre3"/>
        <w:numPr>
          <w:ilvl w:val="0"/>
          <w:numId w:val="36"/>
        </w:numPr>
        <w:spacing w:line="240" w:lineRule="auto"/>
      </w:pPr>
      <w:r>
        <w:t>Fonction frontière</w:t>
      </w:r>
    </w:p>
    <w:p w:rsidR="001E71DC" w:rsidRDefault="0011195E" w:rsidP="00E36297">
      <w:pPr>
        <w:spacing w:line="240" w:lineRule="auto"/>
      </w:pPr>
      <w:r w:rsidRPr="001975D9">
        <w:rPr>
          <w:sz w:val="24"/>
        </w:rPr>
        <w:pict>
          <v:shape id="_x0000_s1043" type="#_x0000_t176" style="position:absolute;margin-left:233.5pt;margin-top:8.95pt;width:276.1pt;height:22.5pt;z-index:-251655680;mso-width-relative:margin;mso-height-relative:margin" wrapcoords="107 -720 -54 0 -54 20880 21600 20880 21600 0 21439 -720 107 -720" strokecolor="#7f7f7f">
            <v:textbox style="mso-next-textbox:#_x0000_s1043">
              <w:txbxContent>
                <w:p w:rsidR="00E36297" w:rsidRPr="00594A52" w:rsidRDefault="00E36297" w:rsidP="001E71DC">
                  <w:pPr>
                    <w:jc w:val="center"/>
                    <w:rPr>
                      <w:lang w:val="en-US"/>
                    </w:rPr>
                  </w:pPr>
                  <w:proofErr w:type="spellStart"/>
                  <w:proofErr w:type="gramStart"/>
                  <w:r w:rsidRPr="00594A52">
                    <w:rPr>
                      <w:lang w:val="en-US"/>
                    </w:rPr>
                    <w:t>frontiere</w:t>
                  </w:r>
                  <w:proofErr w:type="spellEnd"/>
                  <w:proofErr w:type="gramEnd"/>
                  <w:r w:rsidRPr="00594A52">
                    <w:rPr>
                      <w:lang w:val="en-US"/>
                    </w:rPr>
                    <w:t xml:space="preserve"> = function</w:t>
                  </w:r>
                  <w:r>
                    <w:rPr>
                      <w:lang w:val="en-US"/>
                    </w:rPr>
                    <w:t>(alpha)=exp(-2*</w:t>
                  </w:r>
                  <w:proofErr w:type="spellStart"/>
                  <w:r>
                    <w:rPr>
                      <w:lang w:val="en-US"/>
                    </w:rPr>
                    <w:t>qnorm</w:t>
                  </w:r>
                  <w:proofErr w:type="spellEnd"/>
                  <w:r>
                    <w:rPr>
                      <w:lang w:val="en-US"/>
                    </w:rPr>
                    <w:t>(1-alpha)+2)</w:t>
                  </w:r>
                </w:p>
              </w:txbxContent>
            </v:textbox>
            <w10:wrap type="tight"/>
          </v:shape>
        </w:pict>
      </w:r>
    </w:p>
    <w:p w:rsidR="001E71DC" w:rsidRDefault="001E71DC" w:rsidP="0011195E">
      <w:r w:rsidRPr="00093A01">
        <w:t>La fonction utilise l’équation obtenue précédemment :</w:t>
      </w:r>
    </w:p>
    <w:p w:rsidR="00620221" w:rsidRDefault="0011195E" w:rsidP="00E36297">
      <w:pPr>
        <w:spacing w:line="240" w:lineRule="auto"/>
        <w:ind w:firstLine="426"/>
        <w:rPr>
          <w:sz w:val="22"/>
        </w:rPr>
      </w:pPr>
      <w:r>
        <w:rPr>
          <w:noProof/>
          <w:sz w:val="22"/>
          <w:lang w:eastAsia="fr-FR"/>
        </w:rPr>
        <w:drawing>
          <wp:anchor distT="0" distB="0" distL="114300" distR="114300" simplePos="0" relativeHeight="251665920" behindDoc="0" locked="0" layoutInCell="1" allowOverlap="1">
            <wp:simplePos x="0" y="0"/>
            <wp:positionH relativeFrom="column">
              <wp:posOffset>-1106805</wp:posOffset>
            </wp:positionH>
            <wp:positionV relativeFrom="paragraph">
              <wp:posOffset>48895</wp:posOffset>
            </wp:positionV>
            <wp:extent cx="2846070" cy="2327910"/>
            <wp:effectExtent l="19050" t="0" r="0" b="0"/>
            <wp:wrapSquare wrapText="bothSides"/>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46070" cy="2327910"/>
                    </a:xfrm>
                    <a:prstGeom prst="rect">
                      <a:avLst/>
                    </a:prstGeom>
                    <a:noFill/>
                    <a:ln w="9525">
                      <a:noFill/>
                      <a:miter lim="800000"/>
                      <a:headEnd/>
                      <a:tailEnd/>
                    </a:ln>
                  </pic:spPr>
                </pic:pic>
              </a:graphicData>
            </a:graphic>
          </wp:anchor>
        </w:drawing>
      </w:r>
    </w:p>
    <w:p w:rsidR="00620221" w:rsidRDefault="00620221" w:rsidP="00E36297">
      <w:pPr>
        <w:spacing w:line="240" w:lineRule="auto"/>
        <w:ind w:firstLine="426"/>
        <w:rPr>
          <w:sz w:val="22"/>
        </w:rPr>
      </w:pPr>
    </w:p>
    <w:p w:rsidR="00620221" w:rsidRDefault="00620221" w:rsidP="00E36297">
      <w:pPr>
        <w:spacing w:line="240" w:lineRule="auto"/>
        <w:ind w:firstLine="426"/>
        <w:rPr>
          <w:sz w:val="22"/>
        </w:rPr>
      </w:pPr>
    </w:p>
    <w:p w:rsidR="00620221" w:rsidRDefault="00620221" w:rsidP="0011195E">
      <w:r>
        <w:t>On obtient</w:t>
      </w:r>
      <w:r w:rsidRPr="00E4011B">
        <w:t xml:space="preserve"> les 2 frontières à l’aide de la fonction </w:t>
      </w:r>
      <w:proofErr w:type="spellStart"/>
      <w:r w:rsidRPr="00E4011B">
        <w:rPr>
          <w:i/>
        </w:rPr>
        <w:t>abline</w:t>
      </w:r>
      <w:proofErr w:type="spellEnd"/>
      <w:r w:rsidRPr="00E4011B">
        <w:t>.</w:t>
      </w:r>
      <w:r>
        <w:t xml:space="preserve"> </w:t>
      </w:r>
    </w:p>
    <w:p w:rsidR="001E71DC" w:rsidRDefault="00620221" w:rsidP="0011195E">
      <w:r w:rsidRPr="00E4011B">
        <w:t xml:space="preserve">La ligne </w:t>
      </w:r>
      <w:r>
        <w:t xml:space="preserve">noir </w:t>
      </w:r>
      <w:r w:rsidRPr="00E4011B">
        <w:t xml:space="preserve"> correspond à α*</w:t>
      </w:r>
      <w:r>
        <w:t xml:space="preserve">=0.05 et celle en gris à </w:t>
      </w:r>
      <w:r w:rsidRPr="00E4011B">
        <w:t>α*</w:t>
      </w:r>
      <w:r>
        <w:t>=0.1</w:t>
      </w:r>
      <w:r w:rsidRPr="00E4011B">
        <w:t>. On peut donc remarquer que plus α*</w:t>
      </w:r>
      <w:r>
        <w:t xml:space="preserve"> est petit, plus la frontière tend vers la gauche, et moins on a de point vert qui se trouvent à gauche de la frontière. </w:t>
      </w:r>
      <w:proofErr w:type="gramStart"/>
      <w:r w:rsidRPr="00E4011B">
        <w:t>α</w:t>
      </w:r>
      <w:proofErr w:type="gramEnd"/>
      <w:r>
        <w:t xml:space="preserve"> correspondant à la probabilité d’erreur et </w:t>
      </w:r>
      <w:r w:rsidRPr="00E4011B">
        <w:t>α</w:t>
      </w:r>
      <w:r>
        <w:t xml:space="preserve"> ≤</w:t>
      </w:r>
      <w:r w:rsidRPr="00003B80">
        <w:t xml:space="preserve"> </w:t>
      </w:r>
      <w:r w:rsidRPr="00E4011B">
        <w:t>α*</w:t>
      </w:r>
      <w:r>
        <w:t xml:space="preserve">, donc plus </w:t>
      </w:r>
      <w:r w:rsidRPr="00E4011B">
        <w:t>α*</w:t>
      </w:r>
      <w:r>
        <w:t xml:space="preserve"> est petit, plus la probabilité d’erreur est faible.</w:t>
      </w:r>
    </w:p>
    <w:p w:rsidR="00620221" w:rsidRDefault="00620221" w:rsidP="00E36297">
      <w:pPr>
        <w:pStyle w:val="Titre3"/>
        <w:numPr>
          <w:ilvl w:val="0"/>
          <w:numId w:val="36"/>
        </w:numPr>
        <w:spacing w:line="240" w:lineRule="auto"/>
      </w:pPr>
      <w:r w:rsidRPr="00620221">
        <w:t>Estimation de α et β</w:t>
      </w:r>
    </w:p>
    <w:p w:rsidR="0011195E" w:rsidRPr="0011195E" w:rsidRDefault="0011195E" w:rsidP="0011195E"/>
    <w:p w:rsidR="00620221" w:rsidRDefault="00620221" w:rsidP="00E36297">
      <w:pPr>
        <w:spacing w:line="240" w:lineRule="auto"/>
      </w:pPr>
      <w:r>
        <w:t xml:space="preserve">Pour estimer </w:t>
      </w:r>
      <w:r w:rsidRPr="00E4011B">
        <w:t>α</w:t>
      </w:r>
      <w:r>
        <w:t xml:space="preserve">, on cherche nombre d’éléments de  </w:t>
      </w:r>
      <w:r w:rsidR="00F20028">
        <w:t>ω</w:t>
      </w:r>
      <w:r w:rsidR="0011195E">
        <w:rPr>
          <w:vertAlign w:val="subscript"/>
        </w:rPr>
        <w:t>2</w:t>
      </w:r>
      <w:r w:rsidR="00F20028">
        <w:rPr>
          <w:vertAlign w:val="subscript"/>
        </w:rPr>
        <w:t xml:space="preserve">  </w:t>
      </w:r>
      <w:r w:rsidR="00F20028">
        <w:t>qui dépassent la frontière et sont considérés comme appartenant à ω</w:t>
      </w:r>
      <w:r w:rsidR="0011195E">
        <w:rPr>
          <w:vertAlign w:val="subscript"/>
        </w:rPr>
        <w:t>1</w:t>
      </w:r>
      <w:r w:rsidR="0011195E">
        <w:t>, ce qui permettra de calculer la probabilité d’erreur</w:t>
      </w:r>
      <w:r w:rsidR="00F20028">
        <w:rPr>
          <w:vertAlign w:val="subscript"/>
        </w:rPr>
        <w:t xml:space="preserve">. </w:t>
      </w:r>
      <w:r w:rsidR="00F20028">
        <w:t xml:space="preserve"> On effectue le raisonnement inverse pour trouver</w:t>
      </w:r>
      <w:r>
        <w:t xml:space="preserve"> </w:t>
      </w:r>
      <w:r w:rsidRPr="00FD5ACE">
        <w:t>β</w:t>
      </w:r>
      <w:r>
        <w:t>.</w:t>
      </w:r>
    </w:p>
    <w:tbl>
      <w:tblPr>
        <w:tblStyle w:val="Tramemoyenne2-Accent1"/>
        <w:tblW w:w="3000" w:type="pct"/>
        <w:jc w:val="center"/>
        <w:tblLook w:val="04A0"/>
      </w:tblPr>
      <w:tblGrid>
        <w:gridCol w:w="1858"/>
        <w:gridCol w:w="1857"/>
        <w:gridCol w:w="1858"/>
      </w:tblGrid>
      <w:tr w:rsidR="0011195E" w:rsidRPr="0011195E" w:rsidTr="0011195E">
        <w:trPr>
          <w:cnfStyle w:val="100000000000"/>
          <w:jc w:val="center"/>
        </w:trPr>
        <w:tc>
          <w:tcPr>
            <w:cnfStyle w:val="001000000100"/>
            <w:tcW w:w="1666" w:type="pct"/>
          </w:tcPr>
          <w:p w:rsidR="0011195E" w:rsidRPr="0011195E" w:rsidRDefault="0011195E" w:rsidP="0011195E">
            <w:pPr>
              <w:pStyle w:val="Paragraphedeliste"/>
              <w:ind w:left="0"/>
              <w:jc w:val="center"/>
              <w:rPr>
                <w:b w:val="0"/>
                <w:bCs w:val="0"/>
              </w:rPr>
            </w:pPr>
            <w:r w:rsidRPr="0011195E">
              <w:rPr>
                <w:b w:val="0"/>
                <w:bCs w:val="0"/>
              </w:rPr>
              <w:t>α*</w:t>
            </w:r>
          </w:p>
        </w:tc>
        <w:tc>
          <w:tcPr>
            <w:tcW w:w="1666" w:type="pct"/>
          </w:tcPr>
          <w:p w:rsidR="0011195E" w:rsidRPr="0011195E" w:rsidRDefault="0011195E" w:rsidP="0011195E">
            <w:pPr>
              <w:pStyle w:val="Paragraphedeliste"/>
              <w:ind w:left="0"/>
              <w:jc w:val="center"/>
              <w:cnfStyle w:val="100000000000"/>
            </w:pPr>
            <w:r w:rsidRPr="0011195E">
              <w:t>0,05</w:t>
            </w:r>
          </w:p>
        </w:tc>
        <w:tc>
          <w:tcPr>
            <w:tcW w:w="1667" w:type="pct"/>
          </w:tcPr>
          <w:p w:rsidR="0011195E" w:rsidRPr="0011195E" w:rsidRDefault="0011195E" w:rsidP="0011195E">
            <w:pPr>
              <w:pStyle w:val="Paragraphedeliste"/>
              <w:ind w:left="0"/>
              <w:jc w:val="center"/>
              <w:cnfStyle w:val="100000000000"/>
              <w:rPr>
                <w:b w:val="0"/>
                <w:bCs w:val="0"/>
              </w:rPr>
            </w:pPr>
            <w:r w:rsidRPr="0011195E">
              <w:t>0,1</w:t>
            </w:r>
          </w:p>
        </w:tc>
      </w:tr>
      <w:tr w:rsidR="0011195E" w:rsidRPr="0011195E" w:rsidTr="0011195E">
        <w:trPr>
          <w:cnfStyle w:val="000000100000"/>
          <w:jc w:val="center"/>
        </w:trPr>
        <w:tc>
          <w:tcPr>
            <w:cnfStyle w:val="001000000000"/>
            <w:tcW w:w="1666" w:type="pct"/>
          </w:tcPr>
          <w:p w:rsidR="0011195E" w:rsidRPr="0011195E" w:rsidRDefault="0011195E" w:rsidP="0011195E">
            <w:pPr>
              <w:pStyle w:val="Paragraphedeliste"/>
              <w:ind w:left="0"/>
              <w:jc w:val="center"/>
              <w:rPr>
                <w:b w:val="0"/>
                <w:bCs w:val="0"/>
              </w:rPr>
            </w:pPr>
            <w:r w:rsidRPr="0011195E">
              <w:rPr>
                <w:b w:val="0"/>
                <w:bCs w:val="0"/>
              </w:rPr>
              <w:t>α</w:t>
            </w:r>
          </w:p>
        </w:tc>
        <w:tc>
          <w:tcPr>
            <w:tcW w:w="1666" w:type="pct"/>
          </w:tcPr>
          <w:p w:rsidR="0011195E" w:rsidRPr="0011195E" w:rsidRDefault="0011195E" w:rsidP="0011195E">
            <w:pPr>
              <w:pStyle w:val="Paragraphedeliste"/>
              <w:ind w:left="0"/>
              <w:jc w:val="center"/>
              <w:cnfStyle w:val="000000100000"/>
            </w:pPr>
            <w:r w:rsidRPr="0011195E">
              <w:t>0.1166667</w:t>
            </w:r>
          </w:p>
        </w:tc>
        <w:tc>
          <w:tcPr>
            <w:tcW w:w="1667" w:type="pct"/>
          </w:tcPr>
          <w:p w:rsidR="0011195E" w:rsidRPr="0011195E" w:rsidRDefault="0011195E" w:rsidP="0011195E">
            <w:pPr>
              <w:pStyle w:val="Paragraphedeliste"/>
              <w:ind w:left="0"/>
              <w:jc w:val="center"/>
              <w:cnfStyle w:val="000000100000"/>
            </w:pPr>
            <w:r w:rsidRPr="0011195E">
              <w:t>0.06666667</w:t>
            </w:r>
          </w:p>
        </w:tc>
      </w:tr>
      <w:tr w:rsidR="0011195E" w:rsidRPr="0011195E" w:rsidTr="0011195E">
        <w:trPr>
          <w:jc w:val="center"/>
        </w:trPr>
        <w:tc>
          <w:tcPr>
            <w:cnfStyle w:val="001000000000"/>
            <w:tcW w:w="1666" w:type="pct"/>
          </w:tcPr>
          <w:p w:rsidR="0011195E" w:rsidRPr="0011195E" w:rsidRDefault="0011195E" w:rsidP="0011195E">
            <w:pPr>
              <w:pStyle w:val="Paragraphedeliste"/>
              <w:ind w:left="0"/>
              <w:jc w:val="center"/>
              <w:rPr>
                <w:b w:val="0"/>
                <w:bCs w:val="0"/>
              </w:rPr>
            </w:pPr>
            <w:r w:rsidRPr="0011195E">
              <w:rPr>
                <w:b w:val="0"/>
                <w:bCs w:val="0"/>
              </w:rPr>
              <w:t>β</w:t>
            </w:r>
          </w:p>
        </w:tc>
        <w:tc>
          <w:tcPr>
            <w:tcW w:w="1666" w:type="pct"/>
          </w:tcPr>
          <w:p w:rsidR="0011195E" w:rsidRPr="0011195E" w:rsidRDefault="0011195E" w:rsidP="0011195E">
            <w:pPr>
              <w:pStyle w:val="Paragraphedeliste"/>
              <w:ind w:left="0"/>
              <w:jc w:val="center"/>
              <w:cnfStyle w:val="000000000000"/>
            </w:pPr>
            <w:r w:rsidRPr="0011195E">
              <w:t>0.8833333</w:t>
            </w:r>
          </w:p>
        </w:tc>
        <w:tc>
          <w:tcPr>
            <w:tcW w:w="1667" w:type="pct"/>
          </w:tcPr>
          <w:p w:rsidR="0011195E" w:rsidRPr="0011195E" w:rsidRDefault="0011195E" w:rsidP="0011195E">
            <w:pPr>
              <w:pStyle w:val="Paragraphedeliste"/>
              <w:ind w:left="0"/>
              <w:jc w:val="center"/>
              <w:cnfStyle w:val="000000000000"/>
            </w:pPr>
            <w:r w:rsidRPr="0011195E">
              <w:t>0.9333333</w:t>
            </w:r>
          </w:p>
        </w:tc>
      </w:tr>
    </w:tbl>
    <w:p w:rsidR="00E15336" w:rsidRDefault="00E15336" w:rsidP="00E36297">
      <w:pPr>
        <w:pStyle w:val="Titre3"/>
        <w:keepNext w:val="0"/>
        <w:keepLines w:val="0"/>
        <w:numPr>
          <w:ilvl w:val="0"/>
          <w:numId w:val="36"/>
        </w:numPr>
        <w:spacing w:before="120" w:after="120" w:line="240" w:lineRule="auto"/>
      </w:pPr>
      <w:r>
        <w:t>Courbe COR 1-</w:t>
      </w:r>
      <w:r>
        <w:rPr>
          <w:rFonts w:cs="Calibri"/>
        </w:rPr>
        <w:t>β</w:t>
      </w:r>
      <w:r>
        <w:t xml:space="preserve"> =</w:t>
      </w:r>
      <w:proofErr w:type="gramStart"/>
      <w:r>
        <w:t>g(</w:t>
      </w:r>
      <w:proofErr w:type="gramEnd"/>
      <w:r>
        <w:rPr>
          <w:rFonts w:cs="Calibri"/>
        </w:rPr>
        <w:t>α</w:t>
      </w:r>
      <w:r>
        <w:rPr>
          <w:vertAlign w:val="superscript"/>
        </w:rPr>
        <w:t>*</w:t>
      </w:r>
      <w:r>
        <w:t>)</w:t>
      </w:r>
    </w:p>
    <w:p w:rsidR="00E15336" w:rsidRPr="003E1710" w:rsidRDefault="00E15336" w:rsidP="00E36297">
      <w:pPr>
        <w:spacing w:line="240" w:lineRule="auto"/>
      </w:pPr>
      <w:r w:rsidRPr="00B333D4">
        <w:t xml:space="preserve">Pour obtenir l’équation de la courbe, on part de l’expression suivante : </w:t>
      </w:r>
    </w:p>
    <w:p w:rsidR="00E15336" w:rsidRPr="00B41F8E" w:rsidRDefault="00E36297" w:rsidP="00E36297">
      <w:pPr>
        <w:spacing w:line="240" w:lineRule="auto"/>
      </w:pPr>
      <w:r>
        <w:rPr>
          <w:noProof/>
          <w:lang w:eastAsia="fr-FR"/>
        </w:rPr>
        <w:drawing>
          <wp:anchor distT="0" distB="0" distL="114300" distR="114300" simplePos="0" relativeHeight="251662848" behindDoc="1" locked="0" layoutInCell="1" allowOverlap="1">
            <wp:simplePos x="0" y="0"/>
            <wp:positionH relativeFrom="column">
              <wp:posOffset>3653155</wp:posOffset>
            </wp:positionH>
            <wp:positionV relativeFrom="paragraph">
              <wp:posOffset>102235</wp:posOffset>
            </wp:positionV>
            <wp:extent cx="2339340" cy="2070100"/>
            <wp:effectExtent l="19050" t="19050" r="22860" b="25400"/>
            <wp:wrapSquare wrapText="bothSides"/>
            <wp:docPr id="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t="9577" r="3586" b="2235"/>
                    <a:stretch>
                      <a:fillRect/>
                    </a:stretch>
                  </pic:blipFill>
                  <pic:spPr bwMode="auto">
                    <a:xfrm>
                      <a:off x="0" y="0"/>
                      <a:ext cx="2339340" cy="2070100"/>
                    </a:xfrm>
                    <a:prstGeom prst="rect">
                      <a:avLst/>
                    </a:prstGeom>
                    <a:noFill/>
                    <a:ln w="9525">
                      <a:solidFill>
                        <a:schemeClr val="bg1">
                          <a:lumMod val="50000"/>
                        </a:schemeClr>
                      </a:solidFill>
                      <a:miter lim="800000"/>
                      <a:headEnd/>
                      <a:tailEnd/>
                    </a:ln>
                  </pic:spPr>
                </pic:pic>
              </a:graphicData>
            </a:graphic>
          </wp:anchor>
        </w:drawing>
      </w:r>
      <m:oMath>
        <m:r>
          <m:rPr>
            <m:sty m:val="p"/>
          </m:rPr>
          <w:rPr>
            <w:rFonts w:ascii="Cambria Math" w:hAnsi="Cambria Math"/>
          </w:rPr>
          <m:t>1-</m:t>
        </m:r>
        <m:r>
          <w:rPr>
            <w:rFonts w:ascii="Cambria Math" w:hAnsi="Cambria Math"/>
          </w:rPr>
          <m:t>β</m:t>
        </m:r>
        <m:r>
          <m:rPr>
            <m:sty m:val="p"/>
          </m:rPr>
          <w:rPr>
            <w:rFonts w:ascii="Cambria Math" w:hAnsi="Cambria Math"/>
          </w:rPr>
          <m:t>=</m:t>
        </m:r>
        <m:r>
          <w:rPr>
            <w:rFonts w:ascii="Cambria Math" w:hAnsi="Cambria Math"/>
          </w:rPr>
          <m:t>P</m:t>
        </m:r>
        <m:d>
          <m:dPr>
            <m:ctrlPr>
              <w:rPr>
                <w:rFonts w:ascii="Cambria Math" w:hAnsi="Cambria Math"/>
                <w:i/>
                <w:iCs/>
              </w:rPr>
            </m:ctrlPr>
          </m:dPr>
          <m:e>
            <m:r>
              <w:rPr>
                <w:rFonts w:ascii="Cambria Math" w:hAnsi="Cambria Math"/>
              </w:rPr>
              <m:t>δ</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m:rPr>
                <m:sty m:val="p"/>
              </m:rPr>
              <w:rPr>
                <w:rFonts w:ascii="Cambria Math" w:hAnsi="Cambria Math"/>
              </w:rPr>
              <m:t xml:space="preserve"> |</m:t>
            </m:r>
            <m:r>
              <w:rPr>
                <w:rFonts w:ascii="Cambria Math" w:hAnsi="Cambria Math"/>
              </w:rPr>
              <m:t>Z</m:t>
            </m:r>
            <m:r>
              <m:rPr>
                <m:sty m:val="p"/>
              </m:rP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2</m:t>
                </m:r>
              </m:sub>
            </m:sSub>
          </m:e>
        </m:d>
      </m:oMath>
    </w:p>
    <w:p w:rsidR="00E15336" w:rsidRPr="00B41F8E" w:rsidRDefault="00E15336" w:rsidP="00E36297">
      <w:pPr>
        <w:spacing w:line="240" w:lineRule="auto"/>
      </w:pPr>
      <m:oMathPara>
        <m:oMathParaPr>
          <m:jc m:val="left"/>
        </m:oMathParaPr>
        <m:oMath>
          <m:r>
            <m:rPr>
              <m:sty m:val="p"/>
            </m:rPr>
            <w:rPr>
              <w:rFonts w:ascii="Cambria Math" w:hAnsi="Cambria Math"/>
            </w:rPr>
            <m:t>1-β=P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num>
                <m:den>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den>
              </m:f>
              <m:r>
                <m:rPr>
                  <m:sty m:val="p"/>
                </m:rPr>
                <w:rPr>
                  <w:rFonts w:ascii="Cambria Math" w:hAnsi="Cambria Math"/>
                </w:rPr>
                <m:t>&lt;</m:t>
              </m:r>
              <m:r>
                <w:rPr>
                  <w:rFonts w:ascii="Cambria Math" w:hAnsi="Cambria Math"/>
                </w:rPr>
                <m:t>A</m:t>
              </m:r>
              <m:r>
                <m:rPr>
                  <m:sty m:val="p"/>
                </m:rP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2</m:t>
                  </m:r>
                </m:sub>
              </m:sSub>
            </m:e>
          </m:d>
        </m:oMath>
      </m:oMathPara>
    </w:p>
    <w:p w:rsidR="00E15336" w:rsidRPr="00B41F8E" w:rsidRDefault="00E15336" w:rsidP="00E36297">
      <w:pPr>
        <w:spacing w:line="240" w:lineRule="auto"/>
      </w:pPr>
      <m:oMathPara>
        <m:oMathParaPr>
          <m:jc m:val="left"/>
        </m:oMathParaPr>
        <m:oMath>
          <m:r>
            <m:rPr>
              <m:sty m:val="p"/>
            </m:rPr>
            <w:rPr>
              <w:rFonts w:ascii="Cambria Math" w:hAnsi="Cambria Math"/>
            </w:rPr>
            <m:t>1-</m:t>
          </m:r>
          <m:r>
            <w:rPr>
              <w:rFonts w:ascii="Cambria Math" w:hAnsi="Cambria Math"/>
            </w:rPr>
            <m:t>β</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&gt;</m:t>
              </m:r>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A</m:t>
                          </m:r>
                        </m:e>
                      </m:d>
                    </m:e>
                  </m:func>
                </m:num>
                <m:den>
                  <m:r>
                    <m:rPr>
                      <m:sty m:val="p"/>
                    </m:rPr>
                    <w:rPr>
                      <w:rFonts w:ascii="Cambria Math" w:hAnsi="Cambria Math"/>
                    </w:rPr>
                    <m:t xml:space="preserve"> 2</m:t>
                  </m:r>
                </m:den>
              </m:f>
            </m:e>
            <m:e>
              <m:sSub>
                <m:sSubPr>
                  <m:ctrlPr>
                    <w:rPr>
                      <w:rFonts w:ascii="Cambria Math" w:hAnsi="Cambria Math"/>
                      <w:i/>
                      <w:iCs/>
                    </w:rPr>
                  </m:ctrlPr>
                </m:sSubPr>
                <m:e>
                  <m:r>
                    <w:rPr>
                      <w:rFonts w:ascii="Cambria Math" w:hAnsi="Cambria Math"/>
                    </w:rPr>
                    <m:t>ω</m:t>
                  </m:r>
                </m:e>
                <m:sub>
                  <m:r>
                    <w:rPr>
                      <w:rFonts w:ascii="Cambria Math" w:hAnsi="Cambria Math"/>
                    </w:rPr>
                    <m:t>2</m:t>
                  </m:r>
                </m:sub>
              </m:sSub>
            </m:e>
          </m:d>
        </m:oMath>
      </m:oMathPara>
    </w:p>
    <w:p w:rsidR="00E15336" w:rsidRPr="00B41F8E" w:rsidRDefault="00E15336" w:rsidP="00E36297">
      <w:pPr>
        <w:spacing w:line="240" w:lineRule="auto"/>
      </w:pPr>
      <m:oMathPara>
        <m:oMathParaPr>
          <m:jc m:val="left"/>
        </m:oMathParaPr>
        <m:oMath>
          <m:r>
            <m:rPr>
              <m:sty m:val="p"/>
            </m:rPr>
            <w:rPr>
              <w:rFonts w:ascii="Cambria Math" w:hAnsi="Cambria Math"/>
            </w:rPr>
            <m:t>1-</m:t>
          </m:r>
          <m:r>
            <w:rPr>
              <w:rFonts w:ascii="Cambria Math" w:hAnsi="Cambria Math"/>
            </w:rPr>
            <m:t>β</m:t>
          </m:r>
          <m:r>
            <m:rPr>
              <m:sty m:val="p"/>
            </m:rPr>
            <w:rPr>
              <w:rFonts w:ascii="Cambria Math" w:hAnsi="Cambria Math"/>
            </w:rPr>
            <m:t>=1-</m:t>
          </m:r>
          <m: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&lt;</m:t>
          </m:r>
          <m:f>
            <m:fPr>
              <m:ctrlPr>
                <w:rPr>
                  <w:rFonts w:ascii="Cambria Math" w:hAnsi="Cambria Math"/>
                </w:rPr>
              </m:ctrlPr>
            </m:fPr>
            <m:num>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A</m:t>
                          </m:r>
                        </m:e>
                      </m:d>
                    </m:e>
                  </m:func>
                  <m:r>
                    <m:rPr>
                      <m:sty m:val="p"/>
                    </m:rPr>
                    <w:rPr>
                      <w:rFonts w:ascii="Cambria Math" w:hAnsi="Cambria Math"/>
                    </w:rPr>
                    <m:t>-2</m:t>
                  </m:r>
                  <m:sSub>
                    <m:sSubPr>
                      <m:ctrlPr>
                        <w:rPr>
                          <w:rFonts w:ascii="Cambria Math" w:hAnsi="Cambria Math"/>
                        </w:rPr>
                      </m:ctrlPr>
                    </m:sSubPr>
                    <m:e>
                      <m:r>
                        <m:rPr>
                          <m:sty m:val="p"/>
                        </m:rPr>
                        <w:rPr>
                          <w:rFonts w:ascii="Cambria Math" w:hAnsi="Cambria Math"/>
                        </w:rPr>
                        <m:t>µ</m:t>
                      </m:r>
                    </m:e>
                    <m:sub>
                      <m:r>
                        <m:rPr>
                          <m:sty m:val="p"/>
                        </m:rPr>
                        <w:rPr>
                          <w:rFonts w:ascii="Cambria Math" w:hAnsi="Cambria Math"/>
                        </w:rPr>
                        <m:t>2</m:t>
                      </m:r>
                    </m:sub>
                  </m:sSub>
                </m:num>
                <m:den>
                  <m:r>
                    <m:rPr>
                      <m:sty m:val="p"/>
                    </m:rPr>
                    <w:rPr>
                      <w:rFonts w:ascii="Cambria Math" w:hAnsi="Cambria Math"/>
                    </w:rPr>
                    <m:t xml:space="preserve"> 2</m:t>
                  </m:r>
                </m:den>
              </m:f>
            </m:num>
            <m:den>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σ</m:t>
                      </m:r>
                    </m:e>
                    <m:sub/>
                  </m:sSub>
                </m:e>
                <m:sub>
                  <m:r>
                    <m:rPr>
                      <m:sty m:val="p"/>
                    </m:rPr>
                    <w:rPr>
                      <w:rFonts w:ascii="Cambria Math" w:hAnsi="Cambria Math"/>
                    </w:rPr>
                    <m:t>2</m:t>
                  </m:r>
                </m:sub>
              </m:sSub>
            </m:den>
          </m:f>
          <m:r>
            <m:rPr>
              <m:sty m:val="p"/>
            </m:rPr>
            <w:rPr>
              <w:rFonts w:ascii="Cambria Math" w:hAnsi="Cambria Math"/>
            </w:rPr>
            <m:t>)</m:t>
          </m:r>
        </m:oMath>
      </m:oMathPara>
    </w:p>
    <w:p w:rsidR="00E15336" w:rsidRPr="003E1710" w:rsidRDefault="00E15336" w:rsidP="00E36297">
      <w:pPr>
        <w:spacing w:line="240" w:lineRule="auto"/>
        <w:rPr>
          <w:color w:val="FF0000"/>
        </w:rPr>
      </w:pPr>
      <w:r w:rsidRPr="00B41F8E">
        <w:t>Or</w:t>
      </w:r>
      <w:r>
        <w:t xml:space="preserve"> </w:t>
      </w:r>
      <w:r w:rsidRPr="00B41F8E">
        <w:t xml:space="preserve">:  </w:t>
      </w:r>
      <m:oMath>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r>
          <m:rPr>
            <m:sty m:val="p"/>
          </m:rPr>
          <w:rPr>
            <w:rFonts w:ascii="Cambria Math" w:hAnsi="Cambria Math"/>
          </w:rPr>
          <m:t xml:space="preserve"> =1-</m:t>
        </m:r>
        <m:r>
          <w:rPr>
            <w:rFonts w:ascii="Cambria Math" w:hAnsi="Cambria Math"/>
          </w:rPr>
          <m:t>ϕ</m:t>
        </m:r>
        <m:d>
          <m:dPr>
            <m:ctrlPr>
              <w:rPr>
                <w:rFonts w:ascii="Cambria Math" w:hAnsi="Cambria Math"/>
              </w:rPr>
            </m:ctrlPr>
          </m:dPr>
          <m:e>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A</m:t>
                        </m:r>
                      </m:e>
                    </m:d>
                  </m:e>
                </m:func>
              </m:num>
              <m:den>
                <m:r>
                  <m:rPr>
                    <m:sty m:val="p"/>
                  </m:rPr>
                  <w:rPr>
                    <w:rFonts w:ascii="Cambria Math" w:hAnsi="Cambria Math"/>
                  </w:rPr>
                  <m:t xml:space="preserve"> 2</m:t>
                </m:r>
              </m:den>
            </m:f>
            <m:r>
              <m:rPr>
                <m:sty m:val="p"/>
              </m:rPr>
              <w:rPr>
                <w:rFonts w:ascii="Cambria Math" w:hAnsi="Cambria Math"/>
              </w:rPr>
              <m:t>+1</m:t>
            </m:r>
          </m:e>
        </m:d>
      </m:oMath>
      <w:r w:rsidRPr="00B41F8E">
        <w:t xml:space="preserve"> donc </w:t>
      </w:r>
      <m:oMath>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A</m:t>
                    </m:r>
                  </m:e>
                </m:d>
              </m:e>
            </m:func>
          </m:num>
          <m:den>
            <m:r>
              <m:rPr>
                <m:sty m:val="p"/>
              </m:rPr>
              <w:rPr>
                <w:rFonts w:ascii="Cambria Math" w:hAnsi="Cambria Math"/>
              </w:rPr>
              <m:t xml:space="preserve"> 2</m:t>
            </m:r>
          </m:den>
        </m:f>
        <m:r>
          <m:rPr>
            <m:sty m:val="p"/>
          </m:rPr>
          <w:rPr>
            <w:rFonts w:ascii="Cambria Math" w:hAnsi="Cambria Math"/>
          </w:rPr>
          <m:t xml:space="preserve"> =</m:t>
        </m:r>
        <m:sSup>
          <m:sSupPr>
            <m:ctrlPr>
              <w:rPr>
                <w:rFonts w:ascii="Cambria Math" w:hAnsi="Cambria Math"/>
              </w:rPr>
            </m:ctrlPr>
          </m:sSupPr>
          <m:e>
            <m:r>
              <w:rPr>
                <w:rFonts w:ascii="Cambria Math" w:hAnsi="Cambria Math"/>
              </w:rPr>
              <m:t>φ</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1-</m:t>
            </m:r>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e>
        </m:d>
        <m:r>
          <m:rPr>
            <m:sty m:val="p"/>
          </m:rPr>
          <w:rPr>
            <w:rFonts w:ascii="Cambria Math" w:hAnsi="Cambria Math"/>
          </w:rPr>
          <m:t>-1</m:t>
        </m:r>
      </m:oMath>
      <w:r w:rsidRPr="00B41F8E">
        <w:rPr>
          <w:color w:val="FF0000"/>
        </w:rPr>
        <w:t xml:space="preserve">  </w:t>
      </w:r>
    </w:p>
    <w:p w:rsidR="00E15336" w:rsidRPr="003E1710" w:rsidRDefault="00E15336" w:rsidP="00E36297">
      <w:pPr>
        <w:spacing w:line="240" w:lineRule="auto"/>
      </w:pPr>
      <w:r>
        <w:t>D’où</w:t>
      </w:r>
      <w:r w:rsidRPr="00B41F8E">
        <w:t xml:space="preserve">: </w:t>
      </w:r>
      <m:oMath>
        <m:r>
          <m:rPr>
            <m:sty m:val="p"/>
          </m:rPr>
          <w:rPr>
            <w:rFonts w:ascii="Cambria Math" w:hAnsi="Cambria Math"/>
          </w:rPr>
          <m:t>1-</m:t>
        </m:r>
        <m:r>
          <w:rPr>
            <w:rFonts w:ascii="Cambria Math" w:hAnsi="Cambria Math"/>
          </w:rPr>
          <m:t>β</m:t>
        </m:r>
        <m:r>
          <m:rPr>
            <m:sty m:val="p"/>
          </m:rPr>
          <w:rPr>
            <w:rFonts w:ascii="Cambria Math" w:hAnsi="Cambria Math"/>
          </w:rPr>
          <m:t>=1-</m:t>
        </m:r>
        <m:r>
          <w:rPr>
            <w:rFonts w:ascii="Cambria Math" w:hAnsi="Cambria Math"/>
          </w:rPr>
          <m:t>φ</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φ</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1-</m:t>
                    </m:r>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e>
                </m:d>
                <m:r>
                  <m:rPr>
                    <m:sty m:val="p"/>
                  </m:rPr>
                  <w:rPr>
                    <w:rFonts w:ascii="Cambria Math" w:hAnsi="Cambria Math"/>
                  </w:rPr>
                  <m:t>-1-</m:t>
                </m:r>
                <m:sSub>
                  <m:sSubPr>
                    <m:ctrlPr>
                      <w:rPr>
                        <w:rFonts w:ascii="Cambria Math" w:hAnsi="Cambria Math"/>
                      </w:rPr>
                    </m:ctrlPr>
                  </m:sSubPr>
                  <m:e>
                    <m:r>
                      <m:rPr>
                        <m:sty m:val="p"/>
                      </m:rPr>
                      <w:rPr>
                        <w:rFonts w:ascii="Cambria Math" w:hAnsi="Cambria Math"/>
                      </w:rPr>
                      <m:t>µ</m:t>
                    </m:r>
                  </m:e>
                  <m:sub>
                    <m:r>
                      <m:rPr>
                        <m:sty m:val="p"/>
                      </m:rPr>
                      <w:rPr>
                        <w:rFonts w:ascii="Cambria Math" w:hAnsi="Cambria Math"/>
                      </w:rPr>
                      <m:t>2</m:t>
                    </m:r>
                  </m:sub>
                </m:sSub>
              </m:num>
              <m:den>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σ</m:t>
                        </m:r>
                      </m:e>
                      <m:sub/>
                    </m:sSub>
                  </m:e>
                  <m:sub>
                    <m:r>
                      <m:rPr>
                        <m:sty m:val="p"/>
                      </m:rPr>
                      <w:rPr>
                        <w:rFonts w:ascii="Cambria Math" w:hAnsi="Cambria Math"/>
                      </w:rPr>
                      <m:t>2</m:t>
                    </m:r>
                  </m:sub>
                </m:sSub>
                <m:r>
                  <m:rPr>
                    <m:sty m:val="p"/>
                  </m:rPr>
                  <w:rPr>
                    <w:rFonts w:ascii="Cambria Math" w:hAnsi="Cambria Math"/>
                  </w:rPr>
                  <m:t xml:space="preserve"> </m:t>
                </m:r>
              </m:den>
            </m:f>
          </m:e>
        </m:d>
      </m:oMath>
    </w:p>
    <w:p w:rsidR="00E15336" w:rsidRDefault="00E15336" w:rsidP="00E36297">
      <w:pPr>
        <w:spacing w:line="240" w:lineRule="auto"/>
      </w:pPr>
      <w:r>
        <w:t xml:space="preserve">Et enfin : </w:t>
      </w:r>
      <m:oMath>
        <m:r>
          <m:rPr>
            <m:sty m:val="p"/>
          </m:rPr>
          <w:rPr>
            <w:rFonts w:ascii="Cambria Math" w:hAnsi="Cambria Math"/>
          </w:rPr>
          <m:t>1-</m:t>
        </m:r>
        <m:r>
          <w:rPr>
            <w:rFonts w:ascii="Cambria Math" w:hAnsi="Cambria Math"/>
          </w:rPr>
          <m:t>β</m:t>
        </m:r>
        <m:r>
          <m:rPr>
            <m:sty m:val="p"/>
          </m:rPr>
          <w:rPr>
            <w:rFonts w:ascii="Cambria Math" w:hAnsi="Cambria Math"/>
          </w:rPr>
          <m:t>=1-</m:t>
        </m:r>
        <m:r>
          <w:rPr>
            <w:rFonts w:ascii="Cambria Math" w:hAnsi="Cambria Math"/>
          </w:rPr>
          <m:t>φ</m:t>
        </m:r>
        <m:d>
          <m:dPr>
            <m:ctrlPr>
              <w:rPr>
                <w:rFonts w:ascii="Cambria Math" w:hAnsi="Cambria Math"/>
              </w:rPr>
            </m:ctrlPr>
          </m:dPr>
          <m:e>
            <m:sSup>
              <m:sSupPr>
                <m:ctrlPr>
                  <w:rPr>
                    <w:rFonts w:ascii="Cambria Math" w:hAnsi="Cambria Math"/>
                  </w:rPr>
                </m:ctrlPr>
              </m:sSupPr>
              <m:e>
                <m:r>
                  <w:rPr>
                    <w:rFonts w:ascii="Cambria Math" w:hAnsi="Cambria Math"/>
                  </w:rPr>
                  <m:t>φ</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1-</m:t>
                </m:r>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e>
            </m:d>
            <m:r>
              <m:rPr>
                <m:sty m:val="p"/>
              </m:rPr>
              <w:rPr>
                <w:rFonts w:ascii="Cambria Math" w:hAnsi="Cambria Math"/>
              </w:rPr>
              <m:t>-2</m:t>
            </m:r>
          </m:e>
        </m:d>
      </m:oMath>
    </w:p>
    <w:p w:rsidR="00620508" w:rsidRDefault="00E15336" w:rsidP="00E36297">
      <w:pPr>
        <w:spacing w:line="240" w:lineRule="auto"/>
      </w:pPr>
      <w:r>
        <w:t>On trouve donc la représentation ci-contre</w:t>
      </w:r>
      <w:r w:rsidR="00E36297">
        <w:t>.</w:t>
      </w:r>
    </w:p>
    <w:p w:rsidR="00E36297" w:rsidRDefault="00E36297" w:rsidP="00E36297">
      <w:pPr>
        <w:pStyle w:val="Titre3"/>
        <w:spacing w:line="240" w:lineRule="auto"/>
      </w:pPr>
      <w:r>
        <w:lastRenderedPageBreak/>
        <w:t>Bayes</w:t>
      </w:r>
    </w:p>
    <w:p w:rsidR="00E36297" w:rsidRDefault="00E36297" w:rsidP="00E36297">
      <w:r>
        <w:t>La règle de Bayes permet de minimiser le risque (π) en prenant en compte les coûts (c).</w:t>
      </w:r>
    </w:p>
    <w:p w:rsidR="00E36297" w:rsidRDefault="00E36297" w:rsidP="00E36297">
      <w:r>
        <w:t>On a, grâce à la règle</w:t>
      </w:r>
      <w:r w:rsidRPr="00D151E1">
        <w:t xml:space="preserve"> de </w:t>
      </w:r>
      <w:r>
        <w:t>Bayes :</w:t>
      </w:r>
    </w:p>
    <w:p w:rsidR="00E36297" w:rsidRDefault="00E36297" w:rsidP="00E36297">
      <w:pPr>
        <w:spacing w:line="240" w:lineRule="auto"/>
      </w:pPr>
      <m:oMathPara>
        <m:oMathParaPr>
          <m:jc m:val="left"/>
        </m:oMathParaPr>
        <m:oMath>
          <m:r>
            <w:rPr>
              <w:rFonts w:ascii="Cambria Math" w:hAnsi="Cambria Math"/>
            </w:rPr>
            <m:t>δ</m:t>
          </m:r>
          <m:r>
            <m:rPr>
              <m:sty m:val="p"/>
            </m:rPr>
            <w:rPr>
              <w:rFonts w:ascii="Cambria Math" w:hAnsi="Cambria Math"/>
            </w:rPr>
            <m:t>*</m:t>
          </m:r>
          <m:d>
            <m:dPr>
              <m:ctrlPr>
                <w:rPr>
                  <w:rFonts w:ascii="Cambria Math" w:hAnsi="Cambria Math"/>
                </w:rPr>
              </m:ctrlPr>
            </m:dPr>
            <m:e>
              <m:r>
                <w:rPr>
                  <w:rFonts w:ascii="Cambria Math" w:hAnsi="Cambria Math"/>
                </w:rPr>
                <m:t>x</m:t>
              </m:r>
            </m:e>
          </m:d>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t>
                  </m:r>
                  <m:r>
                    <m:rPr>
                      <m:sty m:val="p"/>
                    </m:rPr>
                    <w:rPr>
                      <w:rFonts w:ascii="Cambria Math" w:hAnsi="Cambria Math"/>
                    </w:rPr>
                    <m:t xml:space="preserve">1 </m:t>
                  </m:r>
                  <m:r>
                    <w:rPr>
                      <w:rFonts w:ascii="Cambria Math" w:hAnsi="Cambria Math"/>
                    </w:rPr>
                    <m:t>si</m:t>
                  </m:r>
                  <m:f>
                    <m:fPr>
                      <m:ctrlPr>
                        <w:rPr>
                          <w:rFonts w:ascii="Cambria Math" w:hAnsi="Cambria Math"/>
                        </w:rPr>
                      </m:ctrlPr>
                    </m:fPr>
                    <m:num>
                      <m:r>
                        <w:rPr>
                          <w:rFonts w:ascii="Cambria Math" w:hAnsi="Cambria Math"/>
                        </w:rPr>
                        <m:t>f</m:t>
                      </m:r>
                      <m:r>
                        <m:rPr>
                          <m:sty m:val="p"/>
                        </m:rPr>
                        <w:rPr>
                          <w:rFonts w:ascii="Cambria Math" w:hAnsi="Cambria Math"/>
                        </w:rPr>
                        <m:t>1</m:t>
                      </m:r>
                      <m:d>
                        <m:dPr>
                          <m:ctrlPr>
                            <w:rPr>
                              <w:rFonts w:ascii="Cambria Math" w:hAnsi="Cambria Math"/>
                            </w:rPr>
                          </m:ctrlPr>
                        </m:dPr>
                        <m:e>
                          <m:r>
                            <w:rPr>
                              <w:rFonts w:ascii="Cambria Math" w:hAnsi="Cambria Math"/>
                            </w:rPr>
                            <m:t>x</m:t>
                          </m:r>
                        </m:e>
                      </m:d>
                    </m:num>
                    <m:den>
                      <m:r>
                        <w:rPr>
                          <w:rFonts w:ascii="Cambria Math" w:hAnsi="Cambria Math"/>
                        </w:rPr>
                        <m:t>f</m:t>
                      </m:r>
                      <m:r>
                        <m:rPr>
                          <m:sty m:val="p"/>
                        </m:rPr>
                        <w:rPr>
                          <w:rFonts w:ascii="Cambria Math" w:hAnsi="Cambria Math"/>
                        </w:rPr>
                        <m:t>2</m:t>
                      </m:r>
                      <m:d>
                        <m:dPr>
                          <m:ctrlPr>
                            <w:rPr>
                              <w:rFonts w:ascii="Cambria Math" w:hAnsi="Cambria Math"/>
                            </w:rPr>
                          </m:ctrlPr>
                        </m:dPr>
                        <m:e>
                          <m:r>
                            <w:rPr>
                              <w:rFonts w:ascii="Cambria Math" w:hAnsi="Cambria Math"/>
                            </w:rPr>
                            <m:t>x</m:t>
                          </m:r>
                        </m:e>
                      </m:d>
                    </m:den>
                  </m:f>
                  <m:r>
                    <m:rPr>
                      <m:sty m:val="p"/>
                    </m:rPr>
                    <w:rPr>
                      <w:rFonts w:ascii="Cambria Math" w:hAnsi="Cambria Math"/>
                    </w:rPr>
                    <m:t>&gt;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22</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11</m:t>
                              </m:r>
                            </m:sub>
                          </m:sSub>
                        </m:den>
                      </m:f>
                    </m:e>
                  </m:d>
                  <m:f>
                    <m:fPr>
                      <m:ctrlPr>
                        <w:rPr>
                          <w:rFonts w:ascii="Cambria Math" w:hAnsi="Cambria Math"/>
                        </w:rPr>
                      </m:ctrlPr>
                    </m:fPr>
                    <m:num>
                      <m:r>
                        <w:rPr>
                          <w:rFonts w:ascii="Cambria Math" w:hAnsi="Cambria Math"/>
                        </w:rPr>
                        <m:t>π</m:t>
                      </m:r>
                      <m:r>
                        <m:rPr>
                          <m:sty m:val="p"/>
                        </m:rPr>
                        <w:rPr>
                          <w:rFonts w:ascii="Cambria Math" w:hAnsi="Cambria Math"/>
                        </w:rPr>
                        <m:t xml:space="preserve">1 </m:t>
                      </m:r>
                    </m:num>
                    <m:den>
                      <m:r>
                        <w:rPr>
                          <w:rFonts w:ascii="Cambria Math" w:hAnsi="Cambria Math"/>
                        </w:rPr>
                        <m:t>π</m:t>
                      </m:r>
                      <m:r>
                        <m:rPr>
                          <m:sty m:val="p"/>
                        </m:rPr>
                        <w:rPr>
                          <w:rFonts w:ascii="Cambria Math" w:hAnsi="Cambria Math"/>
                        </w:rPr>
                        <m:t>2</m:t>
                      </m:r>
                    </m:den>
                  </m:f>
                </m:e>
                <m:e>
                  <m:r>
                    <w:rPr>
                      <w:rFonts w:ascii="Cambria Math" w:hAnsi="Cambria Math"/>
                    </w:rPr>
                    <m:t>a</m:t>
                  </m:r>
                  <m:r>
                    <m:rPr>
                      <m:sty m:val="p"/>
                    </m:rPr>
                    <w:rPr>
                      <w:rFonts w:ascii="Cambria Math" w:hAnsi="Cambria Math"/>
                    </w:rPr>
                    <m:t>2</m:t>
                  </m:r>
                </m:e>
              </m:eqArr>
            </m:e>
          </m:d>
          <m:r>
            <m:rPr>
              <m:sty m:val="p"/>
            </m:rPr>
            <w:rPr>
              <w:rFonts w:ascii="Cambria Math" w:hAnsi="Cambria Math"/>
            </w:rPr>
            <m:t xml:space="preserve"> </m:t>
          </m:r>
        </m:oMath>
      </m:oMathPara>
    </w:p>
    <w:p w:rsidR="00E36297" w:rsidRPr="00E36297" w:rsidRDefault="00E36297" w:rsidP="00E36297">
      <w:pPr>
        <w:pStyle w:val="Titre3"/>
      </w:pPr>
      <w:r w:rsidRPr="00E36297">
        <w:t xml:space="preserve">Graphique </w:t>
      </w:r>
      <w:r>
        <w:t>des</w:t>
      </w:r>
      <w:r w:rsidRPr="00E36297">
        <w:t xml:space="preserve"> frontières de décision</w:t>
      </w:r>
      <w:r>
        <w:t xml:space="preserve"> </w:t>
      </w:r>
      <w:r w:rsidRPr="00E36297">
        <w:t>:</w:t>
      </w:r>
    </w:p>
    <w:p w:rsidR="00E36297" w:rsidRPr="00B41F8E" w:rsidRDefault="00E36297" w:rsidP="00E36297">
      <w:pPr>
        <w:spacing w:line="240" w:lineRule="auto"/>
      </w:pPr>
      <w:r w:rsidRPr="00B41F8E">
        <w:t xml:space="preserve">L’équation des frontières est égale à : </w:t>
      </w:r>
      <m:oMath>
        <m:r>
          <w:rPr>
            <w:rFonts w:ascii="Cambria Math" w:hAnsi="Cambria Math"/>
          </w:rPr>
          <m:t>A</m:t>
        </m:r>
        <m:r>
          <m:rPr>
            <m:sty m:val="p"/>
          </m:rPr>
          <w:rPr>
            <w:rFonts w:ascii="Cambria Math" w:hAnsi="Cambria Math"/>
          </w:rPr>
          <m:t>=-1/2log⁡(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12</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21</m:t>
                    </m:r>
                  </m:sub>
                </m:sSub>
              </m:den>
            </m:f>
          </m:e>
        </m:d>
        <m:f>
          <m:fPr>
            <m:ctrlPr>
              <w:rPr>
                <w:rFonts w:ascii="Cambria Math" w:hAnsi="Cambria Math"/>
              </w:rPr>
            </m:ctrlPr>
          </m:fPr>
          <m:num>
            <m:r>
              <w:rPr>
                <w:rFonts w:ascii="Cambria Math" w:hAnsi="Cambria Math"/>
              </w:rPr>
              <m:t>π</m:t>
            </m:r>
            <m:r>
              <m:rPr>
                <m:sty m:val="p"/>
              </m:rPr>
              <w:rPr>
                <w:rFonts w:ascii="Cambria Math" w:hAnsi="Cambria Math"/>
              </w:rPr>
              <m:t xml:space="preserve">1 </m:t>
            </m:r>
          </m:num>
          <m:den>
            <m:r>
              <w:rPr>
                <w:rFonts w:ascii="Cambria Math" w:hAnsi="Cambria Math"/>
              </w:rPr>
              <m:t>π</m:t>
            </m:r>
            <m:r>
              <m:rPr>
                <m:sty m:val="p"/>
              </m:rPr>
              <w:rPr>
                <w:rFonts w:ascii="Cambria Math" w:hAnsi="Cambria Math"/>
              </w:rPr>
              <m:t>2</m:t>
            </m:r>
          </m:den>
        </m:f>
        <m:r>
          <m:rPr>
            <m:sty m:val="p"/>
          </m:rPr>
          <w:rPr>
            <w:rFonts w:ascii="Cambria Math" w:hAnsi="Cambria Math"/>
          </w:rPr>
          <m:t>)</m:t>
        </m:r>
      </m:oMath>
      <w:r w:rsidRPr="00B41F8E">
        <w:t>.</w:t>
      </w:r>
    </w:p>
    <w:p w:rsidR="00E36297" w:rsidRPr="00B41F8E" w:rsidRDefault="00E36297" w:rsidP="00E36297">
      <w:pPr>
        <w:spacing w:line="240" w:lineRule="auto"/>
      </w:pPr>
      <w:r>
        <w:t>On obtient le graphe ci-après</w:t>
      </w:r>
      <w:r w:rsidRPr="00B41F8E">
        <w:t> :</w:t>
      </w:r>
    </w:p>
    <w:p w:rsidR="00E36297" w:rsidRPr="00B41F8E" w:rsidRDefault="00E36297" w:rsidP="00E36297">
      <w:pPr>
        <w:spacing w:line="240" w:lineRule="auto"/>
      </w:pPr>
    </w:p>
    <w:p w:rsidR="00E36297" w:rsidRDefault="00E36297" w:rsidP="00E36297">
      <w:pPr>
        <w:spacing w:line="240" w:lineRule="auto"/>
        <w:jc w:val="center"/>
        <w:rPr>
          <w:sz w:val="22"/>
        </w:rPr>
      </w:pPr>
      <w:r>
        <w:rPr>
          <w:noProof/>
          <w:sz w:val="22"/>
        </w:rPr>
        <w:drawing>
          <wp:anchor distT="0" distB="0" distL="114300" distR="114300" simplePos="0" relativeHeight="251664896" behindDoc="1" locked="0" layoutInCell="1" allowOverlap="1">
            <wp:simplePos x="0" y="0"/>
            <wp:positionH relativeFrom="column">
              <wp:posOffset>128905</wp:posOffset>
            </wp:positionH>
            <wp:positionV relativeFrom="paragraph">
              <wp:posOffset>22225</wp:posOffset>
            </wp:positionV>
            <wp:extent cx="2581275" cy="2333625"/>
            <wp:effectExtent l="19050" t="19050" r="28575" b="28575"/>
            <wp:wrapTight wrapText="bothSides">
              <wp:wrapPolygon edited="0">
                <wp:start x="-159" y="-176"/>
                <wp:lineTo x="-159" y="21864"/>
                <wp:lineTo x="21839" y="21864"/>
                <wp:lineTo x="21839" y="-176"/>
                <wp:lineTo x="-159" y="-176"/>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t="9677" r="2867" b="2509"/>
                    <a:stretch>
                      <a:fillRect/>
                    </a:stretch>
                  </pic:blipFill>
                  <pic:spPr bwMode="auto">
                    <a:xfrm>
                      <a:off x="0" y="0"/>
                      <a:ext cx="2581275" cy="2333625"/>
                    </a:xfrm>
                    <a:prstGeom prst="rect">
                      <a:avLst/>
                    </a:prstGeom>
                    <a:noFill/>
                    <a:ln w="9525">
                      <a:solidFill>
                        <a:schemeClr val="bg1">
                          <a:lumMod val="50000"/>
                        </a:schemeClr>
                      </a:solidFill>
                      <a:miter lim="800000"/>
                      <a:headEnd/>
                      <a:tailEnd/>
                    </a:ln>
                  </pic:spPr>
                </pic:pic>
              </a:graphicData>
            </a:graphic>
          </wp:anchor>
        </w:drawing>
      </w:r>
    </w:p>
    <w:p w:rsidR="00E36297" w:rsidRDefault="00E36297" w:rsidP="00E36297">
      <w:r>
        <w:t>On remarque que, pour  le premier cas (i) (</w:t>
      </w:r>
      <w:r w:rsidR="00461364">
        <w:rPr>
          <w:i/>
        </w:rPr>
        <w:t>ligne continue</w:t>
      </w:r>
      <w:r>
        <w:t xml:space="preserve">), la frontière est </w:t>
      </w:r>
      <w:r w:rsidR="00461364">
        <w:t>entre les</w:t>
      </w:r>
      <w:r>
        <w:t xml:space="preserve"> 2 nuages de points, ce qui semble correct puisque </w:t>
      </w:r>
      <w:r w:rsidRPr="00F87E75">
        <w:t>π</w:t>
      </w:r>
      <w:r w:rsidRPr="00F87E75">
        <w:rPr>
          <w:vertAlign w:val="subscript"/>
        </w:rPr>
        <w:t>1</w:t>
      </w:r>
      <w:r>
        <w:t>=</w:t>
      </w:r>
      <w:r w:rsidRPr="00F87E75">
        <w:t xml:space="preserve"> </w:t>
      </w:r>
      <w:r>
        <w:t>π</w:t>
      </w:r>
      <w:r w:rsidRPr="00F87E75">
        <w:rPr>
          <w:vertAlign w:val="subscript"/>
        </w:rPr>
        <w:t>2</w:t>
      </w:r>
      <w:r>
        <w:t xml:space="preserve"> et c</w:t>
      </w:r>
      <w:r w:rsidRPr="00F87E75">
        <w:rPr>
          <w:vertAlign w:val="subscript"/>
        </w:rPr>
        <w:t>12</w:t>
      </w:r>
      <w:r>
        <w:t>=c</w:t>
      </w:r>
      <w:r w:rsidRPr="00F87E75">
        <w:rPr>
          <w:vertAlign w:val="subscript"/>
        </w:rPr>
        <w:t>21</w:t>
      </w:r>
      <w:r>
        <w:t xml:space="preserve">, ce qui implique une </w:t>
      </w:r>
      <w:r w:rsidR="00461364">
        <w:t>équidistance</w:t>
      </w:r>
      <w:r>
        <w:t>.</w:t>
      </w:r>
    </w:p>
    <w:p w:rsidR="00E36297" w:rsidRDefault="00E36297" w:rsidP="00E36297"/>
    <w:p w:rsidR="00E36297" w:rsidRDefault="00E36297" w:rsidP="00E36297">
      <w:r>
        <w:t>Pour les 2 autres cas, les frontières (</w:t>
      </w:r>
      <w:r w:rsidR="00461364">
        <w:rPr>
          <w:i/>
        </w:rPr>
        <w:t>en p</w:t>
      </w:r>
      <w:r w:rsidRPr="00C47448">
        <w:rPr>
          <w:i/>
        </w:rPr>
        <w:t>ointillées</w:t>
      </w:r>
      <w:r>
        <w:t>) se chevauchent et se situent plus à gauche. Pour un des cas (ii), minimiser le coût revient à minimiser le nombre de points bleus à gauche de la frontière. Pour l’autre cas (iii), minimiser le risque revient à prendre un maximum de points bleus dans la partie droite.</w:t>
      </w:r>
    </w:p>
    <w:p w:rsidR="00E36297" w:rsidRDefault="00E36297" w:rsidP="00E36297">
      <w:pPr>
        <w:spacing w:line="240" w:lineRule="auto"/>
        <w:rPr>
          <w:sz w:val="22"/>
        </w:rPr>
      </w:pPr>
    </w:p>
    <w:p w:rsidR="00E36297" w:rsidRDefault="00E36297" w:rsidP="00E36297">
      <w:pPr>
        <w:spacing w:line="240" w:lineRule="auto"/>
        <w:rPr>
          <w:sz w:val="22"/>
        </w:rPr>
      </w:pPr>
    </w:p>
    <w:p w:rsidR="00E36297" w:rsidRDefault="00E36297" w:rsidP="00E36297">
      <w:pPr>
        <w:spacing w:line="240" w:lineRule="auto"/>
        <w:ind w:left="1080"/>
        <w:jc w:val="both"/>
        <w:rPr>
          <w:sz w:val="22"/>
        </w:rPr>
      </w:pPr>
    </w:p>
    <w:p w:rsidR="00E36297" w:rsidRDefault="00E36297" w:rsidP="00E36297">
      <w:pPr>
        <w:spacing w:line="240" w:lineRule="auto"/>
        <w:ind w:left="1080"/>
        <w:jc w:val="both"/>
        <w:rPr>
          <w:sz w:val="22"/>
        </w:rPr>
      </w:pPr>
    </w:p>
    <w:p w:rsidR="00E36297" w:rsidRPr="00E36297" w:rsidRDefault="00E36297" w:rsidP="00E36297">
      <w:pPr>
        <w:pStyle w:val="Titre3"/>
      </w:pPr>
      <w:r w:rsidRPr="00E36297">
        <w:t>Estimation de α et β</w:t>
      </w:r>
    </w:p>
    <w:p w:rsidR="00E36297" w:rsidRPr="00C47448" w:rsidRDefault="00E36297" w:rsidP="00E36297">
      <w:pPr>
        <w:pStyle w:val="Paragraphedeliste"/>
        <w:spacing w:line="240" w:lineRule="auto"/>
        <w:ind w:left="1440"/>
        <w:rPr>
          <w:b/>
          <w:sz w:val="22"/>
        </w:rPr>
      </w:pPr>
    </w:p>
    <w:p w:rsidR="00E36297" w:rsidRDefault="00E36297" w:rsidP="0011195E">
      <w:r w:rsidRPr="00FD5ACE">
        <w:t xml:space="preserve">On utilise la même </w:t>
      </w:r>
      <w:r>
        <w:t>méthode</w:t>
      </w:r>
      <w:r w:rsidRPr="00FD5ACE">
        <w:t xml:space="preserve"> que </w:t>
      </w:r>
      <w:r>
        <w:t>précédemment</w:t>
      </w:r>
      <w:r w:rsidRPr="00FD5ACE">
        <w:t>.</w:t>
      </w:r>
    </w:p>
    <w:p w:rsidR="00E36297" w:rsidRPr="00FD5ACE" w:rsidRDefault="00E36297" w:rsidP="00E36297">
      <w:pPr>
        <w:spacing w:line="240" w:lineRule="auto"/>
        <w:ind w:left="1080"/>
        <w:rPr>
          <w:sz w:val="22"/>
        </w:rPr>
      </w:pPr>
    </w:p>
    <w:tbl>
      <w:tblPr>
        <w:tblStyle w:val="Tramemoyenne2-Accent1"/>
        <w:tblW w:w="3000" w:type="pct"/>
        <w:jc w:val="center"/>
        <w:tblLook w:val="04A0"/>
      </w:tblPr>
      <w:tblGrid>
        <w:gridCol w:w="1858"/>
        <w:gridCol w:w="1857"/>
        <w:gridCol w:w="1858"/>
      </w:tblGrid>
      <w:tr w:rsidR="00E36297" w:rsidTr="00E36297">
        <w:trPr>
          <w:cnfStyle w:val="100000000000"/>
          <w:jc w:val="center"/>
        </w:trPr>
        <w:tc>
          <w:tcPr>
            <w:cnfStyle w:val="001000000100"/>
            <w:tcW w:w="1667" w:type="pct"/>
          </w:tcPr>
          <w:p w:rsidR="00E36297" w:rsidRPr="00E4011B" w:rsidRDefault="00E36297" w:rsidP="00E36297">
            <w:pPr>
              <w:pStyle w:val="Paragraphedeliste"/>
              <w:spacing w:line="240" w:lineRule="auto"/>
              <w:ind w:left="0"/>
              <w:jc w:val="center"/>
              <w:rPr>
                <w:b w:val="0"/>
                <w:bCs w:val="0"/>
              </w:rPr>
            </w:pPr>
          </w:p>
        </w:tc>
        <w:tc>
          <w:tcPr>
            <w:tcW w:w="1666" w:type="pct"/>
          </w:tcPr>
          <w:p w:rsidR="00E36297" w:rsidRPr="00974308" w:rsidRDefault="00E36297" w:rsidP="00E36297">
            <w:pPr>
              <w:pStyle w:val="Paragraphedeliste"/>
              <w:spacing w:line="240" w:lineRule="auto"/>
              <w:ind w:left="0"/>
              <w:jc w:val="center"/>
              <w:cnfStyle w:val="100000000000"/>
            </w:pPr>
            <w:r>
              <w:t>Cas i</w:t>
            </w:r>
          </w:p>
        </w:tc>
        <w:tc>
          <w:tcPr>
            <w:tcW w:w="1667" w:type="pct"/>
          </w:tcPr>
          <w:p w:rsidR="00E36297" w:rsidRPr="00974308" w:rsidRDefault="00E36297" w:rsidP="00E36297">
            <w:pPr>
              <w:pStyle w:val="Paragraphedeliste"/>
              <w:spacing w:line="240" w:lineRule="auto"/>
              <w:ind w:left="0"/>
              <w:jc w:val="center"/>
              <w:cnfStyle w:val="100000000000"/>
              <w:rPr>
                <w:b w:val="0"/>
                <w:bCs w:val="0"/>
              </w:rPr>
            </w:pPr>
            <w:r w:rsidRPr="00C47448">
              <w:t>Cas ii</w:t>
            </w:r>
            <w:r>
              <w:t xml:space="preserve"> et iii</w:t>
            </w:r>
          </w:p>
        </w:tc>
      </w:tr>
      <w:tr w:rsidR="00E36297" w:rsidTr="00E36297">
        <w:trPr>
          <w:cnfStyle w:val="000000100000"/>
          <w:jc w:val="center"/>
        </w:trPr>
        <w:tc>
          <w:tcPr>
            <w:cnfStyle w:val="001000000000"/>
            <w:tcW w:w="1667" w:type="pct"/>
          </w:tcPr>
          <w:p w:rsidR="00E36297" w:rsidRPr="00E4011B" w:rsidRDefault="00E36297" w:rsidP="00E36297">
            <w:pPr>
              <w:pStyle w:val="Paragraphedeliste"/>
              <w:spacing w:line="240" w:lineRule="auto"/>
              <w:ind w:left="0"/>
              <w:jc w:val="center"/>
              <w:rPr>
                <w:b w:val="0"/>
                <w:bCs w:val="0"/>
              </w:rPr>
            </w:pPr>
            <w:r w:rsidRPr="00E4011B">
              <w:rPr>
                <w:b w:val="0"/>
                <w:bCs w:val="0"/>
              </w:rPr>
              <w:t>α</w:t>
            </w:r>
          </w:p>
        </w:tc>
        <w:tc>
          <w:tcPr>
            <w:tcW w:w="1666" w:type="pct"/>
          </w:tcPr>
          <w:p w:rsidR="00E36297" w:rsidRPr="00974308" w:rsidRDefault="00E36297" w:rsidP="00E36297">
            <w:pPr>
              <w:pStyle w:val="Paragraphedeliste"/>
              <w:spacing w:line="240" w:lineRule="auto"/>
              <w:ind w:left="0"/>
              <w:jc w:val="center"/>
              <w:cnfStyle w:val="000000100000"/>
            </w:pPr>
            <w:r w:rsidRPr="00E4011B">
              <w:t>0.1433333</w:t>
            </w:r>
          </w:p>
        </w:tc>
        <w:tc>
          <w:tcPr>
            <w:tcW w:w="1667" w:type="pct"/>
          </w:tcPr>
          <w:p w:rsidR="00E36297" w:rsidRPr="00974308" w:rsidRDefault="00E36297" w:rsidP="00E36297">
            <w:pPr>
              <w:pStyle w:val="Paragraphedeliste"/>
              <w:spacing w:line="240" w:lineRule="auto"/>
              <w:ind w:left="0"/>
              <w:jc w:val="center"/>
              <w:cnfStyle w:val="000000100000"/>
            </w:pPr>
            <w:r w:rsidRPr="00E4011B">
              <w:t>0.5633333</w:t>
            </w:r>
          </w:p>
        </w:tc>
      </w:tr>
      <w:tr w:rsidR="00E36297" w:rsidTr="00E36297">
        <w:trPr>
          <w:jc w:val="center"/>
        </w:trPr>
        <w:tc>
          <w:tcPr>
            <w:cnfStyle w:val="001000000000"/>
            <w:tcW w:w="1667" w:type="pct"/>
          </w:tcPr>
          <w:p w:rsidR="00E36297" w:rsidRPr="00E4011B" w:rsidRDefault="00E36297" w:rsidP="00E36297">
            <w:pPr>
              <w:pStyle w:val="Paragraphedeliste"/>
              <w:spacing w:line="240" w:lineRule="auto"/>
              <w:ind w:left="0"/>
              <w:jc w:val="center"/>
              <w:rPr>
                <w:b w:val="0"/>
                <w:bCs w:val="0"/>
              </w:rPr>
            </w:pPr>
            <w:r w:rsidRPr="00E4011B">
              <w:rPr>
                <w:b w:val="0"/>
                <w:bCs w:val="0"/>
              </w:rPr>
              <w:t>β</w:t>
            </w:r>
          </w:p>
        </w:tc>
        <w:tc>
          <w:tcPr>
            <w:tcW w:w="1666" w:type="pct"/>
          </w:tcPr>
          <w:p w:rsidR="00E36297" w:rsidRPr="00974308" w:rsidRDefault="00E36297" w:rsidP="00E36297">
            <w:pPr>
              <w:pStyle w:val="Paragraphedeliste"/>
              <w:spacing w:line="240" w:lineRule="auto"/>
              <w:ind w:left="0"/>
              <w:jc w:val="center"/>
              <w:cnfStyle w:val="000000000000"/>
            </w:pPr>
            <w:r w:rsidRPr="00E4011B">
              <w:t>0.1566667</w:t>
            </w:r>
          </w:p>
        </w:tc>
        <w:tc>
          <w:tcPr>
            <w:tcW w:w="1667" w:type="pct"/>
          </w:tcPr>
          <w:p w:rsidR="00E36297" w:rsidRPr="00974308" w:rsidRDefault="00E36297" w:rsidP="00E36297">
            <w:pPr>
              <w:pStyle w:val="Paragraphedeliste"/>
              <w:spacing w:line="240" w:lineRule="auto"/>
              <w:ind w:left="0"/>
              <w:jc w:val="center"/>
              <w:cnfStyle w:val="000000000000"/>
            </w:pPr>
            <w:r w:rsidRPr="00E4011B">
              <w:t>0.003333333</w:t>
            </w:r>
          </w:p>
        </w:tc>
      </w:tr>
    </w:tbl>
    <w:p w:rsidR="00E36297" w:rsidRDefault="00E36297" w:rsidP="00E36297">
      <w:pPr>
        <w:spacing w:line="240" w:lineRule="auto"/>
        <w:rPr>
          <w:sz w:val="22"/>
        </w:rPr>
      </w:pPr>
    </w:p>
    <w:p w:rsidR="00E36297" w:rsidRDefault="00E36297" w:rsidP="00E36297">
      <w:proofErr w:type="gramStart"/>
      <w:r w:rsidRPr="00096998">
        <w:t>α</w:t>
      </w:r>
      <w:proofErr w:type="gramEnd"/>
      <w:r w:rsidRPr="00096998">
        <w:t xml:space="preserve"> correspond à la probabilité de considérer un élément comme appartenant à la classe </w:t>
      </w:r>
      <w:r w:rsidR="0011195E">
        <w:t>ω</w:t>
      </w:r>
      <w:r w:rsidR="0011195E">
        <w:rPr>
          <w:vertAlign w:val="subscript"/>
        </w:rPr>
        <w:t>2</w:t>
      </w:r>
      <w:r w:rsidRPr="00096998">
        <w:t xml:space="preserve"> alors qu’il</w:t>
      </w:r>
      <w:r>
        <w:t xml:space="preserve"> </w:t>
      </w:r>
      <w:r w:rsidRPr="00096998">
        <w:t xml:space="preserve">appartient a la classe </w:t>
      </w:r>
      <w:r w:rsidR="0011195E">
        <w:t>ω</w:t>
      </w:r>
      <w:r w:rsidR="0011195E" w:rsidRPr="00F23615">
        <w:rPr>
          <w:vertAlign w:val="subscript"/>
        </w:rPr>
        <w:t>1</w:t>
      </w:r>
      <w:r w:rsidRPr="00096998">
        <w:t>, et inversement pour β.</w:t>
      </w:r>
    </w:p>
    <w:p w:rsidR="0011195E" w:rsidRDefault="0011195E" w:rsidP="00E36297"/>
    <w:p w:rsidR="00E36297" w:rsidRDefault="00E36297" w:rsidP="00E36297">
      <w:r>
        <w:t xml:space="preserve">Pour le premier cas (i), les coûts et les probabilités a priori sont quasi identique donc il est logique que </w:t>
      </w:r>
      <w:r w:rsidRPr="00096998">
        <w:t>α</w:t>
      </w:r>
      <w:r>
        <w:t xml:space="preserve"> et </w:t>
      </w:r>
      <w:r w:rsidRPr="00096998">
        <w:t>β</w:t>
      </w:r>
      <w:r>
        <w:t xml:space="preserve"> soient quasi identiques.</w:t>
      </w:r>
    </w:p>
    <w:p w:rsidR="00E36297" w:rsidRPr="00DB7507" w:rsidRDefault="00E36297" w:rsidP="00E36297">
      <w:r>
        <w:t xml:space="preserve">Pour les cas ii et iii, on remarque que </w:t>
      </w:r>
      <w:r w:rsidRPr="00096998">
        <w:t>α</w:t>
      </w:r>
      <w:r>
        <w:t xml:space="preserve"> est nettement supérieur à </w:t>
      </w:r>
      <w:r w:rsidRPr="00096998">
        <w:t>β</w:t>
      </w:r>
      <w:r>
        <w:t xml:space="preserve"> car, pour le cas ii, le cout encouru pour une action </w:t>
      </w:r>
      <w:r w:rsidR="0011195E">
        <w:t>à</w:t>
      </w:r>
      <w:r>
        <w:t xml:space="preserve">1 alors que Z = </w:t>
      </w:r>
      <m:oMath>
        <m:r>
          <w:rPr>
            <w:rFonts w:ascii="Cambria Math" w:hAnsi="Cambria Math"/>
          </w:rPr>
          <m:t>ω</m:t>
        </m:r>
      </m:oMath>
      <w:r w:rsidRPr="0011195E">
        <w:rPr>
          <w:vertAlign w:val="subscript"/>
        </w:rPr>
        <w:t>2</w:t>
      </w:r>
      <w:r>
        <w:t xml:space="preserve"> est très élevé et pour le cas iii, la probabilité a priori de la classe </w:t>
      </w:r>
      <m:oMath>
        <m:r>
          <w:rPr>
            <w:rFonts w:ascii="Cambria Math" w:hAnsi="Cambria Math"/>
          </w:rPr>
          <m:t>ω</m:t>
        </m:r>
      </m:oMath>
      <w:r w:rsidRPr="0011195E">
        <w:rPr>
          <w:vertAlign w:val="subscript"/>
        </w:rPr>
        <w:t>2</w:t>
      </w:r>
      <w:r>
        <w:t xml:space="preserve"> est nettement supérieur à celle de l’autre classe.</w:t>
      </w:r>
    </w:p>
    <w:p w:rsidR="00E36297" w:rsidRPr="00620508" w:rsidRDefault="00E36297" w:rsidP="00E36297">
      <w:pPr>
        <w:spacing w:line="240" w:lineRule="auto"/>
      </w:pPr>
    </w:p>
    <w:sectPr w:rsidR="00E36297" w:rsidRPr="00620508" w:rsidSect="00682F2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297" w:rsidRDefault="00E36297" w:rsidP="00C00CC9">
      <w:pPr>
        <w:spacing w:line="240" w:lineRule="auto"/>
      </w:pPr>
      <w:r>
        <w:separator/>
      </w:r>
    </w:p>
  </w:endnote>
  <w:endnote w:type="continuationSeparator" w:id="0">
    <w:p w:rsidR="00E36297" w:rsidRDefault="00E36297" w:rsidP="00C00C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FBX120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FBX1440">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blBorders>
      <w:tblCellMar>
        <w:top w:w="58" w:type="dxa"/>
        <w:left w:w="115" w:type="dxa"/>
        <w:bottom w:w="58" w:type="dxa"/>
        <w:right w:w="115" w:type="dxa"/>
      </w:tblCellMar>
      <w:tblLook w:val="04A0"/>
    </w:tblPr>
    <w:tblGrid>
      <w:gridCol w:w="1395"/>
      <w:gridCol w:w="7907"/>
    </w:tblGrid>
    <w:tr w:rsidR="00E36297" w:rsidRPr="00D12E11">
      <w:tc>
        <w:tcPr>
          <w:tcW w:w="750" w:type="pct"/>
        </w:tcPr>
        <w:p w:rsidR="00E36297" w:rsidRPr="00D12E11" w:rsidRDefault="00E36297">
          <w:pPr>
            <w:pStyle w:val="Pieddepage"/>
            <w:jc w:val="right"/>
            <w:rPr>
              <w:color w:val="4F81BD"/>
            </w:rPr>
          </w:pPr>
          <w:fldSimple w:instr=" PAGE   \* MERGEFORMAT ">
            <w:r w:rsidR="00461364" w:rsidRPr="00461364">
              <w:rPr>
                <w:noProof/>
                <w:color w:val="4F81BD"/>
              </w:rPr>
              <w:t>5</w:t>
            </w:r>
          </w:fldSimple>
        </w:p>
      </w:tc>
      <w:tc>
        <w:tcPr>
          <w:tcW w:w="4250" w:type="pct"/>
        </w:tcPr>
        <w:p w:rsidR="00E36297" w:rsidRPr="00D12E11" w:rsidRDefault="00E36297">
          <w:pPr>
            <w:pStyle w:val="Pieddepage"/>
            <w:rPr>
              <w:color w:val="4F81BD"/>
              <w:lang w:val="en-US"/>
            </w:rPr>
          </w:pPr>
          <w:proofErr w:type="spellStart"/>
          <w:r w:rsidRPr="00D12E11">
            <w:rPr>
              <w:color w:val="4F81BD"/>
              <w:lang w:val="en-US"/>
            </w:rPr>
            <w:t>Jabalah</w:t>
          </w:r>
          <w:proofErr w:type="spellEnd"/>
          <w:r w:rsidRPr="00D12E11">
            <w:rPr>
              <w:color w:val="4F81BD"/>
              <w:lang w:val="en-US"/>
            </w:rPr>
            <w:t xml:space="preserve"> </w:t>
          </w:r>
          <w:proofErr w:type="spellStart"/>
          <w:r w:rsidRPr="00D12E11">
            <w:rPr>
              <w:color w:val="4F81BD"/>
              <w:lang w:val="en-US"/>
            </w:rPr>
            <w:t>Hicham</w:t>
          </w:r>
          <w:proofErr w:type="spellEnd"/>
          <w:r w:rsidRPr="00D12E11">
            <w:rPr>
              <w:color w:val="4F81BD"/>
              <w:lang w:val="en-US"/>
            </w:rPr>
            <w:t xml:space="preserve"> – </w:t>
          </w:r>
          <w:hyperlink r:id="rId1" w:history="1">
            <w:proofErr w:type="spellStart"/>
            <w:r w:rsidRPr="00D12E11">
              <w:rPr>
                <w:color w:val="4F81BD"/>
                <w:lang w:val="en-US"/>
              </w:rPr>
              <w:t>Salim</w:t>
            </w:r>
            <w:proofErr w:type="spellEnd"/>
            <w:r w:rsidRPr="00D12E11">
              <w:rPr>
                <w:color w:val="4F81BD"/>
                <w:lang w:val="en-US"/>
              </w:rPr>
              <w:t xml:space="preserve"> </w:t>
            </w:r>
            <w:proofErr w:type="spellStart"/>
            <w:r w:rsidRPr="00D12E11">
              <w:rPr>
                <w:color w:val="4F81BD"/>
                <w:lang w:val="en-US"/>
              </w:rPr>
              <w:t>Moulay-Rchid</w:t>
            </w:r>
            <w:proofErr w:type="spellEnd"/>
          </w:hyperlink>
        </w:p>
      </w:tc>
    </w:tr>
  </w:tbl>
  <w:p w:rsidR="00E36297" w:rsidRPr="00606D53" w:rsidRDefault="00E36297">
    <w:pPr>
      <w:pStyle w:val="Pieddepag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297" w:rsidRDefault="00E36297" w:rsidP="00C00CC9">
      <w:pPr>
        <w:spacing w:line="240" w:lineRule="auto"/>
      </w:pPr>
      <w:r>
        <w:separator/>
      </w:r>
    </w:p>
  </w:footnote>
  <w:footnote w:type="continuationSeparator" w:id="0">
    <w:p w:rsidR="00E36297" w:rsidRDefault="00E36297" w:rsidP="00C00CC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297" w:rsidRDefault="00E36297">
    <w:pPr>
      <w:pStyle w:val="En-tte"/>
      <w:tabs>
        <w:tab w:val="left" w:pos="2580"/>
        <w:tab w:val="left" w:pos="2985"/>
      </w:tabs>
      <w:spacing w:after="120" w:line="276" w:lineRule="auto"/>
      <w:jc w:val="right"/>
      <w:rPr>
        <w:b/>
        <w:bCs/>
        <w:color w:val="1F497D"/>
        <w:sz w:val="28"/>
        <w:szCs w:val="28"/>
      </w:rPr>
    </w:pPr>
    <w:r>
      <w:rPr>
        <w:b/>
        <w:bCs/>
        <w:color w:val="1F497D"/>
        <w:sz w:val="28"/>
        <w:szCs w:val="28"/>
      </w:rPr>
      <w:t>TP03 – Théorie de la décision</w:t>
    </w:r>
  </w:p>
  <w:p w:rsidR="00E36297" w:rsidRPr="007D0413" w:rsidRDefault="00E36297" w:rsidP="007D0413">
    <w:pPr>
      <w:pStyle w:val="En-tte"/>
      <w:tabs>
        <w:tab w:val="left" w:pos="2580"/>
        <w:tab w:val="left" w:pos="2985"/>
      </w:tabs>
      <w:spacing w:after="120" w:line="276" w:lineRule="auto"/>
      <w:jc w:val="right"/>
      <w:rPr>
        <w:color w:val="4F81BD"/>
      </w:rPr>
    </w:pPr>
    <w:r>
      <w:rPr>
        <w:color w:val="4F81BD"/>
      </w:rPr>
      <w:t>SY09 Printemps 2010</w:t>
    </w:r>
  </w:p>
  <w:p w:rsidR="00E36297" w:rsidRDefault="00E3629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BC8"/>
    <w:multiLevelType w:val="hybridMultilevel"/>
    <w:tmpl w:val="19B45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8A3A0C"/>
    <w:multiLevelType w:val="hybridMultilevel"/>
    <w:tmpl w:val="E7809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1E0ABD"/>
    <w:multiLevelType w:val="hybridMultilevel"/>
    <w:tmpl w:val="2E9EEF8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5702C9"/>
    <w:multiLevelType w:val="multilevel"/>
    <w:tmpl w:val="785CCAC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5EB3E12"/>
    <w:multiLevelType w:val="multilevel"/>
    <w:tmpl w:val="CF581CF6"/>
    <w:lvl w:ilvl="0">
      <w:start w:val="1"/>
      <w:numFmt w:val="decimal"/>
      <w:lvlText w:val="%1"/>
      <w:lvlJc w:val="left"/>
      <w:pPr>
        <w:ind w:left="390" w:hanging="390"/>
      </w:pPr>
      <w:rPr>
        <w:rFonts w:ascii="SFBX1200" w:hAnsi="SFBX1200" w:cs="SFBX1200"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5">
    <w:nsid w:val="080C5C79"/>
    <w:multiLevelType w:val="multilevel"/>
    <w:tmpl w:val="84D0A40C"/>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A6E5029"/>
    <w:multiLevelType w:val="multilevel"/>
    <w:tmpl w:val="87AAFF76"/>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CF70931"/>
    <w:multiLevelType w:val="multilevel"/>
    <w:tmpl w:val="306E4C1A"/>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8">
    <w:nsid w:val="10485D3F"/>
    <w:multiLevelType w:val="hybridMultilevel"/>
    <w:tmpl w:val="4B86A542"/>
    <w:lvl w:ilvl="0" w:tplc="54CEFC80">
      <w:numFmt w:val="bullet"/>
      <w:lvlText w:val="-"/>
      <w:lvlJc w:val="left"/>
      <w:pPr>
        <w:ind w:left="1428" w:hanging="360"/>
      </w:pPr>
      <w:rPr>
        <w:rFonts w:ascii="Times New Roman" w:eastAsia="Calibr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10900FB8"/>
    <w:multiLevelType w:val="multilevel"/>
    <w:tmpl w:val="2B78056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2546060"/>
    <w:multiLevelType w:val="hybridMultilevel"/>
    <w:tmpl w:val="14684E8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31126C7"/>
    <w:multiLevelType w:val="hybridMultilevel"/>
    <w:tmpl w:val="C9488B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4D56641"/>
    <w:multiLevelType w:val="hybridMultilevel"/>
    <w:tmpl w:val="2BCA2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5B629BD"/>
    <w:multiLevelType w:val="hybridMultilevel"/>
    <w:tmpl w:val="EB8CFF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61C5848"/>
    <w:multiLevelType w:val="hybridMultilevel"/>
    <w:tmpl w:val="0596C820"/>
    <w:lvl w:ilvl="0" w:tplc="B8ECDB8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6C54694"/>
    <w:multiLevelType w:val="multilevel"/>
    <w:tmpl w:val="87AAFF76"/>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18C62747"/>
    <w:multiLevelType w:val="hybridMultilevel"/>
    <w:tmpl w:val="2E2CBA86"/>
    <w:lvl w:ilvl="0" w:tplc="B8ECDB8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43A7C77"/>
    <w:multiLevelType w:val="hybridMultilevel"/>
    <w:tmpl w:val="92B6C588"/>
    <w:lvl w:ilvl="0" w:tplc="4072EA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25058D6"/>
    <w:multiLevelType w:val="hybridMultilevel"/>
    <w:tmpl w:val="A9080F4A"/>
    <w:lvl w:ilvl="0" w:tplc="040C0017">
      <w:start w:val="1"/>
      <w:numFmt w:val="lowerLetter"/>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9">
    <w:nsid w:val="34141461"/>
    <w:multiLevelType w:val="hybridMultilevel"/>
    <w:tmpl w:val="E64EC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791649A"/>
    <w:multiLevelType w:val="hybridMultilevel"/>
    <w:tmpl w:val="58287B4A"/>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21">
    <w:nsid w:val="3C44386D"/>
    <w:multiLevelType w:val="hybridMultilevel"/>
    <w:tmpl w:val="685AD0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CE13F5E"/>
    <w:multiLevelType w:val="hybridMultilevel"/>
    <w:tmpl w:val="669E1AB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1773936"/>
    <w:multiLevelType w:val="hybridMultilevel"/>
    <w:tmpl w:val="CDA234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55A4211"/>
    <w:multiLevelType w:val="multilevel"/>
    <w:tmpl w:val="2B78056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5977D83"/>
    <w:multiLevelType w:val="multilevel"/>
    <w:tmpl w:val="84D0A40C"/>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5FF7A2F"/>
    <w:multiLevelType w:val="hybridMultilevel"/>
    <w:tmpl w:val="69AEBC82"/>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nsid w:val="46F03711"/>
    <w:multiLevelType w:val="hybridMultilevel"/>
    <w:tmpl w:val="C1009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882682F"/>
    <w:multiLevelType w:val="hybridMultilevel"/>
    <w:tmpl w:val="599401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47F6623"/>
    <w:multiLevelType w:val="hybridMultilevel"/>
    <w:tmpl w:val="3BFC8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4C01FCF"/>
    <w:multiLevelType w:val="hybridMultilevel"/>
    <w:tmpl w:val="63AC591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EC45E5F"/>
    <w:multiLevelType w:val="hybridMultilevel"/>
    <w:tmpl w:val="EBBE5FB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nsid w:val="62B217F4"/>
    <w:multiLevelType w:val="hybridMultilevel"/>
    <w:tmpl w:val="544073C4"/>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nsid w:val="656E02FB"/>
    <w:multiLevelType w:val="multilevel"/>
    <w:tmpl w:val="D4F09F12"/>
    <w:lvl w:ilvl="0">
      <w:start w:val="1"/>
      <w:numFmt w:val="decimal"/>
      <w:lvlText w:val="%1)"/>
      <w:lvlJc w:val="left"/>
      <w:pPr>
        <w:ind w:left="390" w:hanging="390"/>
      </w:pPr>
      <w:rPr>
        <w:rFonts w:hint="default"/>
      </w:rPr>
    </w:lvl>
    <w:lvl w:ilvl="1">
      <w:start w:val="1"/>
      <w:numFmt w:val="lowerLetter"/>
      <w:lvlText w:val="%2)"/>
      <w:lvlJc w:val="left"/>
      <w:pPr>
        <w:ind w:left="390" w:hanging="390"/>
      </w:pPr>
      <w:rPr>
        <w:rFonts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34">
    <w:nsid w:val="67240A78"/>
    <w:multiLevelType w:val="multilevel"/>
    <w:tmpl w:val="CF581CF6"/>
    <w:lvl w:ilvl="0">
      <w:start w:val="1"/>
      <w:numFmt w:val="decimal"/>
      <w:lvlText w:val="%1"/>
      <w:lvlJc w:val="left"/>
      <w:pPr>
        <w:ind w:left="390" w:hanging="390"/>
      </w:pPr>
      <w:rPr>
        <w:rFonts w:ascii="SFBX1200" w:hAnsi="SFBX1200" w:cs="SFBX1200"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35">
    <w:nsid w:val="693B5C01"/>
    <w:multiLevelType w:val="hybridMultilevel"/>
    <w:tmpl w:val="0B9A8A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B001D61"/>
    <w:multiLevelType w:val="hybridMultilevel"/>
    <w:tmpl w:val="ABCC5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0BC1F68"/>
    <w:multiLevelType w:val="hybridMultilevel"/>
    <w:tmpl w:val="7DEE7842"/>
    <w:lvl w:ilvl="0">
      <w:start w:val="2"/>
      <w:numFmt w:val="bullet"/>
      <w:lvlText w:val="-"/>
      <w:lvlJc w:val="left"/>
      <w:pPr>
        <w:ind w:left="1065" w:hanging="360"/>
      </w:pPr>
      <w:rPr>
        <w:rFonts w:ascii="Times New Roman" w:eastAsia="Times New Roman" w:hAnsi="Times New Roman" w:cs="Times New Roman" w:hint="default"/>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38">
    <w:nsid w:val="7278254E"/>
    <w:multiLevelType w:val="multilevel"/>
    <w:tmpl w:val="CF581CF6"/>
    <w:lvl w:ilvl="0">
      <w:start w:val="1"/>
      <w:numFmt w:val="decimal"/>
      <w:lvlText w:val="%1"/>
      <w:lvlJc w:val="left"/>
      <w:pPr>
        <w:ind w:left="390" w:hanging="390"/>
      </w:pPr>
      <w:rPr>
        <w:rFonts w:ascii="SFBX1200" w:hAnsi="SFBX1200" w:cs="SFBX1200"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39">
    <w:nsid w:val="79C017B0"/>
    <w:multiLevelType w:val="hybridMultilevel"/>
    <w:tmpl w:val="3D3EE9D4"/>
    <w:lvl w:ilvl="0">
      <w:start w:val="1"/>
      <w:numFmt w:val="bullet"/>
      <w:lvlText w:val=""/>
      <w:lvlJc w:val="left"/>
      <w:pPr>
        <w:ind w:left="2136" w:hanging="360"/>
      </w:pPr>
      <w:rPr>
        <w:rFonts w:ascii="Symbol" w:hAnsi="Symbol" w:hint="default"/>
      </w:rPr>
    </w:lvl>
    <w:lvl w:ilvl="1" w:tentative="1">
      <w:start w:val="1"/>
      <w:numFmt w:val="bullet"/>
      <w:lvlText w:val="o"/>
      <w:lvlJc w:val="left"/>
      <w:pPr>
        <w:ind w:left="2856" w:hanging="360"/>
      </w:pPr>
      <w:rPr>
        <w:rFonts w:ascii="Courier New" w:hAnsi="Courier New" w:cs="Courier New" w:hint="default"/>
      </w:rPr>
    </w:lvl>
    <w:lvl w:ilvl="2" w:tentative="1">
      <w:start w:val="1"/>
      <w:numFmt w:val="bullet"/>
      <w:lvlText w:val=""/>
      <w:lvlJc w:val="left"/>
      <w:pPr>
        <w:ind w:left="3576" w:hanging="360"/>
      </w:pPr>
      <w:rPr>
        <w:rFonts w:ascii="Wingdings" w:hAnsi="Wingdings" w:hint="default"/>
      </w:rPr>
    </w:lvl>
    <w:lvl w:ilvl="3" w:tentative="1">
      <w:start w:val="1"/>
      <w:numFmt w:val="bullet"/>
      <w:lvlText w:val=""/>
      <w:lvlJc w:val="left"/>
      <w:pPr>
        <w:ind w:left="4296" w:hanging="360"/>
      </w:pPr>
      <w:rPr>
        <w:rFonts w:ascii="Symbol" w:hAnsi="Symbol" w:hint="default"/>
      </w:rPr>
    </w:lvl>
    <w:lvl w:ilvl="4" w:tentative="1">
      <w:start w:val="1"/>
      <w:numFmt w:val="bullet"/>
      <w:lvlText w:val="o"/>
      <w:lvlJc w:val="left"/>
      <w:pPr>
        <w:ind w:left="5016" w:hanging="360"/>
      </w:pPr>
      <w:rPr>
        <w:rFonts w:ascii="Courier New" w:hAnsi="Courier New" w:cs="Courier New" w:hint="default"/>
      </w:rPr>
    </w:lvl>
    <w:lvl w:ilvl="5" w:tentative="1">
      <w:start w:val="1"/>
      <w:numFmt w:val="bullet"/>
      <w:lvlText w:val=""/>
      <w:lvlJc w:val="left"/>
      <w:pPr>
        <w:ind w:left="5736" w:hanging="360"/>
      </w:pPr>
      <w:rPr>
        <w:rFonts w:ascii="Wingdings" w:hAnsi="Wingdings" w:hint="default"/>
      </w:rPr>
    </w:lvl>
    <w:lvl w:ilvl="6" w:tentative="1">
      <w:start w:val="1"/>
      <w:numFmt w:val="bullet"/>
      <w:lvlText w:val=""/>
      <w:lvlJc w:val="left"/>
      <w:pPr>
        <w:ind w:left="6456" w:hanging="360"/>
      </w:pPr>
      <w:rPr>
        <w:rFonts w:ascii="Symbol" w:hAnsi="Symbol" w:hint="default"/>
      </w:rPr>
    </w:lvl>
    <w:lvl w:ilvl="7" w:tentative="1">
      <w:start w:val="1"/>
      <w:numFmt w:val="bullet"/>
      <w:lvlText w:val="o"/>
      <w:lvlJc w:val="left"/>
      <w:pPr>
        <w:ind w:left="7176" w:hanging="360"/>
      </w:pPr>
      <w:rPr>
        <w:rFonts w:ascii="Courier New" w:hAnsi="Courier New" w:cs="Courier New" w:hint="default"/>
      </w:rPr>
    </w:lvl>
    <w:lvl w:ilvl="8" w:tentative="1">
      <w:start w:val="1"/>
      <w:numFmt w:val="bullet"/>
      <w:lvlText w:val=""/>
      <w:lvlJc w:val="left"/>
      <w:pPr>
        <w:ind w:left="7896" w:hanging="360"/>
      </w:pPr>
      <w:rPr>
        <w:rFonts w:ascii="Wingdings" w:hAnsi="Wingdings" w:hint="default"/>
      </w:rPr>
    </w:lvl>
  </w:abstractNum>
  <w:abstractNum w:abstractNumId="40">
    <w:nsid w:val="7AF43F96"/>
    <w:multiLevelType w:val="multilevel"/>
    <w:tmpl w:val="E64EC6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BCB7303"/>
    <w:multiLevelType w:val="multilevel"/>
    <w:tmpl w:val="87AAFF76"/>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E4B471A"/>
    <w:multiLevelType w:val="hybridMultilevel"/>
    <w:tmpl w:val="14DA69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19"/>
  </w:num>
  <w:num w:numId="3">
    <w:abstractNumId w:val="37"/>
  </w:num>
  <w:num w:numId="4">
    <w:abstractNumId w:val="34"/>
  </w:num>
  <w:num w:numId="5">
    <w:abstractNumId w:val="7"/>
  </w:num>
  <w:num w:numId="6">
    <w:abstractNumId w:val="38"/>
  </w:num>
  <w:num w:numId="7">
    <w:abstractNumId w:val="1"/>
  </w:num>
  <w:num w:numId="8">
    <w:abstractNumId w:val="9"/>
  </w:num>
  <w:num w:numId="9">
    <w:abstractNumId w:val="17"/>
  </w:num>
  <w:num w:numId="10">
    <w:abstractNumId w:val="40"/>
  </w:num>
  <w:num w:numId="11">
    <w:abstractNumId w:val="28"/>
  </w:num>
  <w:num w:numId="12">
    <w:abstractNumId w:val="24"/>
  </w:num>
  <w:num w:numId="13">
    <w:abstractNumId w:val="5"/>
  </w:num>
  <w:num w:numId="14">
    <w:abstractNumId w:val="32"/>
  </w:num>
  <w:num w:numId="15">
    <w:abstractNumId w:val="16"/>
  </w:num>
  <w:num w:numId="16">
    <w:abstractNumId w:val="14"/>
  </w:num>
  <w:num w:numId="17">
    <w:abstractNumId w:val="3"/>
  </w:num>
  <w:num w:numId="18">
    <w:abstractNumId w:val="25"/>
  </w:num>
  <w:num w:numId="19">
    <w:abstractNumId w:val="15"/>
  </w:num>
  <w:num w:numId="20">
    <w:abstractNumId w:val="6"/>
  </w:num>
  <w:num w:numId="21">
    <w:abstractNumId w:val="42"/>
  </w:num>
  <w:num w:numId="22">
    <w:abstractNumId w:val="20"/>
  </w:num>
  <w:num w:numId="23">
    <w:abstractNumId w:val="35"/>
  </w:num>
  <w:num w:numId="24">
    <w:abstractNumId w:val="39"/>
  </w:num>
  <w:num w:numId="25">
    <w:abstractNumId w:val="33"/>
  </w:num>
  <w:num w:numId="26">
    <w:abstractNumId w:val="27"/>
  </w:num>
  <w:num w:numId="27">
    <w:abstractNumId w:val="36"/>
  </w:num>
  <w:num w:numId="28">
    <w:abstractNumId w:val="30"/>
  </w:num>
  <w:num w:numId="29">
    <w:abstractNumId w:val="41"/>
  </w:num>
  <w:num w:numId="30">
    <w:abstractNumId w:val="31"/>
  </w:num>
  <w:num w:numId="31">
    <w:abstractNumId w:val="26"/>
  </w:num>
  <w:num w:numId="32">
    <w:abstractNumId w:val="8"/>
  </w:num>
  <w:num w:numId="33">
    <w:abstractNumId w:val="29"/>
  </w:num>
  <w:num w:numId="34">
    <w:abstractNumId w:val="0"/>
  </w:num>
  <w:num w:numId="35">
    <w:abstractNumId w:val="12"/>
  </w:num>
  <w:num w:numId="36">
    <w:abstractNumId w:val="23"/>
  </w:num>
  <w:num w:numId="37">
    <w:abstractNumId w:val="2"/>
  </w:num>
  <w:num w:numId="38">
    <w:abstractNumId w:val="11"/>
  </w:num>
  <w:num w:numId="39">
    <w:abstractNumId w:val="22"/>
  </w:num>
  <w:num w:numId="40">
    <w:abstractNumId w:val="18"/>
  </w:num>
  <w:num w:numId="41">
    <w:abstractNumId w:val="13"/>
  </w:num>
  <w:num w:numId="42">
    <w:abstractNumId w:val="10"/>
  </w:num>
  <w:num w:numId="4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08"/>
  <w:hyphenationZone w:val="425"/>
  <w:characterSpacingControl w:val="doNotCompress"/>
  <w:footnotePr>
    <w:footnote w:id="-1"/>
    <w:footnote w:id="0"/>
  </w:footnotePr>
  <w:endnotePr>
    <w:endnote w:id="-1"/>
    <w:endnote w:id="0"/>
  </w:endnotePr>
  <w:compat/>
  <w:rsids>
    <w:rsidRoot w:val="00C00CC9"/>
    <w:rsid w:val="00002807"/>
    <w:rsid w:val="0006623A"/>
    <w:rsid w:val="0006689B"/>
    <w:rsid w:val="000A6ED8"/>
    <w:rsid w:val="000D249F"/>
    <w:rsid w:val="0011195E"/>
    <w:rsid w:val="0017022C"/>
    <w:rsid w:val="0018429D"/>
    <w:rsid w:val="001869E7"/>
    <w:rsid w:val="001975D9"/>
    <w:rsid w:val="001A5E93"/>
    <w:rsid w:val="001B26C6"/>
    <w:rsid w:val="001C1741"/>
    <w:rsid w:val="001C3C4A"/>
    <w:rsid w:val="001E71DC"/>
    <w:rsid w:val="001F1303"/>
    <w:rsid w:val="00235AD1"/>
    <w:rsid w:val="0023790E"/>
    <w:rsid w:val="002D0682"/>
    <w:rsid w:val="00337976"/>
    <w:rsid w:val="00361D83"/>
    <w:rsid w:val="003E2FDE"/>
    <w:rsid w:val="003F1372"/>
    <w:rsid w:val="00444E16"/>
    <w:rsid w:val="00461364"/>
    <w:rsid w:val="00490870"/>
    <w:rsid w:val="00496D7C"/>
    <w:rsid w:val="004D0D03"/>
    <w:rsid w:val="004F63A4"/>
    <w:rsid w:val="005155D0"/>
    <w:rsid w:val="00543DDC"/>
    <w:rsid w:val="005446E4"/>
    <w:rsid w:val="00551150"/>
    <w:rsid w:val="00562270"/>
    <w:rsid w:val="00593AA6"/>
    <w:rsid w:val="005D5A10"/>
    <w:rsid w:val="00606D53"/>
    <w:rsid w:val="00620221"/>
    <w:rsid w:val="00620508"/>
    <w:rsid w:val="006702E7"/>
    <w:rsid w:val="00682F20"/>
    <w:rsid w:val="006845E2"/>
    <w:rsid w:val="006A0179"/>
    <w:rsid w:val="006D7BC7"/>
    <w:rsid w:val="00700B02"/>
    <w:rsid w:val="00722BA6"/>
    <w:rsid w:val="007B4323"/>
    <w:rsid w:val="007D0413"/>
    <w:rsid w:val="007E0A39"/>
    <w:rsid w:val="00817D3A"/>
    <w:rsid w:val="008238AC"/>
    <w:rsid w:val="0089160E"/>
    <w:rsid w:val="008A037B"/>
    <w:rsid w:val="008B71A4"/>
    <w:rsid w:val="008C2038"/>
    <w:rsid w:val="008E6ADA"/>
    <w:rsid w:val="00901985"/>
    <w:rsid w:val="009743A8"/>
    <w:rsid w:val="00977839"/>
    <w:rsid w:val="009B2765"/>
    <w:rsid w:val="009F656A"/>
    <w:rsid w:val="00A36BD1"/>
    <w:rsid w:val="00A4713A"/>
    <w:rsid w:val="00AB6005"/>
    <w:rsid w:val="00B1646D"/>
    <w:rsid w:val="00B4256D"/>
    <w:rsid w:val="00B80D35"/>
    <w:rsid w:val="00C00CC9"/>
    <w:rsid w:val="00C37B8E"/>
    <w:rsid w:val="00CA69D8"/>
    <w:rsid w:val="00CE0642"/>
    <w:rsid w:val="00CE754D"/>
    <w:rsid w:val="00D12E11"/>
    <w:rsid w:val="00D94436"/>
    <w:rsid w:val="00DD661D"/>
    <w:rsid w:val="00DE277D"/>
    <w:rsid w:val="00E14577"/>
    <w:rsid w:val="00E15336"/>
    <w:rsid w:val="00E16AC2"/>
    <w:rsid w:val="00E25AD0"/>
    <w:rsid w:val="00E36297"/>
    <w:rsid w:val="00ED21E6"/>
    <w:rsid w:val="00F10E10"/>
    <w:rsid w:val="00F12589"/>
    <w:rsid w:val="00F12B50"/>
    <w:rsid w:val="00F20028"/>
    <w:rsid w:val="00F23615"/>
    <w:rsid w:val="00F31DB9"/>
    <w:rsid w:val="00F40953"/>
    <w:rsid w:val="00F43B00"/>
    <w:rsid w:val="00F7517E"/>
    <w:rsid w:val="00F84D18"/>
    <w:rsid w:val="00FB43AA"/>
    <w:rsid w:val="00FC5494"/>
    <w:rsid w:val="00FE2D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16"/>
    <w:pPr>
      <w:spacing w:line="276" w:lineRule="auto"/>
    </w:pPr>
    <w:rPr>
      <w:rFonts w:ascii="Times New Roman" w:hAnsi="Times New Roman"/>
      <w:szCs w:val="22"/>
      <w:lang w:eastAsia="en-US"/>
    </w:rPr>
  </w:style>
  <w:style w:type="paragraph" w:styleId="Titre1">
    <w:name w:val="heading 1"/>
    <w:aliases w:val="UTC - Titre 1"/>
    <w:basedOn w:val="Normal"/>
    <w:next w:val="Normal"/>
    <w:link w:val="Titre1Car"/>
    <w:uiPriority w:val="9"/>
    <w:qFormat/>
    <w:rsid w:val="008A037B"/>
    <w:pPr>
      <w:keepNext/>
      <w:keepLines/>
      <w:spacing w:before="120" w:after="120"/>
      <w:outlineLvl w:val="0"/>
    </w:pPr>
    <w:rPr>
      <w:rFonts w:ascii="Cambria" w:eastAsia="Times New Roman" w:hAnsi="Cambria"/>
      <w:b/>
      <w:bCs/>
      <w:color w:val="365F91"/>
      <w:sz w:val="34"/>
      <w:szCs w:val="28"/>
      <w:u w:val="single"/>
    </w:rPr>
  </w:style>
  <w:style w:type="paragraph" w:styleId="Titre2">
    <w:name w:val="heading 2"/>
    <w:aliases w:val="UTC - Titre 2"/>
    <w:basedOn w:val="Normal"/>
    <w:next w:val="Normal"/>
    <w:link w:val="Titre2Car"/>
    <w:uiPriority w:val="9"/>
    <w:unhideWhenUsed/>
    <w:qFormat/>
    <w:rsid w:val="008A037B"/>
    <w:pPr>
      <w:keepNext/>
      <w:keepLines/>
      <w:outlineLvl w:val="1"/>
    </w:pPr>
    <w:rPr>
      <w:rFonts w:ascii="Cambria" w:eastAsia="Times New Roman" w:hAnsi="Cambria"/>
      <w:b/>
      <w:bCs/>
      <w:color w:val="4F6228"/>
      <w:sz w:val="26"/>
      <w:szCs w:val="26"/>
    </w:rPr>
  </w:style>
  <w:style w:type="paragraph" w:styleId="Titre3">
    <w:name w:val="heading 3"/>
    <w:aliases w:val="UTC - Titre 3"/>
    <w:basedOn w:val="Normal"/>
    <w:next w:val="Normal"/>
    <w:link w:val="Titre3Car"/>
    <w:uiPriority w:val="9"/>
    <w:unhideWhenUsed/>
    <w:qFormat/>
    <w:rsid w:val="00C00CC9"/>
    <w:pPr>
      <w:keepNext/>
      <w:keepLines/>
      <w:spacing w:before="200"/>
      <w:outlineLvl w:val="2"/>
    </w:pPr>
    <w:rPr>
      <w:rFonts w:ascii="Cambria" w:eastAsia="Times New Roman" w:hAnsi="Cambria"/>
      <w:b/>
      <w:bCs/>
      <w:color w:val="4F81BD"/>
    </w:rPr>
  </w:style>
  <w:style w:type="paragraph" w:styleId="Titre4">
    <w:name w:val="heading 4"/>
    <w:basedOn w:val="Normal"/>
    <w:next w:val="Normal"/>
    <w:link w:val="Titre4Car"/>
    <w:uiPriority w:val="9"/>
    <w:unhideWhenUsed/>
    <w:qFormat/>
    <w:rsid w:val="00F40953"/>
    <w:pPr>
      <w:keepNext/>
      <w:spacing w:before="240" w:after="60"/>
      <w:outlineLvl w:val="3"/>
    </w:pPr>
    <w:rPr>
      <w:rFonts w:ascii="Calibri" w:eastAsia="Times New Roman" w:hAnsi="Calibri"/>
      <w:b/>
      <w:bCs/>
      <w:sz w:val="28"/>
      <w:szCs w:val="28"/>
    </w:rPr>
  </w:style>
  <w:style w:type="paragraph" w:styleId="Titre5">
    <w:name w:val="heading 5"/>
    <w:basedOn w:val="Normal"/>
    <w:next w:val="Normal"/>
    <w:link w:val="Titre5Car"/>
    <w:uiPriority w:val="9"/>
    <w:unhideWhenUsed/>
    <w:qFormat/>
    <w:rsid w:val="00E15336"/>
    <w:pPr>
      <w:spacing w:before="240" w:after="60"/>
      <w:ind w:firstLine="284"/>
      <w:outlineLvl w:val="4"/>
    </w:pPr>
    <w:rPr>
      <w:rFonts w:ascii="Calibri" w:eastAsia="Times New Roman" w:hAnsi="Calibri"/>
      <w:b/>
      <w:bCs/>
      <w:i/>
      <w:iCs/>
      <w:sz w:val="26"/>
      <w:szCs w:val="26"/>
    </w:rPr>
  </w:style>
  <w:style w:type="paragraph" w:styleId="Titre6">
    <w:name w:val="heading 6"/>
    <w:basedOn w:val="Normal"/>
    <w:next w:val="Normal"/>
    <w:link w:val="Titre6Car"/>
    <w:uiPriority w:val="9"/>
    <w:unhideWhenUsed/>
    <w:qFormat/>
    <w:rsid w:val="00E15336"/>
    <w:pPr>
      <w:spacing w:before="240" w:after="60"/>
      <w:ind w:firstLine="284"/>
      <w:outlineLvl w:val="5"/>
    </w:pPr>
    <w:rPr>
      <w:rFonts w:ascii="Calibri" w:eastAsia="Times New Roman" w:hAnsi="Calibri"/>
      <w:b/>
      <w:bCs/>
      <w:sz w:val="22"/>
    </w:rPr>
  </w:style>
  <w:style w:type="paragraph" w:styleId="Titre7">
    <w:name w:val="heading 7"/>
    <w:basedOn w:val="Normal"/>
    <w:next w:val="Normal"/>
    <w:link w:val="Titre7Car"/>
    <w:uiPriority w:val="9"/>
    <w:unhideWhenUsed/>
    <w:qFormat/>
    <w:rsid w:val="00E15336"/>
    <w:pPr>
      <w:spacing w:before="240" w:after="60"/>
      <w:ind w:firstLine="284"/>
      <w:outlineLvl w:val="6"/>
    </w:pPr>
    <w:rPr>
      <w:rFonts w:ascii="Calibri" w:eastAsia="Times New Roman" w:hAnsi="Calibri"/>
      <w:sz w:val="24"/>
      <w:szCs w:val="24"/>
    </w:rPr>
  </w:style>
  <w:style w:type="paragraph" w:styleId="Titre8">
    <w:name w:val="heading 8"/>
    <w:basedOn w:val="Normal"/>
    <w:next w:val="Normal"/>
    <w:link w:val="Titre8Car"/>
    <w:uiPriority w:val="9"/>
    <w:semiHidden/>
    <w:unhideWhenUsed/>
    <w:qFormat/>
    <w:rsid w:val="00E15336"/>
    <w:pPr>
      <w:spacing w:before="240" w:after="60"/>
      <w:ind w:firstLine="284"/>
      <w:outlineLvl w:val="7"/>
    </w:pPr>
    <w:rPr>
      <w:rFonts w:ascii="Calibri" w:eastAsia="Times New Roman" w:hAnsi="Calibri"/>
      <w:i/>
      <w:iCs/>
      <w:sz w:val="24"/>
      <w:szCs w:val="24"/>
    </w:rPr>
  </w:style>
  <w:style w:type="paragraph" w:styleId="Titre9">
    <w:name w:val="heading 9"/>
    <w:basedOn w:val="Normal"/>
    <w:next w:val="Normal"/>
    <w:link w:val="Titre9Car"/>
    <w:uiPriority w:val="9"/>
    <w:semiHidden/>
    <w:unhideWhenUsed/>
    <w:qFormat/>
    <w:rsid w:val="00E15336"/>
    <w:pPr>
      <w:spacing w:before="240" w:after="60"/>
      <w:ind w:firstLine="284"/>
      <w:outlineLvl w:val="8"/>
    </w:pPr>
    <w:rPr>
      <w:rFonts w:ascii="Cambria" w:eastAsia="Times New Roman" w:hAnsi="Cambri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CC9"/>
    <w:pPr>
      <w:ind w:left="720"/>
      <w:contextualSpacing/>
    </w:pPr>
  </w:style>
  <w:style w:type="paragraph" w:styleId="Textedebulles">
    <w:name w:val="Balloon Text"/>
    <w:basedOn w:val="Normal"/>
    <w:link w:val="TextedebullesCar"/>
    <w:uiPriority w:val="99"/>
    <w:semiHidden/>
    <w:unhideWhenUsed/>
    <w:rsid w:val="00C00CC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0CC9"/>
    <w:rPr>
      <w:rFonts w:ascii="Tahoma" w:hAnsi="Tahoma" w:cs="Tahoma"/>
      <w:sz w:val="16"/>
      <w:szCs w:val="16"/>
    </w:rPr>
  </w:style>
  <w:style w:type="character" w:customStyle="1" w:styleId="Titre1Car">
    <w:name w:val="Titre 1 Car"/>
    <w:basedOn w:val="Policepardfaut"/>
    <w:link w:val="Titre1"/>
    <w:uiPriority w:val="9"/>
    <w:rsid w:val="008A037B"/>
    <w:rPr>
      <w:rFonts w:ascii="Cambria" w:eastAsia="Times New Roman" w:hAnsi="Cambria" w:cs="Times New Roman"/>
      <w:b/>
      <w:bCs/>
      <w:color w:val="365F91"/>
      <w:sz w:val="34"/>
      <w:szCs w:val="28"/>
      <w:u w:val="single"/>
    </w:rPr>
  </w:style>
  <w:style w:type="character" w:customStyle="1" w:styleId="Titre2Car">
    <w:name w:val="Titre 2 Car"/>
    <w:basedOn w:val="Policepardfaut"/>
    <w:link w:val="Titre2"/>
    <w:uiPriority w:val="9"/>
    <w:rsid w:val="008A037B"/>
    <w:rPr>
      <w:rFonts w:ascii="Cambria" w:eastAsia="Times New Roman" w:hAnsi="Cambria" w:cs="Times New Roman"/>
      <w:b/>
      <w:bCs/>
      <w:color w:val="4F6228"/>
      <w:sz w:val="26"/>
      <w:szCs w:val="26"/>
    </w:rPr>
  </w:style>
  <w:style w:type="character" w:customStyle="1" w:styleId="Titre3Car">
    <w:name w:val="Titre 3 Car"/>
    <w:basedOn w:val="Policepardfaut"/>
    <w:link w:val="Titre3"/>
    <w:uiPriority w:val="9"/>
    <w:rsid w:val="00C00CC9"/>
    <w:rPr>
      <w:rFonts w:ascii="Cambria" w:eastAsia="Times New Roman" w:hAnsi="Cambria" w:cs="Times New Roman"/>
      <w:b/>
      <w:bCs/>
      <w:color w:val="4F81BD"/>
    </w:rPr>
  </w:style>
  <w:style w:type="character" w:styleId="Emphaseple">
    <w:name w:val="Subtle Emphasis"/>
    <w:basedOn w:val="Policepardfaut"/>
    <w:uiPriority w:val="19"/>
    <w:qFormat/>
    <w:rsid w:val="00C00CC9"/>
    <w:rPr>
      <w:i/>
      <w:iCs/>
      <w:color w:val="808080"/>
    </w:rPr>
  </w:style>
  <w:style w:type="paragraph" w:styleId="En-tte">
    <w:name w:val="header"/>
    <w:basedOn w:val="Normal"/>
    <w:link w:val="En-tteCar"/>
    <w:uiPriority w:val="99"/>
    <w:unhideWhenUsed/>
    <w:rsid w:val="00C00CC9"/>
    <w:pPr>
      <w:tabs>
        <w:tab w:val="center" w:pos="4536"/>
        <w:tab w:val="right" w:pos="9072"/>
      </w:tabs>
      <w:spacing w:line="240" w:lineRule="auto"/>
    </w:pPr>
  </w:style>
  <w:style w:type="character" w:customStyle="1" w:styleId="En-tteCar">
    <w:name w:val="En-tête Car"/>
    <w:basedOn w:val="Policepardfaut"/>
    <w:link w:val="En-tte"/>
    <w:uiPriority w:val="99"/>
    <w:rsid w:val="00C00CC9"/>
  </w:style>
  <w:style w:type="paragraph" w:styleId="Pieddepage">
    <w:name w:val="footer"/>
    <w:basedOn w:val="Normal"/>
    <w:link w:val="PieddepageCar"/>
    <w:uiPriority w:val="99"/>
    <w:unhideWhenUsed/>
    <w:rsid w:val="00C00CC9"/>
    <w:pPr>
      <w:tabs>
        <w:tab w:val="center" w:pos="4536"/>
        <w:tab w:val="right" w:pos="9072"/>
      </w:tabs>
      <w:spacing w:line="240" w:lineRule="auto"/>
    </w:pPr>
  </w:style>
  <w:style w:type="character" w:customStyle="1" w:styleId="PieddepageCar">
    <w:name w:val="Pied de page Car"/>
    <w:basedOn w:val="Policepardfaut"/>
    <w:link w:val="Pieddepage"/>
    <w:uiPriority w:val="99"/>
    <w:rsid w:val="00C00CC9"/>
  </w:style>
  <w:style w:type="paragraph" w:customStyle="1" w:styleId="Default">
    <w:name w:val="Default"/>
    <w:rsid w:val="000D249F"/>
    <w:pPr>
      <w:autoSpaceDE w:val="0"/>
      <w:autoSpaceDN w:val="0"/>
      <w:adjustRightInd w:val="0"/>
    </w:pPr>
    <w:rPr>
      <w:rFonts w:cs="Calibri"/>
      <w:color w:val="000000"/>
      <w:sz w:val="24"/>
      <w:szCs w:val="24"/>
      <w:lang w:eastAsia="en-US"/>
    </w:rPr>
  </w:style>
  <w:style w:type="table" w:styleId="Grilledutableau">
    <w:name w:val="Table Grid"/>
    <w:basedOn w:val="TableauNormal"/>
    <w:uiPriority w:val="59"/>
    <w:rsid w:val="000D249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F10E10"/>
    <w:rPr>
      <w:color w:val="0000FF"/>
      <w:u w:val="single"/>
    </w:rPr>
  </w:style>
  <w:style w:type="character" w:styleId="Textedelespacerserv">
    <w:name w:val="Placeholder Text"/>
    <w:basedOn w:val="Policepardfaut"/>
    <w:uiPriority w:val="99"/>
    <w:semiHidden/>
    <w:rsid w:val="00ED21E6"/>
    <w:rPr>
      <w:color w:val="808080"/>
    </w:rPr>
  </w:style>
  <w:style w:type="character" w:customStyle="1" w:styleId="nowrap">
    <w:name w:val="nowrap"/>
    <w:basedOn w:val="Policepardfaut"/>
    <w:rsid w:val="00606D53"/>
  </w:style>
  <w:style w:type="character" w:styleId="Rfrenceintense">
    <w:name w:val="Intense Reference"/>
    <w:basedOn w:val="Policepardfaut"/>
    <w:uiPriority w:val="32"/>
    <w:qFormat/>
    <w:rsid w:val="008238AC"/>
    <w:rPr>
      <w:b/>
      <w:bCs/>
      <w:smallCaps/>
      <w:color w:val="C0504D"/>
      <w:spacing w:val="5"/>
      <w:u w:val="single"/>
    </w:rPr>
  </w:style>
  <w:style w:type="table" w:customStyle="1" w:styleId="Trameclaire-Accent11">
    <w:name w:val="Trame claire - Accent 11"/>
    <w:basedOn w:val="TableauNormal"/>
    <w:uiPriority w:val="60"/>
    <w:rsid w:val="00DD661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Ombrageclair1">
    <w:name w:val="Ombrage clair1"/>
    <w:basedOn w:val="TableauNormal"/>
    <w:uiPriority w:val="60"/>
    <w:rsid w:val="00DD66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llecouleur-Accent1">
    <w:name w:val="Colorful Grid Accent 1"/>
    <w:basedOn w:val="TableauNormal"/>
    <w:uiPriority w:val="73"/>
    <w:rsid w:val="00DD661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Sansinterligne">
    <w:name w:val="No Spacing"/>
    <w:link w:val="SansinterligneCar"/>
    <w:uiPriority w:val="1"/>
    <w:qFormat/>
    <w:rsid w:val="00337976"/>
    <w:rPr>
      <w:sz w:val="22"/>
      <w:szCs w:val="22"/>
      <w:lang w:eastAsia="en-US"/>
    </w:rPr>
  </w:style>
  <w:style w:type="character" w:customStyle="1" w:styleId="SansinterligneCar">
    <w:name w:val="Sans interligne Car"/>
    <w:basedOn w:val="Policepardfaut"/>
    <w:link w:val="Sansinterligne"/>
    <w:uiPriority w:val="1"/>
    <w:rsid w:val="00337976"/>
    <w:rPr>
      <w:sz w:val="22"/>
      <w:szCs w:val="22"/>
      <w:lang w:val="fr-FR" w:eastAsia="en-US" w:bidi="ar-SA"/>
    </w:rPr>
  </w:style>
  <w:style w:type="character" w:customStyle="1" w:styleId="Titre4Car">
    <w:name w:val="Titre 4 Car"/>
    <w:basedOn w:val="Policepardfaut"/>
    <w:link w:val="Titre4"/>
    <w:uiPriority w:val="9"/>
    <w:rsid w:val="00F40953"/>
    <w:rPr>
      <w:rFonts w:ascii="Calibri" w:eastAsia="Times New Roman" w:hAnsi="Calibri" w:cs="Times New Roman"/>
      <w:b/>
      <w:bCs/>
      <w:sz w:val="28"/>
      <w:szCs w:val="28"/>
      <w:lang w:eastAsia="en-US"/>
    </w:rPr>
  </w:style>
  <w:style w:type="paragraph" w:styleId="PrformatHTML">
    <w:name w:val="HTML Preformatted"/>
    <w:basedOn w:val="Normal"/>
    <w:link w:val="PrformatHTMLCar"/>
    <w:uiPriority w:val="99"/>
    <w:unhideWhenUsed/>
    <w:rsid w:val="00E1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rsid w:val="00E14577"/>
    <w:rPr>
      <w:rFonts w:ascii="Courier New" w:eastAsia="Times New Roman" w:hAnsi="Courier New" w:cs="Courier New"/>
    </w:rPr>
  </w:style>
  <w:style w:type="table" w:customStyle="1" w:styleId="Tramemoyenne2-Accent1">
    <w:name w:val="Medium Shading 2 Accent 1"/>
    <w:basedOn w:val="TableauNormal"/>
    <w:uiPriority w:val="64"/>
    <w:rsid w:val="001A5E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re5Car">
    <w:name w:val="Titre 5 Car"/>
    <w:basedOn w:val="Policepardfaut"/>
    <w:link w:val="Titre5"/>
    <w:uiPriority w:val="9"/>
    <w:rsid w:val="00E15336"/>
    <w:rPr>
      <w:rFonts w:eastAsia="Times New Roman"/>
      <w:b/>
      <w:bCs/>
      <w:i/>
      <w:iCs/>
      <w:sz w:val="26"/>
      <w:szCs w:val="26"/>
      <w:lang w:eastAsia="en-US"/>
    </w:rPr>
  </w:style>
  <w:style w:type="character" w:customStyle="1" w:styleId="Titre6Car">
    <w:name w:val="Titre 6 Car"/>
    <w:basedOn w:val="Policepardfaut"/>
    <w:link w:val="Titre6"/>
    <w:uiPriority w:val="9"/>
    <w:rsid w:val="00E15336"/>
    <w:rPr>
      <w:rFonts w:eastAsia="Times New Roman"/>
      <w:b/>
      <w:bCs/>
      <w:sz w:val="22"/>
      <w:szCs w:val="22"/>
      <w:lang w:eastAsia="en-US"/>
    </w:rPr>
  </w:style>
  <w:style w:type="character" w:customStyle="1" w:styleId="Titre7Car">
    <w:name w:val="Titre 7 Car"/>
    <w:basedOn w:val="Policepardfaut"/>
    <w:link w:val="Titre7"/>
    <w:uiPriority w:val="9"/>
    <w:rsid w:val="00E15336"/>
    <w:rPr>
      <w:rFonts w:eastAsia="Times New Roman"/>
      <w:sz w:val="24"/>
      <w:szCs w:val="24"/>
      <w:lang w:eastAsia="en-US"/>
    </w:rPr>
  </w:style>
  <w:style w:type="character" w:customStyle="1" w:styleId="Titre8Car">
    <w:name w:val="Titre 8 Car"/>
    <w:basedOn w:val="Policepardfaut"/>
    <w:link w:val="Titre8"/>
    <w:uiPriority w:val="9"/>
    <w:semiHidden/>
    <w:rsid w:val="00E15336"/>
    <w:rPr>
      <w:rFonts w:eastAsia="Times New Roman"/>
      <w:i/>
      <w:iCs/>
      <w:sz w:val="24"/>
      <w:szCs w:val="24"/>
      <w:lang w:eastAsia="en-US"/>
    </w:rPr>
  </w:style>
  <w:style w:type="character" w:customStyle="1" w:styleId="Titre9Car">
    <w:name w:val="Titre 9 Car"/>
    <w:basedOn w:val="Policepardfaut"/>
    <w:link w:val="Titre9"/>
    <w:uiPriority w:val="9"/>
    <w:semiHidden/>
    <w:rsid w:val="00E15336"/>
    <w:rPr>
      <w:rFonts w:ascii="Cambria" w:eastAsia="Times New Roman" w:hAnsi="Cambria"/>
      <w:sz w:val="22"/>
      <w:szCs w:val="22"/>
      <w:lang w:eastAsia="en-US"/>
    </w:rPr>
  </w:style>
  <w:style w:type="table" w:styleId="Tramemoyenne2-Accent2">
    <w:name w:val="Medium Shading 2 Accent 2"/>
    <w:basedOn w:val="TableauNormal"/>
    <w:uiPriority w:val="64"/>
    <w:rsid w:val="00E36297"/>
    <w:rPr>
      <w:rFonts w:asciiTheme="minorHAnsi" w:eastAsiaTheme="minorHAnsi" w:hAnsiTheme="minorHAnsi" w:cstheme="minorBidi"/>
      <w:sz w:val="22"/>
      <w:szCs w:val="22"/>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25920492">
      <w:bodyDiv w:val="1"/>
      <w:marLeft w:val="0"/>
      <w:marRight w:val="0"/>
      <w:marTop w:val="0"/>
      <w:marBottom w:val="0"/>
      <w:divBdr>
        <w:top w:val="none" w:sz="0" w:space="0" w:color="auto"/>
        <w:left w:val="none" w:sz="0" w:space="0" w:color="auto"/>
        <w:bottom w:val="none" w:sz="0" w:space="0" w:color="auto"/>
        <w:right w:val="none" w:sz="0" w:space="0" w:color="auto"/>
      </w:divBdr>
    </w:div>
    <w:div w:id="570893713">
      <w:bodyDiv w:val="1"/>
      <w:marLeft w:val="0"/>
      <w:marRight w:val="0"/>
      <w:marTop w:val="0"/>
      <w:marBottom w:val="0"/>
      <w:divBdr>
        <w:top w:val="none" w:sz="0" w:space="0" w:color="auto"/>
        <w:left w:val="none" w:sz="0" w:space="0" w:color="auto"/>
        <w:bottom w:val="none" w:sz="0" w:space="0" w:color="auto"/>
        <w:right w:val="none" w:sz="0" w:space="0" w:color="auto"/>
      </w:divBdr>
    </w:div>
    <w:div w:id="1069840100">
      <w:bodyDiv w:val="1"/>
      <w:marLeft w:val="0"/>
      <w:marRight w:val="0"/>
      <w:marTop w:val="0"/>
      <w:marBottom w:val="0"/>
      <w:divBdr>
        <w:top w:val="none" w:sz="0" w:space="0" w:color="auto"/>
        <w:left w:val="none" w:sz="0" w:space="0" w:color="auto"/>
        <w:bottom w:val="none" w:sz="0" w:space="0" w:color="auto"/>
        <w:right w:val="none" w:sz="0" w:space="0" w:color="auto"/>
      </w:divBdr>
    </w:div>
    <w:div w:id="1148858956">
      <w:bodyDiv w:val="1"/>
      <w:marLeft w:val="0"/>
      <w:marRight w:val="0"/>
      <w:marTop w:val="0"/>
      <w:marBottom w:val="0"/>
      <w:divBdr>
        <w:top w:val="none" w:sz="0" w:space="0" w:color="auto"/>
        <w:left w:val="none" w:sz="0" w:space="0" w:color="auto"/>
        <w:bottom w:val="none" w:sz="0" w:space="0" w:color="auto"/>
        <w:right w:val="none" w:sz="0" w:space="0" w:color="auto"/>
      </w:divBdr>
    </w:div>
    <w:div w:id="1179808216">
      <w:bodyDiv w:val="1"/>
      <w:marLeft w:val="0"/>
      <w:marRight w:val="0"/>
      <w:marTop w:val="0"/>
      <w:marBottom w:val="0"/>
      <w:divBdr>
        <w:top w:val="none" w:sz="0" w:space="0" w:color="auto"/>
        <w:left w:val="none" w:sz="0" w:space="0" w:color="auto"/>
        <w:bottom w:val="none" w:sz="0" w:space="0" w:color="auto"/>
        <w:right w:val="none" w:sz="0" w:space="0" w:color="auto"/>
      </w:divBdr>
    </w:div>
    <w:div w:id="1498154651">
      <w:bodyDiv w:val="1"/>
      <w:marLeft w:val="0"/>
      <w:marRight w:val="0"/>
      <w:marTop w:val="0"/>
      <w:marBottom w:val="0"/>
      <w:divBdr>
        <w:top w:val="none" w:sz="0" w:space="0" w:color="auto"/>
        <w:left w:val="none" w:sz="0" w:space="0" w:color="auto"/>
        <w:bottom w:val="none" w:sz="0" w:space="0" w:color="auto"/>
        <w:right w:val="none" w:sz="0" w:space="0" w:color="auto"/>
      </w:divBdr>
    </w:div>
    <w:div w:id="1645042030">
      <w:bodyDiv w:val="1"/>
      <w:marLeft w:val="0"/>
      <w:marRight w:val="0"/>
      <w:marTop w:val="0"/>
      <w:marBottom w:val="0"/>
      <w:divBdr>
        <w:top w:val="none" w:sz="0" w:space="0" w:color="auto"/>
        <w:left w:val="none" w:sz="0" w:space="0" w:color="auto"/>
        <w:bottom w:val="none" w:sz="0" w:space="0" w:color="auto"/>
        <w:right w:val="none" w:sz="0" w:space="0" w:color="auto"/>
      </w:divBdr>
    </w:div>
    <w:div w:id="204729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javascript:popup_imp('/hordeetu/imp/compose.php',700,650,'to=Salim%20Moulay-Rchid%20%3Csalim.moulay.rchid%40gmail.com%3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32B0A-3164-4F57-A847-0F9CA1C69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1340</Words>
  <Characters>7372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TP03 – Théorie de la décision</vt:lpstr>
    </vt:vector>
  </TitlesOfParts>
  <Company/>
  <LinksUpToDate>false</LinksUpToDate>
  <CharactersWithSpaces>8695</CharactersWithSpaces>
  <SharedDoc>false</SharedDoc>
  <HLinks>
    <vt:vector size="6" baseType="variant">
      <vt:variant>
        <vt:i4>3866642</vt:i4>
      </vt:variant>
      <vt:variant>
        <vt:i4>6</vt:i4>
      </vt:variant>
      <vt:variant>
        <vt:i4>0</vt:i4>
      </vt:variant>
      <vt:variant>
        <vt:i4>5</vt:i4>
      </vt:variant>
      <vt:variant>
        <vt:lpwstr>javascript:popup_imp('/hordeetu/imp/compose.php',700,650,'to=Salim Moulay-Rchid %3Csalim.moulay.rchid%40gmail.com%3E');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TP03 – Théorie de la décision</dc:title>
  <dc:subject>SY09 Printemps 2010</dc:subject>
  <dc:creator>Hicham</dc:creator>
  <cp:lastModifiedBy>smoulayr</cp:lastModifiedBy>
  <cp:revision>5</cp:revision>
  <cp:lastPrinted>2010-05-26T15:05:00Z</cp:lastPrinted>
  <dcterms:created xsi:type="dcterms:W3CDTF">2010-05-26T12:18:00Z</dcterms:created>
  <dcterms:modified xsi:type="dcterms:W3CDTF">2010-05-26T15:09:00Z</dcterms:modified>
</cp:coreProperties>
</file>