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Scan Results</w:t>
      </w:r>
    </w:p>
    <w:p>
      <w:r>
        <w:t>Tue Jan  9 13:49:03 2024 – Tue Jan  9 13:53:37 2024</w:t>
        <w:br/>
      </w:r>
    </w:p>
    <w:p>
      <w:r>
        <w:t>1 hosts scanned.</w:t>
        <w:br/>
      </w:r>
    </w:p>
    <w:p>
      <w:r>
        <w:t>1 hosts up.</w:t>
        <w:br/>
      </w:r>
    </w:p>
    <w:p>
      <w:r>
        <w:t>0 hosts down.</w:t>
        <w:br/>
      </w:r>
    </w:p>
    <w:p>
      <w:pPr>
        <w:pStyle w:val="Heading2"/>
      </w:pPr>
      <w:r>
        <w:t>Scanned Hosts</w:t>
      </w:r>
    </w:p>
    <w:p>
      <w:pPr>
        <w:pStyle w:val="Heading3"/>
      </w:pPr>
      <w:r>
        <w:t>Host: 45.33.32.156 - scanme.org</w:t>
      </w:r>
    </w:p>
    <w:p>
      <w:r>
        <w:t>State: up</w:t>
      </w:r>
    </w:p>
    <w:p>
      <w:r>
        <w:t>TCP Open Ports: 2</w:t>
      </w:r>
    </w:p>
    <w:p>
      <w:r>
        <w:t>UDP Open Ports: 1</w:t>
      </w:r>
    </w:p>
    <w:p>
      <w:pPr>
        <w:pStyle w:val="Heading4"/>
      </w:pPr>
      <w:r>
        <w:t>Vulners Script Data:</w:t>
      </w:r>
    </w:p>
    <w:p>
      <w:r>
        <w:br/>
        <w:t xml:space="preserve">  cpe:/a:openbsd:openssh:6.6.1p1: </w:t>
        <w:br/>
        <w:t xml:space="preserve">    </w:t>
        <w:tab/>
        <w:t>PRION:CVE-2015-5600</w:t>
        <w:tab/>
        <w:t>8.5</w:t>
        <w:tab/>
        <w:t>https://vulners.com/prion/PRION:CVE-2015-5600</w:t>
        <w:br/>
        <w:t xml:space="preserve">    </w:t>
        <w:tab/>
        <w:t>CVE-2015-5600</w:t>
        <w:tab/>
        <w:t>8.5</w:t>
        <w:tab/>
        <w:t>https://vulners.com/cve/CVE-2015-5600</w:t>
        <w:br/>
        <w:t xml:space="preserve">    </w:t>
        <w:tab/>
        <w:t>PRION:CVE-2020-16088</w:t>
        <w:tab/>
        <w:t>7.5</w:t>
        <w:tab/>
        <w:t>https://vulners.com/prion/PRION:CVE-2020-16088</w:t>
        <w:br/>
        <w:t xml:space="preserve">    </w:t>
        <w:tab/>
        <w:t>PRION:CVE-2015-6564</w:t>
        <w:tab/>
        <w:t>6.9</w:t>
        <w:tab/>
        <w:t>https://vulners.com/prion/PRION:CVE-2015-6564</w:t>
        <w:br/>
        <w:t xml:space="preserve">    </w:t>
        <w:tab/>
        <w:t>CVE-2015-6564</w:t>
        <w:tab/>
        <w:t>6.9</w:t>
        <w:tab/>
        <w:t>https://vulners.com/cve/CVE-2015-6564</w:t>
        <w:br/>
        <w:t xml:space="preserve">    </w:t>
        <w:tab/>
        <w:t>CVE-2018-15919</w:t>
        <w:tab/>
        <w:t>5.0</w:t>
        <w:tab/>
        <w:t>https://vulners.com/cve/CVE-2018-15919</w:t>
        <w:br/>
        <w:t xml:space="preserve">    </w:t>
        <w:tab/>
        <w:t>PRION:CVE-2015-5352</w:t>
        <w:tab/>
        <w:t>4.3</w:t>
        <w:tab/>
        <w:t>https://vulners.com/prion/PRION:CVE-2015-5352</w:t>
        <w:br/>
        <w:t xml:space="preserve">    </w:t>
        <w:tab/>
        <w:t>CVE-2020-14145</w:t>
        <w:tab/>
        <w:t>4.3</w:t>
        <w:tab/>
        <w:t>https://vulners.com/cve/CVE-2020-14145</w:t>
        <w:br/>
        <w:t xml:space="preserve">    </w:t>
        <w:tab/>
        <w:t>CVE-2015-5352</w:t>
        <w:tab/>
        <w:t>4.3</w:t>
        <w:tab/>
        <w:t>https://vulners.com/cve/CVE-2015-5352</w:t>
        <w:br/>
        <w:t xml:space="preserve">    </w:t>
        <w:tab/>
        <w:t>PRION:CVE-2015-6563</w:t>
        <w:tab/>
        <w:t>1.9</w:t>
        <w:tab/>
        <w:t>https://vulners.com/prion/PRION:CVE-2015-6563</w:t>
        <w:br/>
        <w:t xml:space="preserve">    </w:t>
        <w:tab/>
        <w:t>CVE-2015-6563</w:t>
        <w:tab/>
        <w:t>1.9</w:t>
        <w:tab/>
        <w:t>https://vulners.com/cve/CVE-2015-6563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