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6"/>
        </w:rPr>
        <w:t>CONTRATO DE PRESTAÇÃO DE SERVIÇOS DE SOCIAL MEDIA E GESTÃO DE TRÁFEGO PAGO</w:t>
      </w:r>
    </w:p>
    <w:p>
      <w:pPr>
        <w:spacing w:after="280"/>
        <w:jc w:val="center"/>
      </w:pPr>
      <w:r>
        <w:rPr>
          <w:b w:val="0"/>
          <w:sz w:val="20"/>
        </w:rPr>
        <w:t>Plano AUTORIDADE · Mensal, sem fidelidade</w:t>
      </w:r>
    </w:p>
    <w:p>
      <w:pPr>
        <w:keepNext/>
        <w:spacing w:after="80" w:before="200"/>
        <w:jc w:val="left"/>
      </w:pPr>
      <w:r>
        <w:rPr>
          <w:b/>
        </w:rPr>
        <w:t>DAS PARTES</w:t>
      </w:r>
    </w:p>
    <w:p>
      <w:pPr>
        <w:spacing w:after="0"/>
        <w:jc w:val="left"/>
      </w:pPr>
      <w:r>
        <w:rPr>
          <w:b w:val="0"/>
        </w:rPr>
      </w:r>
      <w:r>
        <w:rPr>
          <w:b/>
        </w:rPr>
        <w:t>CONTRATADA:</w:t>
      </w:r>
      <w:r>
        <w:rPr>
          <w:b w:val="0"/>
        </w:rPr>
        <w:t xml:space="preserve"> ANA CLÁUDIA MENDES SILVA, microempreendedora individual (MEI)</w:t>
      </w:r>
    </w:p>
    <w:p>
      <w:pPr>
        <w:spacing w:after="0"/>
        <w:jc w:val="left"/>
      </w:pPr>
      <w:r>
        <w:rPr>
          <w:b w:val="0"/>
        </w:rPr>
        <w:t xml:space="preserve">Nome empresarial: 67.844.754 ANA CLÁUDIA MENDES SILVA · Nome fantasia: </w:t>
      </w:r>
      <w:r>
        <w:rPr>
          <w:b/>
        </w:rPr>
        <w:t>Criativos Rápidos</w:t>
      </w:r>
      <w:r>
        <w:rPr>
          <w:b w:val="0"/>
        </w:rPr>
      </w:r>
    </w:p>
    <w:p>
      <w:pPr>
        <w:spacing w:after="0"/>
        <w:jc w:val="left"/>
      </w:pPr>
      <w:r>
        <w:rPr>
          <w:b w:val="0"/>
        </w:rPr>
        <w:t>CNPJ nº 67.844.754/________-___</w:t>
      </w:r>
    </w:p>
    <w:p>
      <w:pPr>
        <w:spacing w:after="200"/>
        <w:jc w:val="left"/>
      </w:pPr>
      <w:r>
        <w:rPr>
          <w:b w:val="0"/>
        </w:rPr>
        <w:t>Endereço: ____________________________________________________________</w:t>
      </w:r>
    </w:p>
    <w:p>
      <w:pPr>
        <w:spacing w:after="0"/>
        <w:jc w:val="left"/>
      </w:pPr>
      <w:r>
        <w:rPr>
          <w:b w:val="0"/>
        </w:rPr>
      </w:r>
      <w:r>
        <w:rPr>
          <w:b/>
        </w:rPr>
        <w:t>CONTRATANTE:</w:t>
      </w:r>
      <w:r>
        <w:rPr>
          <w:b w:val="0"/>
        </w:rPr>
        <w:t xml:space="preserve"> ____________________________________________ (nome / razão social)</w:t>
      </w:r>
    </w:p>
    <w:p>
      <w:pPr>
        <w:spacing w:after="0"/>
        <w:jc w:val="left"/>
      </w:pPr>
      <w:r>
        <w:rPr>
          <w:b w:val="0"/>
        </w:rPr>
        <w:t>CPF/CNPJ nº ______________________________</w:t>
      </w:r>
    </w:p>
    <w:p>
      <w:pPr>
        <w:spacing w:after="0"/>
        <w:jc w:val="left"/>
      </w:pPr>
      <w:r>
        <w:rPr>
          <w:b w:val="0"/>
        </w:rPr>
        <w:t>Endereço: ____________________________________________________________</w:t>
      </w:r>
    </w:p>
    <w:p>
      <w:pPr>
        <w:spacing w:after="0"/>
        <w:jc w:val="left"/>
      </w:pPr>
      <w:r>
        <w:rPr>
          <w:b w:val="0"/>
        </w:rPr>
        <w:t>E-mail: ______________________________  Telefone: (___) _______________</w:t>
      </w:r>
    </w:p>
    <w:p>
      <w:pPr>
        <w:spacing w:after="200"/>
        <w:jc w:val="left"/>
      </w:pPr>
      <w:r>
        <w:rPr>
          <w:b w:val="0"/>
        </w:rPr>
        <w:t>Representante legal (se pessoa jurídica): ______________________________</w:t>
      </w:r>
    </w:p>
    <w:p>
      <w:pPr>
        <w:jc w:val="both"/>
      </w:pPr>
      <w:r>
        <w:rPr>
          <w:b w:val="0"/>
        </w:rPr>
        <w:t>As partes acima identificadas têm entre si justo e acertado o presente Contrato de Prestação de Serviços, que se regerá pelas cláusulas e condições a seguir.</w:t>
      </w:r>
    </w:p>
    <w:p>
      <w:pPr>
        <w:keepNext/>
        <w:spacing w:after="80" w:before="200"/>
        <w:jc w:val="left"/>
      </w:pPr>
      <w:r>
        <w:rPr>
          <w:b/>
        </w:rPr>
        <w:t>CLÁUSULA PRIMEIRA – DO OBJETO</w:t>
      </w:r>
    </w:p>
    <w:p>
      <w:pPr>
        <w:jc w:val="both"/>
      </w:pPr>
      <w:r>
        <w:rPr>
          <w:b w:val="0"/>
        </w:rPr>
        <w:t xml:space="preserve">1.1. O presente contrato tem por objeto a prestação, pela CONTRATADA, de serviços de </w:t>
      </w:r>
      <w:r>
        <w:rPr>
          <w:b/>
        </w:rPr>
        <w:t>social media</w:t>
      </w:r>
      <w:r>
        <w:rPr>
          <w:b w:val="0"/>
        </w:rPr>
        <w:t xml:space="preserve"> (planejamento, criação, programação e postagem de conteúdos no perfil do Instagram da CONTRATANTE) e de </w:t>
      </w:r>
      <w:r>
        <w:rPr>
          <w:b/>
        </w:rPr>
        <w:t>gestão de tráfego pago</w:t>
      </w:r>
      <w:r>
        <w:rPr>
          <w:b w:val="0"/>
        </w:rPr>
        <w:t xml:space="preserve"> (criação, configuração e acompanhamento de campanhas de anúncios), conforme o </w:t>
      </w:r>
      <w:r>
        <w:rPr>
          <w:b/>
        </w:rPr>
        <w:t>Plano AUTORIDADE</w:t>
      </w:r>
      <w:r>
        <w:rPr>
          <w:b w:val="0"/>
        </w:rPr>
        <w:t>, descrito abaixo.</w:t>
      </w:r>
    </w:p>
    <w:p>
      <w:pPr>
        <w:spacing w:after="80"/>
        <w:jc w:val="both"/>
      </w:pPr>
      <w:r>
        <w:rPr>
          <w:b w:val="0"/>
        </w:rPr>
        <w:t>1.2. O Plano AUTORIDADE contempla, a cada ciclo mensal: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102"/>
            <w:shd w:val="clear" w:color="auto" w:fill="111111"/>
          </w:tcPr>
          <w:p>
            <w:r/>
            <w:r>
              <w:rPr>
                <w:b/>
                <w:color w:val="FFFFFF"/>
              </w:rPr>
              <w:t>Entregável</w:t>
            </w:r>
          </w:p>
        </w:tc>
        <w:tc>
          <w:tcPr>
            <w:tcW w:type="dxa" w:w="2835"/>
            <w:shd w:val="clear" w:color="auto" w:fill="111111"/>
          </w:tcPr>
          <w:p>
            <w:r/>
            <w:r>
              <w:rPr>
                <w:b/>
                <w:color w:val="FFFFFF"/>
              </w:rPr>
              <w:t>Quantidade / mês</w:t>
            </w:r>
          </w:p>
        </w:tc>
      </w:tr>
      <w:tr>
        <w:tc>
          <w:tcPr>
            <w:tcW w:type="dxa" w:w="5102"/>
          </w:tcPr>
          <w:p>
            <w:r>
              <w:t>Stories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30</w:t>
            </w:r>
          </w:p>
        </w:tc>
      </w:tr>
      <w:tr>
        <w:tc>
          <w:tcPr>
            <w:tcW w:type="dxa" w:w="5102"/>
          </w:tcPr>
          <w:p>
            <w:r>
              <w:t>Posts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5102"/>
          </w:tcPr>
          <w:p>
            <w:r>
              <w:t>Carrosséis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5102"/>
          </w:tcPr>
          <w:p>
            <w:r>
              <w:t>Reels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5102"/>
          </w:tcPr>
          <w:p>
            <w:r>
              <w:t>Anúncios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5102"/>
            <w:shd w:val="clear" w:color="auto" w:fill="FFE100"/>
          </w:tcPr>
          <w:p>
            <w:r>
              <w:rPr>
                <w:b/>
              </w:rPr>
              <w:t>Total de conteúdos no mês</w:t>
            </w:r>
          </w:p>
        </w:tc>
        <w:tc>
          <w:tcPr>
            <w:tcW w:type="dxa" w:w="2835"/>
            <w:shd w:val="clear" w:color="auto" w:fill="FFE100"/>
          </w:tcPr>
          <w:p>
            <w:pPr>
              <w:jc w:val="center"/>
            </w:pPr>
            <w:r>
              <w:rPr>
                <w:b/>
              </w:rPr>
              <w:t>70</w:t>
            </w:r>
          </w:p>
        </w:tc>
      </w:tr>
    </w:tbl>
    <w:p>
      <w:pPr>
        <w:spacing w:after="40"/>
        <w:jc w:val="both"/>
      </w:pPr>
      <w:r>
        <w:rPr>
          <w:b w:val="0"/>
        </w:rPr>
      </w:r>
    </w:p>
    <w:p>
      <w:pPr>
        <w:jc w:val="both"/>
      </w:pPr>
      <w:r>
        <w:rPr>
          <w:b w:val="0"/>
        </w:rPr>
        <w:t xml:space="preserve">1.3. Estão incluídos ainda no Plano AUTORIDADE: (a) programação e postagem dos conteúdos pela CONTRATADA, com </w:t>
      </w:r>
      <w:r>
        <w:rPr>
          <w:b/>
        </w:rPr>
        <w:t>postagem diária</w:t>
      </w:r>
      <w:r>
        <w:rPr>
          <w:b w:val="0"/>
        </w:rPr>
        <w:t xml:space="preserve">; (b) </w:t>
      </w:r>
      <w:r>
        <w:rPr>
          <w:b/>
        </w:rPr>
        <w:t>relatório mensal</w:t>
      </w:r>
      <w:r>
        <w:rPr>
          <w:b w:val="0"/>
        </w:rPr>
        <w:t xml:space="preserve"> de desempenho; (c) </w:t>
      </w:r>
      <w:r>
        <w:rPr>
          <w:b/>
        </w:rPr>
        <w:t>bônus</w:t>
      </w:r>
      <w:r>
        <w:rPr>
          <w:b w:val="0"/>
        </w:rPr>
        <w:t xml:space="preserve">: calendário de conteúdo humanizado e sequência de stories voltada a vendas; (d) até </w:t>
      </w:r>
      <w:r>
        <w:rPr>
          <w:b/>
        </w:rPr>
        <w:t>3 (três) ajustes no mês</w:t>
      </w:r>
      <w:r>
        <w:rPr>
          <w:b w:val="0"/>
        </w:rPr>
        <w:t>, nos termos da Cláusula Terceira.</w:t>
      </w:r>
    </w:p>
    <w:p>
      <w:pPr>
        <w:jc w:val="both"/>
      </w:pPr>
      <w:r>
        <w:rPr>
          <w:b w:val="0"/>
        </w:rPr>
        <w:t>1.4. Serviços não previstos nesta cláusula (como produção de fotos/vídeos presenciais, gestão de outras redes sociais ou ajustes além do limite mensal) poderão ser orçados à parte, mediante acordo prévio entre as partes.</w:t>
      </w:r>
    </w:p>
    <w:p>
      <w:pPr>
        <w:keepNext/>
        <w:spacing w:after="80" w:before="200"/>
        <w:jc w:val="left"/>
      </w:pPr>
      <w:r>
        <w:rPr>
          <w:b/>
        </w:rPr>
        <w:t>CLÁUSULA SEGUNDA – DO BRIEFING E DOS PRAZOS DE ENTREGA</w:t>
      </w:r>
    </w:p>
    <w:p>
      <w:pPr>
        <w:jc w:val="both"/>
      </w:pPr>
      <w:r>
        <w:rPr>
          <w:b w:val="0"/>
        </w:rPr>
        <w:t xml:space="preserve">2.1. Os prazos deste contrato começam a contar somente após (i) a confirmação do pagamento e (ii) o envio do </w:t>
      </w:r>
      <w:r>
        <w:rPr>
          <w:b/>
        </w:rPr>
        <w:t>briefing completo</w:t>
      </w:r>
      <w:r>
        <w:rPr>
          <w:b w:val="0"/>
        </w:rPr>
        <w:t xml:space="preserve"> respondido pela CONTRATANTE, o que ocorrer por último.</w:t>
      </w:r>
    </w:p>
    <w:p>
      <w:pPr>
        <w:jc w:val="both"/>
      </w:pPr>
      <w:r>
        <w:rPr>
          <w:b w:val="0"/>
        </w:rPr>
        <w:t xml:space="preserve">2.2. Cumpridas as condições do item 2.1, a CONTRATADA entregará os conteúdos do ciclo para aprovação em até </w:t>
      </w:r>
      <w:r>
        <w:rPr>
          <w:b/>
        </w:rPr>
        <w:t>24 (vinte e quatro) horas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 xml:space="preserve">2.3. Aprovados os conteúdos, a CONTRATADA terá até </w:t>
      </w:r>
      <w:r>
        <w:rPr>
          <w:b/>
        </w:rPr>
        <w:t>24 (vinte e quatro) horas</w:t>
      </w:r>
      <w:r>
        <w:rPr>
          <w:b w:val="0"/>
        </w:rPr>
        <w:t xml:space="preserve"> para realizar o agendamento e iniciar as postagens no perfil da CONTRATANTE.</w:t>
      </w:r>
    </w:p>
    <w:p>
      <w:pPr>
        <w:jc w:val="both"/>
      </w:pPr>
      <w:r>
        <w:rPr>
          <w:b w:val="0"/>
        </w:rPr>
        <w:t>2.4. A CONTRATANTE deverá aprovar ou solicitar ajustes de forma clara e por escrito (WhatsApp ou e-mail). Atrasos na aprovação, no envio do briefing, de materiais ou de acessos prorrogam automaticamente os prazos da CONTRATADA pelo mesmo período, sem qualquer penalidade a ela.</w:t>
      </w:r>
    </w:p>
    <w:p>
      <w:pPr>
        <w:keepNext/>
        <w:spacing w:after="80" w:before="200"/>
        <w:jc w:val="left"/>
      </w:pPr>
      <w:r>
        <w:rPr>
          <w:b/>
        </w:rPr>
        <w:t>CLÁUSULA TERCEIRA – DOS AJUSTES</w:t>
      </w:r>
    </w:p>
    <w:p>
      <w:pPr>
        <w:jc w:val="both"/>
      </w:pPr>
      <w:r>
        <w:rPr>
          <w:b w:val="0"/>
        </w:rPr>
        <w:t xml:space="preserve">3.1. A CONTRATANTE terá direito a até </w:t>
      </w:r>
      <w:r>
        <w:rPr>
          <w:b/>
        </w:rPr>
        <w:t>3 (três) ajustes por ciclo mensal</w:t>
      </w:r>
      <w:r>
        <w:rPr>
          <w:b w:val="0"/>
        </w:rPr>
        <w:t>, entendendo-se por ajuste cada solicitação de alteração (por exemplo, troca de tema, texto ou abordagem de uma ou mais peças).</w:t>
      </w:r>
    </w:p>
    <w:p>
      <w:pPr>
        <w:jc w:val="both"/>
      </w:pPr>
      <w:r>
        <w:rPr>
          <w:b w:val="0"/>
        </w:rPr>
        <w:t xml:space="preserve">3.2. Cada ajuste será atendido pela CONTRATADA em até </w:t>
      </w:r>
      <w:r>
        <w:rPr>
          <w:b/>
        </w:rPr>
        <w:t>24 (vinte e quatro) horas</w:t>
      </w:r>
      <w:r>
        <w:rPr>
          <w:b w:val="0"/>
        </w:rPr>
        <w:t xml:space="preserve"> a partir da solicitação. Após a aprovação, aplica-se o prazo do item 2.3.</w:t>
      </w:r>
    </w:p>
    <w:p>
      <w:pPr>
        <w:jc w:val="both"/>
      </w:pPr>
      <w:r>
        <w:rPr>
          <w:b w:val="0"/>
        </w:rPr>
        <w:t>3.3. Ajustes que excedam o limite mensal poderão ser orçados à parte. Ajustes não utilizados não são cumulativos para os meses seguintes.</w:t>
      </w:r>
    </w:p>
    <w:p>
      <w:pPr>
        <w:keepNext/>
        <w:spacing w:after="80" w:before="200"/>
        <w:jc w:val="left"/>
      </w:pPr>
      <w:r>
        <w:rPr>
          <w:b/>
        </w:rPr>
        <w:t>CLÁUSULA QUARTA – DO VALOR E DA FORMA DE PAGAMENTO</w:t>
      </w:r>
    </w:p>
    <w:p>
      <w:pPr>
        <w:jc w:val="both"/>
      </w:pPr>
      <w:r>
        <w:rPr>
          <w:b w:val="0"/>
        </w:rPr>
        <w:t xml:space="preserve">4.1. Pelos serviços objeto deste contrato, a CONTRATANTE pagará à CONTRATADA o valor de </w:t>
      </w:r>
      <w:r>
        <w:rPr>
          <w:b/>
        </w:rPr>
        <w:t>R$ 997,00 (novecentos e noventa e sete reais) mensais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 xml:space="preserve">4.2. O pagamento deverá ser efetuado </w:t>
      </w:r>
      <w:r>
        <w:rPr>
          <w:b/>
        </w:rPr>
        <w:t>no ato da assinatura</w:t>
      </w:r>
      <w:r>
        <w:rPr>
          <w:b w:val="0"/>
        </w:rPr>
        <w:t xml:space="preserve"> deste contrato e, em caso de renovação, no início de cada novo ciclo mensal, por uma das formas abaixo:</w:t>
      </w:r>
    </w:p>
    <w:p>
      <w:pPr>
        <w:jc w:val="both"/>
      </w:pPr>
      <w:r>
        <w:rPr>
          <w:b w:val="0"/>
        </w:rPr>
        <w:t xml:space="preserve">a) </w:t>
      </w:r>
      <w:r>
        <w:rPr>
          <w:b/>
        </w:rPr>
        <w:t>PIX</w:t>
      </w:r>
      <w:r>
        <w:rPr>
          <w:b w:val="0"/>
        </w:rPr>
        <w:t xml:space="preserve"> – Banco Caixa Econômica Federal, chave: </w:t>
      </w:r>
      <w:r>
        <w:rPr>
          <w:b/>
        </w:rPr>
        <w:t>052-611-99182</w:t>
      </w:r>
      <w:r>
        <w:rPr>
          <w:b w:val="0"/>
        </w:rPr>
        <w:t>, em favor de Ana Cláudia Mendes Silva;</w:t>
      </w:r>
    </w:p>
    <w:p>
      <w:pPr>
        <w:jc w:val="both"/>
      </w:pPr>
      <w:r>
        <w:rPr>
          <w:b w:val="0"/>
        </w:rPr>
        <w:t xml:space="preserve">b) </w:t>
      </w:r>
      <w:r>
        <w:rPr>
          <w:b/>
        </w:rPr>
        <w:t>Cartão de crédito</w:t>
      </w:r>
      <w:r>
        <w:rPr>
          <w:b w:val="0"/>
        </w:rPr>
        <w:t xml:space="preserve"> – por link de pagamento InfinitePay enviado pela CONTRATADA, com possibilidade de parcelamento em até </w:t>
      </w:r>
      <w:r>
        <w:rPr>
          <w:b/>
        </w:rPr>
        <w:t>12 (doze) vezes</w:t>
      </w:r>
      <w:r>
        <w:rPr>
          <w:b w:val="0"/>
        </w:rPr>
        <w:t xml:space="preserve">, sendo as taxas do parcelamento </w:t>
      </w:r>
      <w:r>
        <w:rPr>
          <w:b/>
        </w:rPr>
        <w:t>repassadas à CONTRATANTE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 xml:space="preserve">4.3. O valor previsto no item 4.1 </w:t>
      </w:r>
      <w:r>
        <w:rPr>
          <w:b/>
        </w:rPr>
        <w:t>não inclui a verba de anúncios</w:t>
      </w:r>
      <w:r>
        <w:rPr>
          <w:b w:val="0"/>
        </w:rPr>
        <w:t xml:space="preserve"> (investimento pago diretamente às plataformas, como Meta/Instagram/Facebook e Google), que será definida em comum acordo e paga diretamente pela CONTRATANTE às plataformas, por meio de seu próprio cartão ou conta de anúncios.</w:t>
      </w:r>
    </w:p>
    <w:p>
      <w:pPr>
        <w:keepNext/>
        <w:spacing w:after="80" w:before="200"/>
        <w:jc w:val="left"/>
      </w:pPr>
      <w:r>
        <w:rPr>
          <w:b/>
        </w:rPr>
        <w:t>CLÁUSULA QUINTA – DA VIGÊNCIA, RENOVAÇÃO E ENCERRAMENTO</w:t>
      </w:r>
    </w:p>
    <w:p>
      <w:pPr>
        <w:jc w:val="both"/>
      </w:pPr>
      <w:r>
        <w:rPr>
          <w:b w:val="0"/>
        </w:rPr>
        <w:t xml:space="preserve">5.1. Este contrato vigora pelo prazo de </w:t>
      </w:r>
      <w:r>
        <w:rPr>
          <w:b/>
        </w:rPr>
        <w:t>30 (trinta) dias</w:t>
      </w:r>
      <w:r>
        <w:rPr>
          <w:b w:val="0"/>
        </w:rPr>
        <w:t xml:space="preserve">, iniciando-se na data de sua assinatura, em </w:t>
      </w:r>
      <w:r>
        <w:rPr>
          <w:b/>
        </w:rPr>
        <w:t>21/10/2026</w:t>
      </w:r>
      <w:r>
        <w:rPr>
          <w:b w:val="0"/>
        </w:rPr>
        <w:t xml:space="preserve">, e encerrando-se em </w:t>
      </w:r>
      <w:r>
        <w:rPr>
          <w:b/>
        </w:rPr>
        <w:t>21/11/2026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 xml:space="preserve">5.2. O contrato </w:t>
      </w:r>
      <w:r>
        <w:rPr>
          <w:b/>
        </w:rPr>
        <w:t>não possui fidelidade</w:t>
      </w:r>
      <w:r>
        <w:rPr>
          <w:b w:val="0"/>
        </w:rPr>
        <w:t>. Ao final de cada ciclo, poderá ser renovado por iguais períodos mensais mediante o pagamento do novo ciclo, mantidas as mesmas condições, salvo acordo diverso por escrito.</w:t>
      </w:r>
    </w:p>
    <w:p>
      <w:pPr>
        <w:jc w:val="both"/>
      </w:pPr>
      <w:r>
        <w:rPr>
          <w:b w:val="0"/>
        </w:rPr>
        <w:t xml:space="preserve">5.3. Qualquer das partes poderá encerrar a relação ao final do ciclo vigente, </w:t>
      </w:r>
      <w:r>
        <w:rPr>
          <w:b/>
        </w:rPr>
        <w:t>sem multa</w:t>
      </w:r>
      <w:r>
        <w:rPr>
          <w:b w:val="0"/>
        </w:rPr>
        <w:t>, mediante aviso por escrito com antecedência mínima de 5 (cinco) dias do término do ciclo.</w:t>
      </w:r>
    </w:p>
    <w:p>
      <w:pPr>
        <w:jc w:val="both"/>
      </w:pPr>
      <w:r>
        <w:rPr>
          <w:b w:val="0"/>
        </w:rPr>
        <w:t>5.4. Iniciada a execução do ciclo (com o envio do briefing ou a entrega dos conteúdos), o valor do mês em curso não será reembolsado, considerando o trabalho já realizado pela CONTRATADA.</w:t>
      </w:r>
    </w:p>
    <w:p>
      <w:pPr>
        <w:jc w:val="both"/>
      </w:pPr>
      <w:r>
        <w:rPr>
          <w:b w:val="0"/>
        </w:rPr>
        <w:t>5.5. O contrato poderá ser rescindido de imediato em caso de descumprimento de qualquer cláusula, mediante notificação por escrito à parte infratora.</w:t>
      </w:r>
    </w:p>
    <w:p>
      <w:pPr>
        <w:keepNext/>
        <w:spacing w:after="80" w:before="200"/>
        <w:jc w:val="left"/>
      </w:pPr>
      <w:r>
        <w:rPr>
          <w:b/>
        </w:rPr>
        <w:t>CLÁUSULA SEXTA – DAS OBRIGAÇÕES DA CONTRATADA</w:t>
      </w:r>
    </w:p>
    <w:p>
      <w:pPr>
        <w:jc w:val="both"/>
      </w:pPr>
      <w:r>
        <w:rPr>
          <w:b w:val="0"/>
        </w:rPr>
        <w:t>6.1. São obrigações da CONTRATADA: (a) executar os serviços com qualidade, zelo e dentro dos prazos previstos; (b) seguir a identidade visual e as orientações aprovadas pela CONTRATANTE; (c) manter sigilo sobre as informações, senhas e dados da CONTRATANTE; (d) enviar o relatório mensal de desempenho; (e) comunicar à CONTRATANTE qualquer fato que possa afetar a execução dos serviços.</w:t>
      </w:r>
    </w:p>
    <w:p>
      <w:pPr>
        <w:keepNext/>
        <w:spacing w:after="80" w:before="200"/>
        <w:jc w:val="left"/>
      </w:pPr>
      <w:r>
        <w:rPr>
          <w:b/>
        </w:rPr>
        <w:t>CLÁUSULA SÉTIMA – DAS OBRIGAÇÕES DA CONTRATANTE</w:t>
      </w:r>
    </w:p>
    <w:p>
      <w:pPr>
        <w:jc w:val="both"/>
      </w:pPr>
      <w:r>
        <w:rPr>
          <w:b w:val="0"/>
        </w:rPr>
        <w:t>7.1. São obrigações da CONTRATANTE: (a) efetuar o pagamento nas datas e condições acordadas; (b) responder o briefing de forma completa e verdadeira; (c) fornecer os acessos necessários às contas (Instagram, Gerenciador de Anúncios e afins), bem como logotipo, fotos, vídeos e demais materiais; (d) aprovar ou solicitar ajustes dentro dos prazos; (e) manter crédito/verba de anúncios disponível para as campanhas.</w:t>
      </w:r>
    </w:p>
    <w:p>
      <w:pPr>
        <w:jc w:val="both"/>
      </w:pPr>
      <w:r>
        <w:rPr>
          <w:b w:val="0"/>
        </w:rPr>
        <w:t>7.2. A CONTRATANTE é a única responsável pela veracidade das informações, preços, ofertas e promessas sobre seus produtos e serviços divulgados, bem como pela titularidade ou autorização de uso dos materiais que fornecer à CONTRATADA.</w:t>
      </w:r>
    </w:p>
    <w:p>
      <w:pPr>
        <w:keepNext/>
        <w:spacing w:after="80" w:before="200"/>
        <w:jc w:val="left"/>
      </w:pPr>
      <w:r>
        <w:rPr>
          <w:b/>
        </w:rPr>
        <w:t>CLÁUSULA OITAVA – DOS RESULTADOS</w:t>
      </w:r>
    </w:p>
    <w:p>
      <w:pPr>
        <w:jc w:val="both"/>
      </w:pPr>
      <w:r>
        <w:rPr>
          <w:b w:val="0"/>
        </w:rPr>
        <w:t xml:space="preserve">8.1. Os serviços de social media e de gestão de tráfego constituem </w:t>
      </w:r>
      <w:r>
        <w:rPr>
          <w:b/>
        </w:rPr>
        <w:t>obrigação de meio</w:t>
      </w:r>
      <w:r>
        <w:rPr>
          <w:b w:val="0"/>
        </w:rPr>
        <w:t>, e não de resultado. A CONTRATADA empregará as melhores práticas para alcançar bons resultados, mas não garante número específico de seguidores, alcance, leads ou vendas, que dependem também de fatores externos, como algoritmos e políticas das plataformas, verba investida, oferta e atendimento da CONTRATANTE.</w:t>
      </w:r>
    </w:p>
    <w:p>
      <w:pPr>
        <w:jc w:val="both"/>
      </w:pPr>
      <w:r>
        <w:rPr>
          <w:b w:val="0"/>
        </w:rPr>
        <w:t>8.2. A CONTRATADA não se responsabiliza por bloqueios, reprovações de anúncios ou instabilidades decorrentes das políticas ou falhas das plataformas, comprometendo-se a auxiliar na regularização quando possível.</w:t>
      </w:r>
    </w:p>
    <w:p>
      <w:pPr>
        <w:keepNext/>
        <w:spacing w:after="80" w:before="200"/>
        <w:jc w:val="left"/>
      </w:pPr>
      <w:r>
        <w:rPr>
          <w:b/>
        </w:rPr>
        <w:t>CLÁUSULA NONA – DOS DIREITOS DE USO E DA CONFIDENCIALIDADE</w:t>
      </w:r>
    </w:p>
    <w:p>
      <w:pPr>
        <w:jc w:val="both"/>
      </w:pPr>
      <w:r>
        <w:rPr>
          <w:b w:val="0"/>
        </w:rPr>
        <w:t>9.1. Após o pagamento, a CONTRATANTE poderá utilizar livremente as peças produzidas no âmbito deste contrato em seus canais de comunicação.</w:t>
      </w:r>
    </w:p>
    <w:p>
      <w:pPr>
        <w:jc w:val="both"/>
      </w:pPr>
      <w:r>
        <w:rPr>
          <w:b w:val="0"/>
        </w:rPr>
        <w:t>9.2. A CONTRATADA poderá utilizar as peças produzidas em seu portfólio e em suas redes sociais, salvo oposição expressa e por escrito da CONTRATANTE.</w:t>
      </w:r>
    </w:p>
    <w:p>
      <w:pPr>
        <w:jc w:val="both"/>
      </w:pPr>
      <w:r>
        <w:rPr>
          <w:b w:val="0"/>
        </w:rPr>
        <w:t>9.3. As partes comprometem-se a tratar os dados pessoais a que tiverem acesso em conformidade com a Lei Geral de Proteção de Dados (Lei nº 13.709/2018), utilizando-os exclusivamente para a execução deste contrato, e a manter sigilo sobre as informações confidenciais da outra parte, mesmo após o seu término.</w:t>
      </w:r>
    </w:p>
    <w:p>
      <w:pPr>
        <w:keepNext/>
        <w:spacing w:after="80" w:before="200"/>
        <w:jc w:val="left"/>
      </w:pPr>
      <w:r>
        <w:rPr>
          <w:b/>
        </w:rPr>
        <w:t>CLÁUSULA DÉCIMA – DAS DISPOSIÇÕES GERAIS</w:t>
      </w:r>
    </w:p>
    <w:p>
      <w:pPr>
        <w:jc w:val="both"/>
      </w:pPr>
      <w:r>
        <w:rPr>
          <w:b w:val="0"/>
        </w:rPr>
        <w:t>10.1. Este contrato não gera vínculo empregatício, societário ou de exclusividade entre as partes.</w:t>
      </w:r>
    </w:p>
    <w:p>
      <w:pPr>
        <w:jc w:val="both"/>
      </w:pPr>
      <w:r>
        <w:rPr>
          <w:b w:val="0"/>
        </w:rPr>
        <w:t>10.2. As comunicações entre as partes poderão ser feitas por WhatsApp ou e-mail, que serão considerados meios válidos de aprovação, solicitação de ajustes e notificação.</w:t>
      </w:r>
    </w:p>
    <w:p>
      <w:pPr>
        <w:jc w:val="both"/>
      </w:pPr>
      <w:r>
        <w:rPr>
          <w:b w:val="0"/>
        </w:rPr>
        <w:t>10.3. Qualquer alteração deste contrato somente terá validade se feita por escrito e aceita por ambas as partes.</w:t>
      </w:r>
    </w:p>
    <w:p>
      <w:pPr>
        <w:keepNext/>
        <w:spacing w:after="80" w:before="200"/>
        <w:jc w:val="left"/>
      </w:pPr>
      <w:r>
        <w:rPr>
          <w:b/>
        </w:rPr>
        <w:t>CLÁUSULA DÉCIMA PRIMEIRA – DO FORO</w:t>
      </w:r>
    </w:p>
    <w:p>
      <w:pPr>
        <w:jc w:val="both"/>
      </w:pPr>
      <w:r>
        <w:rPr>
          <w:b w:val="0"/>
        </w:rPr>
        <w:t xml:space="preserve">11.1. Fica eleito o foro da Circunscrição Judiciária de </w:t>
      </w:r>
      <w:r>
        <w:rPr>
          <w:b/>
        </w:rPr>
        <w:t>Brasília/DF</w:t>
      </w:r>
      <w:r>
        <w:rPr>
          <w:b w:val="0"/>
        </w:rPr>
        <w:t xml:space="preserve"> para dirimir quaisquer dúvidas ou controvérsias oriundas deste contrato, com renúncia a qualquer outro, por mais privilegiado que seja.</w:t>
      </w:r>
    </w:p>
    <w:p>
      <w:pPr>
        <w:jc w:val="both"/>
      </w:pPr>
      <w:r>
        <w:rPr>
          <w:b w:val="0"/>
        </w:rPr>
        <w:t>E, por estarem assim justas e contratadas, as partes assinam o presente instrumento em 2 (duas) vias de igual teor e forma, ou eletronicamente, para que produza seus efeitos legais.</w:t>
      </w:r>
    </w:p>
    <w:p>
      <w:pPr>
        <w:spacing w:after="600" w:before="280"/>
        <w:jc w:val="center"/>
      </w:pPr>
      <w:r>
        <w:rPr>
          <w:b w:val="0"/>
        </w:rPr>
        <w:t>Brasília/DF, 21 de outubro de 2026.</w:t>
      </w:r>
    </w:p>
    <w:p>
      <w:pPr>
        <w:keepNext/>
        <w:spacing w:after="0" w:before="400"/>
        <w:jc w:val="center"/>
      </w:pPr>
      <w:r>
        <w:rPr>
          <w:b w:val="0"/>
        </w:rPr>
        <w:t>__________________________________________________</w:t>
      </w:r>
    </w:p>
    <w:p>
      <w:pPr>
        <w:keepNext/>
        <w:spacing w:after="0"/>
        <w:jc w:val="center"/>
      </w:pPr>
      <w:r>
        <w:rPr>
          <w:b/>
        </w:rPr>
        <w:t>ANA CLÁUDIA MENDES SILVA – Criativos Rápidos</w:t>
      </w:r>
    </w:p>
    <w:p>
      <w:pPr>
        <w:spacing w:after="80"/>
        <w:jc w:val="center"/>
      </w:pPr>
      <w:r>
        <w:rPr>
          <w:b w:val="0"/>
          <w:sz w:val="20"/>
        </w:rPr>
        <w:t>CONTRATADA</w:t>
      </w:r>
    </w:p>
    <w:p>
      <w:pPr>
        <w:keepNext/>
        <w:spacing w:after="0" w:before="400"/>
        <w:jc w:val="center"/>
      </w:pPr>
      <w:r>
        <w:rPr>
          <w:b w:val="0"/>
        </w:rPr>
        <w:t>__________________________________________________</w:t>
      </w:r>
    </w:p>
    <w:p>
      <w:pPr>
        <w:keepNext/>
        <w:spacing w:after="0"/>
        <w:jc w:val="center"/>
      </w:pPr>
      <w:r>
        <w:rPr>
          <w:b/>
        </w:rPr>
        <w:t>______________________________________</w:t>
      </w:r>
    </w:p>
    <w:p>
      <w:pPr>
        <w:spacing w:after="80"/>
        <w:jc w:val="center"/>
      </w:pPr>
      <w:r>
        <w:rPr>
          <w:b w:val="0"/>
          <w:sz w:val="20"/>
        </w:rPr>
        <w:t>CONTRATANTE</w:t>
      </w:r>
    </w:p>
    <w:p>
      <w:pPr>
        <w:spacing w:before="360"/>
        <w:jc w:val="left"/>
      </w:pPr>
      <w:r>
        <w:rPr>
          <w:b/>
        </w:rPr>
        <w:t>Testemunhas (opcional):</w:t>
      </w:r>
    </w:p>
    <w:p>
      <w:pPr>
        <w:jc w:val="left"/>
      </w:pPr>
      <w:r>
        <w:rPr>
          <w:b w:val="0"/>
        </w:rPr>
        <w:t>1. Assinatura: _______________________  Nome/CPF: _______________________</w:t>
      </w:r>
    </w:p>
    <w:p>
      <w:pPr>
        <w:jc w:val="left"/>
      </w:pPr>
      <w:r>
        <w:rPr>
          <w:b w:val="0"/>
        </w:rPr>
        <w:t>2. Assinatura: _______________________  Nome/CPF: _______________________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Criativos Rápidos · Contrato de Prestação de Serviços – Plano Autoridade · pág. </w:t>
    </w:r>
    <w:r>
      <w:rPr>
        <w:sz w:val="16"/>
      </w:rPr>
      <w:fldChar w:fldCharType="begin"/>
    </w:r>
    <w:r>
      <w:rPr>
        <w:sz w:val="16"/>
      </w:rPr>
      <w:instrText xml:space="preserve">PAGE</w:instrText>
    </w:r>
    <w:r>
      <w:rPr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