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280"/>
      </w:pPr>
      <w:r>
        <w:rPr>
          <w:b/>
          <w:i/>
          <w:color w:val="55606B"/>
        </w:rPr>
        <w:t>Documento vivo.</w:t>
      </w:r>
      <w:r>
        <w:rPr>
          <w:i/>
          <w:color w:val="55606B"/>
        </w:rPr>
        <w:t xml:space="preserve"> Aquí se acumula el entendimiento de </w:t>
      </w:r>
      <w:r>
        <w:rPr>
          <w:b/>
          <w:i/>
          <w:color w:val="55606B"/>
        </w:rPr>
        <w:t>mi trabajo</w:t>
      </w:r>
      <w:r>
        <w:rPr>
          <w:i/>
          <w:color w:val="55606B"/>
        </w:rPr>
        <w:t xml:space="preserve"> (el del encargado de Equipamiento Clínico del HHHA), 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de cada cosa que pido y cómo la aplicación me apoya. Se actualiza con </w:t>
      </w:r>
      <w:r>
        <w:rPr>
          <w:b/>
          <w:i/>
          <w:color w:val="55606B"/>
        </w:rPr>
        <w:t>cada ajuste</w:t>
      </w:r>
      <w:r>
        <w:rPr>
          <w:i/>
          <w:color w:val="55606B"/>
        </w:rPr>
        <w:t xml:space="preserve">. Cuando ya no haya más ajustes, esto es lo que define la </w:t>
      </w:r>
      <w:r>
        <w:rPr>
          <w:b/>
          <w:i/>
          <w:color w:val="55606B"/>
        </w:rPr>
        <w:t>aplicación oficial final</w:t>
      </w:r>
      <w:r>
        <w:rPr>
          <w:i/>
          <w:color w:val="55606B"/>
        </w:rPr>
        <w:t xml:space="preserve"> que se adapta a mi día a día. </w:t>
      </w:r>
      <w:r>
        <w:rPr>
          <w:i/>
          <w:color w:val="55606B"/>
        </w:rPr>
        <w:t>Está escrito en primera persona, tal como lo expliqué, para poder leerlo y confirmar que se entendió todo. Si algo no calza con la realidad, se corrige aquí primero.</w:t>
      </w:r>
    </w:p>
    <w:p>
      <w:r>
        <w:rPr>
          <w:i/>
        </w:rPr>
        <w:t>Última actualización: 2026-06-16 · App build 2026-06-16.43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 xml:space="preserve">  el detalle, hago seguimiento y veo qué falta.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  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 xml:space="preserve">  resultado. Si no aparece, sigue como borrador.</w:t>
      </w:r>
    </w:p>
    <w:p>
      <w:pPr>
        <w:ind w:left="280"/>
      </w:pPr>
      <w:r>
        <w:rPr>
          <w:i/>
          <w:color w:val="55606B"/>
        </w:rPr>
        <w:t xml:space="preserve">En una frase: </w:t>
      </w:r>
      <w:r>
        <w:rPr>
          <w:b/>
          <w:i/>
          <w:color w:val="55606B"/>
        </w:rPr>
        <w:t>la app es donde trabajo y acumulo el detalle; la carta es donde queda lo oficial.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 xml:space="preserve">   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t xml:space="preserve">  </w:t>
      </w:r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  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    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 xml:space="preserve">disponibilidad de horas del servicio técnico externo*). Esto </w:t>
      </w:r>
      <w:r>
        <w:rPr>
          <w:b/>
        </w:rPr>
        <w:t>no es solo escribir un código</w:t>
      </w:r>
      <w:r>
        <w:t>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t xml:space="preserve">   </w:t>
      </w:r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 xml:space="preserve">   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 xml:space="preserve">   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t xml:space="preserve">   </w:t>
      </w:r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   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 xml:space="preserve">  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 xml:space="preserve">  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  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tienen su </w:t>
      </w:r>
      <w:r>
        <w:rPr>
          <w:b/>
        </w:rPr>
        <w:t>N° de envío</w:t>
      </w:r>
      <w:r>
        <w:t xml:space="preserve"> (y el retorno se conecta con su</w:t>
      </w:r>
    </w:p>
    <w:p>
      <w:r>
        <w:t xml:space="preserve">  envío). Debo 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 xml:space="preserve">   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 xml:space="preserve">   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 xml:space="preserve">   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 xml:space="preserve">   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 xml:space="preserve">   ver/exportar solo lo que necesito.</w:t>
      </w:r>
    </w:p>
    <w:p>
      <w:pPr>
        <w:pStyle w:val="Heading2"/>
      </w:pPr>
      <w:r>
        <w:t>10. Registro acumulativo de ajustes (qué pedí y por qué)</w:t>
      </w:r>
    </w:p>
    <w:p>
      <w:pPr>
        <w:ind w:left="280"/>
      </w:pPr>
      <w:r>
        <w:rPr>
          <w:i/>
          <w:color w:val="55606B"/>
        </w:rPr>
        <w:t xml:space="preserve">Cada entrada deja constancia del </w:t>
      </w:r>
      <w:r>
        <w:rPr>
          <w:b/>
          <w:i/>
          <w:color w:val="55606B"/>
        </w:rPr>
        <w:t>ajuste</w:t>
      </w:r>
      <w:r>
        <w:rPr>
          <w:i/>
          <w:color w:val="55606B"/>
        </w:rPr>
        <w:t xml:space="preserve"> y, sobre todo, del </w:t>
      </w:r>
      <w:r>
        <w:rPr>
          <w:b/>
          <w:i/>
          <w:color w:val="55606B"/>
        </w:rPr>
        <w:t>porqué</w:t>
      </w:r>
      <w:r>
        <w:rPr>
          <w:i/>
          <w:color w:val="55606B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2026-06-15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Repaso de clickeabilidad</w:t>
            </w:r>
            <w:r>
              <w:t>: filas del Historial → editar la mantención; filas del detalle de Correctivo → editar el evento (antes solo el botón ✎)</w:t>
            </w:r>
          </w:p>
        </w:tc>
        <w:tc>
          <w:tcPr>
            <w:tcW w:type="dxa" w:w="2880"/>
          </w:tcPr>
          <w:p>
            <w:r/>
            <w:r>
              <w:t>Que todo lo que parece clickeable lo sea, y poder ir directo a editar desde la fila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t xml:space="preserve">Se </w:t>
            </w:r>
            <w:r>
              <w:rPr>
                <w:b/>
              </w:rPr>
              <w:t>elimina la línea de tiempo</w:t>
            </w:r>
            <w:r>
              <w:t xml:space="preserve"> de los expedientes en la ficha</w:t>
            </w:r>
          </w:p>
        </w:tc>
        <w:tc>
          <w:tcPr>
            <w:tcW w:type="dxa" w:w="2880"/>
          </w:tcPr>
          <w:p>
            <w:r/>
            <w:r>
              <w:t>No me servía de mucho; la bitácora ya cuenta la historia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filtrable</w:t>
            </w:r>
            <w:r>
              <w:t>: chips por categoría (Preventivo/Reprogramación/Correctivo/Pendiente) y búsqueda</w:t>
            </w:r>
          </w:p>
        </w:tc>
        <w:tc>
          <w:tcPr>
            <w:tcW w:type="dxa" w:w="2880"/>
          </w:tcPr>
          <w:p>
            <w:r/>
            <w:r>
              <w:t>Encontrar rápido lo que busco dentro de la historia del equipo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 rápido de avances correctivos</w:t>
            </w:r>
            <w:r>
              <w:t xml:space="preserve"> (➕ Avance) desde la vista Correctivos, sin entrar a la ficha</w:t>
            </w:r>
          </w:p>
        </w:tc>
        <w:tc>
          <w:tcPr>
            <w:tcW w:type="dxa" w:w="2880"/>
          </w:tcPr>
          <w:p>
            <w:r/>
            <w:r>
              <w:t>Reviso carpetas y necesito registrar envíos/recepciones rápido; la vía actual era lenta</w:t>
            </w:r>
          </w:p>
        </w:tc>
      </w:tr>
      <w:tr>
        <w:tc>
          <w:tcPr>
            <w:tcW w:type="dxa" w:w="2880"/>
          </w:tcPr>
          <w:p>
            <w:r/>
            <w:r>
              <w:t>2026-06-16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Grabación más inteligente</w:t>
            </w:r>
            <w:r>
              <w:t xml:space="preserve">: captura la entidad de cada clic y detecta </w:t>
            </w:r>
            <w:r>
              <w:rPr>
                <w:b/>
              </w:rPr>
              <w:t>clics muertos</w:t>
            </w:r>
          </w:p>
        </w:tc>
        <w:tc>
          <w:tcPr>
            <w:tcW w:type="dxa" w:w="2880"/>
          </w:tcPr>
          <w:p>
            <w:r/>
            <w:r>
              <w:t>Que la grabación me sirva para que infieras lo que busco con cada clic</w:t>
            </w:r>
          </w:p>
        </w:tc>
      </w:tr>
    </w:tbl>
    <w:p>
      <w:pPr>
        <w:pStyle w:val="Heading2"/>
      </w:pPr>
      <w:r>
        <w:t>11. Pendiente de aclarar / próximos pasos</w:t>
      </w:r>
    </w:p>
    <w:p>
      <w:pPr>
        <w:ind w:left="280"/>
      </w:pPr>
      <w:r>
        <w:rPr>
          <w:i/>
          <w:color w:val="55606B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 xml:space="preserve">  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t xml:space="preserve">  </w:t>
      </w:r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