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color w:val="595959"/>
          <w:spacing w:val="40"/>
          <w:sz w:val="22"/>
          <w:szCs w:val="22"/>
        </w:rPr>
        <w:t xml:space="preserve">GESTIÓN DE EQUIPOS BIOMÉDICOS CRÍTICOS</w:t>
      </w:r>
    </w:p>
    <w:p>
      <w:pPr>
        <w:pBdr>
          <w:bottom w:val="single" w:color="2E75B6" w:sz="8" w:space="6"/>
        </w:pBdr>
        <w:spacing w:after="320" w:before="60"/>
        <w:jc w:val="center"/>
      </w:pPr>
    </w:p>
    <w:p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 xml:space="preserve">Sistema de Gestión de Equipos,</w:t>
      </w:r>
    </w:p>
    <w:p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 xml:space="preserve">Eventos y Pendientes</w:t>
      </w:r>
    </w:p>
    <w:p>
      <w:pPr>
        <w:spacing w:after="40"/>
        <w:jc w:val="center"/>
      </w:pPr>
      <w:r>
        <w:rPr>
          <w:color w:val="2E5496"/>
          <w:sz w:val="28"/>
          <w:szCs w:val="28"/>
        </w:rPr>
        <w:t xml:space="preserve">Especificación funcional — versión reescrita y explicada</w:t>
      </w:r>
    </w:p>
    <w:p>
      <w:pPr>
        <w:spacing w:after="30" w:before="700"/>
        <w:jc w:val="center"/>
      </w:pPr>
      <w:r>
        <w:rPr>
          <w:color w:val="595959"/>
          <w:sz w:val="22"/>
          <w:szCs w:val="22"/>
        </w:rPr>
        <w:t xml:space="preserve">Documento de referencia para el uso y la mejora del programa</w:t>
      </w:r>
    </w:p>
    <w:p>
      <w:pPr>
        <w:spacing w:after="30"/>
        <w:jc w:val="center"/>
      </w:pPr>
      <w:r>
        <w:rPr>
          <w:color w:val="595959"/>
          <w:sz w:val="22"/>
          <w:szCs w:val="22"/>
        </w:rPr>
        <w:t xml:space="preserve">Basado en la versión v0.38 del programa</w:t>
      </w:r>
    </w:p>
    <w:p>
      <w:pPr>
        <w:spacing w:after="0"/>
        <w:jc w:val="center"/>
      </w:pPr>
      <w:r>
        <w:rPr>
          <w:color w:val="595959"/>
          <w:sz w:val="22"/>
          <w:szCs w:val="22"/>
        </w:rPr>
        <w:t xml:space="preserve">29 de mayo de 2026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Para qué sirve este programa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programa reúne en un solo lugar el estado de cada equipo biomédico, su historia completa de eventos y mantenciones, y los pendientes que hay que resolver. Permite ver de un vistazo cómo está cada equipo, registrar lo que va ocurriendo —solicitudes, envíos a servicio técnico, reparaciones, mantenciones— y hacer seguimiento a cada tarea abierta hasta cerrarla.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Funciona </w:t>
      </w:r>
      <w:r>
        <w:rPr>
          <w:b/>
          <w:bCs/>
        </w:rPr>
        <w:t xml:space="preserve">sin internet</w:t>
      </w:r>
      <w:r>
        <w:rPr>
          <w:b w:val="false"/>
          <w:bCs w:val="false"/>
        </w:rPr>
        <w:t xml:space="preserve">: se abre directamente en el navegador y guarda los datos en el mismo computador, de modo que puede usarse en cualquier puesto del hospital sin instalación ni permisos especiales. Hoy gestiona alrededor de </w:t>
      </w:r>
      <w:r>
        <w:rPr>
          <w:b/>
          <w:bCs/>
        </w:rPr>
        <w:t xml:space="preserve">970 equipos</w:t>
      </w:r>
      <w:r>
        <w:rPr>
          <w:b w:val="false"/>
          <w:bCs w:val="false"/>
        </w:rPr>
        <w:t xml:space="preserve"> del maestro.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propósito de esta versión del documento es explicar, en lenguaje claro y sin tecnicismos, </w:t>
      </w:r>
      <w:r>
        <w:rPr>
          <w:b/>
          <w:bCs/>
        </w:rPr>
        <w:t xml:space="preserve">qué hace el programa y cómo se espera que funcione</w:t>
      </w:r>
      <w:r>
        <w:rPr>
          <w:b w:val="false"/>
          <w:bCs w:val="false"/>
        </w:rPr>
        <w:t xml:space="preserve">. Se toma como base lo que el programa ya hace hoy y se deja ordenado lo que aún falta por definir o pulir (capítulo 9).</w:t>
      </w:r>
    </w:p>
    <w:p>
      <w:pPr>
        <w:pStyle w:val="Heading1"/>
      </w:pPr>
      <w:r>
        <w:t xml:space="preserve">2. La idea central: el ciclo de vida del equipo y sus eventos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Esta es la parte más importante para que los flujos sean </w:t>
      </w:r>
      <w:r>
        <w:rPr>
          <w:b/>
          <w:bCs/>
        </w:rPr>
        <w:t xml:space="preserve">consistentes</w:t>
      </w:r>
      <w:r>
        <w:rPr>
          <w:b w:val="false"/>
          <w:bCs w:val="false"/>
        </w:rPr>
        <w:t xml:space="preserve">: que un proceso que se abre solo pueda cerrarse correctamente, y que los datos no se ingresen sueltos ni a mano cuando ya existen.</w:t>
      </w:r>
    </w:p>
    <w:p>
      <w:pPr>
        <w:pStyle w:val="Heading2"/>
      </w:pPr>
      <w:r>
        <w:t xml:space="preserve">2.1. El estado del equipo y los días en ese estado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Cada equipo tiene un </w:t>
      </w:r>
      <w:r>
        <w:rPr>
          <w:b/>
          <w:bCs/>
        </w:rPr>
        <w:t xml:space="preserve">estado</w:t>
      </w:r>
      <w:r>
        <w:rPr>
          <w:b w:val="false"/>
          <w:bCs w:val="false"/>
        </w:rPr>
        <w:t xml:space="preserve">: operativo, no operativo, en servicio técnico o baja (este último es definitivo). El estado </w:t>
      </w:r>
      <w:r>
        <w:rPr>
          <w:b/>
          <w:bCs/>
        </w:rPr>
        <w:t xml:space="preserve">no se escribe a mano</w:t>
      </w:r>
      <w:r>
        <w:rPr>
          <w:b w:val="false"/>
          <w:bCs w:val="false"/>
        </w:rPr>
        <w:t xml:space="preserve">: se deduce automáticamente del último evento registrado, porque cada evento deja al equipo en un estado determinado.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Junto al estado se muestra </w:t>
      </w:r>
      <w:r>
        <w:rPr>
          <w:b/>
          <w:bCs/>
        </w:rPr>
        <w:t xml:space="preserve">cuántos días lleva en él</w:t>
      </w:r>
      <w:r>
        <w:rPr>
          <w:b w:val="false"/>
          <w:bCs w:val="false"/>
        </w:rPr>
        <w:t xml:space="preserve"> (por ejemplo, “en servicio técnico — 12 días”). Así es fácil detectar equipos detenidos demasiado tiempo; el programa marca como alerta los que superan 30 días en “no operativo” o “en servicio técnico”.</w:t>
      </w:r>
    </w:p>
    <w:p>
      <w:pPr>
        <w:pStyle w:val="Heading2"/>
      </w:pPr>
      <w:r>
        <w:t xml:space="preserve">2.2. El ciclo correctivo: lo que une los eventos de una misma falla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Cuando un equipo falla, se abre un </w:t>
      </w:r>
      <w:r>
        <w:rPr>
          <w:b/>
          <w:bCs/>
        </w:rPr>
        <w:t xml:space="preserve">ciclo correctivo</w:t>
      </w:r>
      <w:r>
        <w:rPr>
          <w:b w:val="false"/>
          <w:bCs w:val="false"/>
        </w:rPr>
        <w:t xml:space="preserve"> mediante una </w:t>
      </w:r>
      <w:r>
        <w:rPr>
          <w:b/>
          <w:bCs/>
        </w:rPr>
        <w:t xml:space="preserve">Solicitud de trabajo</w:t>
      </w:r>
      <w:r>
        <w:rPr>
          <w:b w:val="false"/>
          <w:bCs w:val="false"/>
        </w:rPr>
        <w:t xml:space="preserve">, identificada por su </w:t>
      </w:r>
      <w:r>
        <w:rPr>
          <w:b/>
          <w:bCs/>
        </w:rPr>
        <w:t xml:space="preserve">Folio SIGEM</w:t>
      </w:r>
      <w:r>
        <w:rPr>
          <w:b w:val="false"/>
          <w:bCs w:val="false"/>
        </w:rPr>
        <w:t xml:space="preserve">. Ese folio agrupa todo lo que venga después para esa misma falla: visitas técnicas, órdenes de compra, envíos, recepciones y la reparación.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ciclo </w:t>
      </w:r>
      <w:r>
        <w:rPr>
          <w:b/>
          <w:bCs/>
        </w:rPr>
        <w:t xml:space="preserve">se cierra solo</w:t>
      </w:r>
      <w:r>
        <w:rPr>
          <w:b w:val="false"/>
          <w:bCs w:val="false"/>
        </w:rPr>
        <w:t xml:space="preserve"> cuando una </w:t>
      </w:r>
      <w:r>
        <w:rPr>
          <w:b/>
          <w:bCs/>
        </w:rPr>
        <w:t xml:space="preserve">Reparación</w:t>
      </w:r>
      <w:r>
        <w:rPr>
          <w:b w:val="false"/>
          <w:bCs w:val="false"/>
        </w:rPr>
        <w:t xml:space="preserve"> —o una </w:t>
      </w:r>
      <w:r>
        <w:rPr>
          <w:b/>
          <w:bCs/>
        </w:rPr>
        <w:t xml:space="preserve">Recepción</w:t>
      </w:r>
      <w:r>
        <w:rPr>
          <w:b w:val="false"/>
          <w:bCs w:val="false"/>
        </w:rPr>
        <w:t xml:space="preserve"> que deja el equipo operativo— lo devuelve a “operativo”. Mientras eso no ocurra, el ciclo sigue </w:t>
      </w:r>
      <w:r>
        <w:rPr>
          <w:b/>
          <w:bCs/>
        </w:rPr>
        <w:t xml:space="preserve">abierto</w:t>
      </w:r>
      <w:r>
        <w:rPr>
          <w:b w:val="false"/>
          <w:bCs w:val="false"/>
        </w:rPr>
        <w:t xml:space="preserve">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Un equipo puede tener </w:t>
      </w:r>
      <w:r>
        <w:rPr>
          <w:b/>
          <w:bCs/>
        </w:rPr>
        <w:t xml:space="preserve">varios ciclos</w:t>
      </w:r>
      <w:r>
        <w:rPr>
          <w:b w:val="false"/>
          <w:bCs w:val="false"/>
        </w:rPr>
        <w:t xml:space="preserve"> a lo largo del tiempo, pero </w:t>
      </w:r>
      <w:r>
        <w:rPr>
          <w:b/>
          <w:bCs/>
        </w:rPr>
        <w:t xml:space="preserve">solo uno abierto a la vez</w:t>
      </w:r>
      <w:r>
        <w:rPr>
          <w:b w:val="false"/>
          <w:bCs w:val="false"/>
        </w:rPr>
        <w:t xml:space="preserve">. Si se intenta abrir un segundo ciclo cuando ya hay uno abierto, el programa </w:t>
      </w:r>
      <w:r>
        <w:rPr>
          <w:b/>
          <w:bCs/>
        </w:rPr>
        <w:t xml:space="preserve">avisa y pide confirmar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2.3. La regla del folio que no se escribe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Esta es la regla que hace que el flujo no se rompa: </w:t>
      </w:r>
      <w:r>
        <w:rPr>
          <w:b/>
          <w:bCs/>
        </w:rPr>
        <w:t xml:space="preserve">una vez abierto el ciclo, el folio no se vuelve a escribir.</w:t>
      </w:r>
      <w:r>
        <w:rPr>
          <w:b w:val="false"/>
          <w:bCs w:val="false"/>
        </w:rPr>
        <w:t xml:space="preserve"> Al registrar cualquier evento del ciclo (envío a servicio técnico, orden de compra, visita, recepción o reparación), el programa </w:t>
      </w:r>
      <w:r>
        <w:rPr>
          <w:b/>
          <w:bCs/>
        </w:rPr>
        <w:t xml:space="preserve">preselecciona el folio del ciclo abierto</w:t>
      </w:r>
      <w:r>
        <w:rPr>
          <w:b w:val="false"/>
          <w:bCs w:val="false"/>
        </w:rPr>
        <w:t xml:space="preserve"> del equipo. Tú solo lo </w:t>
      </w:r>
      <w:r>
        <w:rPr>
          <w:b/>
          <w:bCs/>
        </w:rPr>
        <w:t xml:space="preserve">eliges de la lista</w:t>
      </w:r>
      <w:r>
        <w:rPr>
          <w:b w:val="false"/>
          <w:bCs w:val="false"/>
        </w:rPr>
        <w:t xml:space="preserve">, no lo tipeas.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Si el equipo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tiene un ciclo abierto y se intenta registrar una </w:t>
      </w:r>
      <w:r>
        <w:rPr>
          <w:b/>
          <w:bCs/>
        </w:rPr>
        <w:t xml:space="preserve">Reparación</w:t>
      </w:r>
      <w:r>
        <w:rPr>
          <w:b w:val="false"/>
          <w:bCs w:val="false"/>
        </w:rPr>
        <w:t xml:space="preserve"> o una </w:t>
      </w:r>
      <w:r>
        <w:rPr>
          <w:b/>
          <w:bCs/>
        </w:rPr>
        <w:t xml:space="preserve">Recepción</w:t>
      </w:r>
      <w:r>
        <w:rPr>
          <w:b w:val="false"/>
          <w:bCs w:val="false"/>
        </w:rPr>
        <w:t xml:space="preserve"> —eventos que cierran—, el programa </w:t>
      </w:r>
      <w:r>
        <w:rPr>
          <w:b/>
          <w:bCs/>
        </w:rPr>
        <w:t xml:space="preserve">avisa</w:t>
      </w:r>
      <w:r>
        <w:rPr>
          <w:b w:val="false"/>
          <w:bCs w:val="false"/>
        </w:rPr>
        <w:t xml:space="preserve"> que no hay ciclo al cual asociarlas, porque algo no calza: no se puede “cerrar” lo que nunca se “abrió”.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En la práctica:  </w:t>
            </w:r>
            <w:r>
              <w:rPr>
                <w:b w:val="false"/>
                <w:bCs w:val="false"/>
              </w:rPr>
              <w:t xml:space="preserve">el folio se “carga solo” y queda imposible asociar un envío o una reparación a un folio equivocado o inexistente. El mismo principio aplica a la Recepción, que se vincula a su Envío por el número de envío, también heredado y no escrito a mano.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2.4. Los siete tipos de evento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Todo lo que ocurre con un equipo se registra como un </w:t>
      </w:r>
      <w:r>
        <w:rPr>
          <w:b/>
          <w:bCs/>
        </w:rPr>
        <w:t xml:space="preserve">evento</w:t>
      </w:r>
      <w:r>
        <w:rPr>
          <w:b w:val="false"/>
          <w:bCs w:val="false"/>
        </w:rPr>
        <w:t xml:space="preserve">. Hay siete tipos. La siguiente tabla resume qué hace cada uno, en qué estado deja al equipo y cómo afecta al ciclo correctivo: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6"/>
        <w:gridCol w:w="1850"/>
        <w:gridCol w:w="2300"/>
      </w:tblGrid>
      <w:tr>
        <w:trPr>
          <w:tblHeader/>
        </w:trP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evento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 / cuándo se usa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Deja el equipo en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 sobre el ciclo</w:t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Solicitud de trabajo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 un correctivo; describe la falla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No operativo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Abre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el ciclo (crea el Folio SIGEM)</w:t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 técnica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Diagnóstico o reparación de una empresa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el resultado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Si la visita correctiva deja operativo, </w:t>
            </w:r>
            <w:r>
              <w:rPr>
                <w:b/>
                <w:bCs/>
                <w:sz w:val="19"/>
                <w:szCs w:val="19"/>
              </w:rPr>
              <w:t xml:space="preserve">cierra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 de Compra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Cotización / OC de repuestos o servicio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 de estado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Avanza dentro del ciclo</w:t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Envío a servicio técnico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Salida del equipo a la empresa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En servicio técnico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Avanza (hereda el folio)</w:t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Recepción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Regreso del equipo desde la empresa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Operativo o no operativo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Si vuelve operativo, puede </w:t>
            </w:r>
            <w:r>
              <w:rPr>
                <w:b/>
                <w:bCs/>
                <w:sz w:val="19"/>
                <w:szCs w:val="19"/>
              </w:rPr>
              <w:t xml:space="preserve">cerrar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Reparación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 típico del correctivo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Operativo o no operativo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Si queda operativo, </w:t>
            </w:r>
            <w:r>
              <w:rPr>
                <w:b/>
                <w:bCs/>
                <w:sz w:val="19"/>
                <w:szCs w:val="19"/>
              </w:rPr>
              <w:t xml:space="preserve">cierra</w:t>
            </w:r>
            <w:r>
              <w:rPr>
                <w:b w:val="false"/>
                <w:bCs w:val="false"/>
                <w:sz w:val="19"/>
                <w:szCs w:val="19"/>
              </w:rPr>
              <w:t xml:space="preserve"> el ciclo</w:t>
            </w:r>
          </w:p>
        </w:tc>
      </w:tr>
      <w:tr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Mantención preventiva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MP programada del mes (independiente del correctivo)</w:t>
            </w:r>
          </w:p>
        </w:tc>
        <w:tc>
          <w:tcPr>
            <w:tcW w:type="dxa" w:w="1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el resultado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abre ni cierra ciclo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 w:val="false"/>
          <w:bCs w:val="false"/>
        </w:rPr>
        <w:t xml:space="preserve">Cada evento se registra con su </w:t>
      </w:r>
      <w:r>
        <w:rPr>
          <w:b/>
          <w:bCs/>
        </w:rPr>
        <w:t xml:space="preserve">fecha real</w:t>
      </w:r>
      <w:r>
        <w:rPr>
          <w:b w:val="false"/>
          <w:bCs w:val="false"/>
        </w:rPr>
        <w:t xml:space="preserve">, su </w:t>
      </w:r>
      <w:r>
        <w:rPr>
          <w:b/>
          <w:bCs/>
        </w:rPr>
        <w:t xml:space="preserve">fecha de registro</w:t>
      </w:r>
      <w:r>
        <w:rPr>
          <w:b w:val="false"/>
          <w:bCs w:val="false"/>
        </w:rPr>
        <w:t xml:space="preserve">, el </w:t>
      </w:r>
      <w:r>
        <w:rPr>
          <w:b/>
          <w:bCs/>
        </w:rPr>
        <w:t xml:space="preserve">ejecutor</w:t>
      </w:r>
      <w:r>
        <w:rPr>
          <w:b w:val="false"/>
          <w:bCs w:val="false"/>
        </w:rPr>
        <w:t xml:space="preserve">, la </w:t>
      </w:r>
      <w:r>
        <w:rPr>
          <w:b/>
          <w:bCs/>
        </w:rPr>
        <w:t xml:space="preserve">observación</w:t>
      </w:r>
      <w:r>
        <w:rPr>
          <w:b w:val="false"/>
          <w:bCs w:val="false"/>
        </w:rPr>
        <w:t xml:space="preserve"> y, cuando corresponde, sus </w:t>
      </w:r>
      <w:r>
        <w:rPr>
          <w:b/>
          <w:bCs/>
        </w:rPr>
        <w:t xml:space="preserve">adjuntos</w:t>
      </w:r>
      <w:r>
        <w:rPr>
          <w:b w:val="false"/>
          <w:bCs w:val="false"/>
        </w:rPr>
        <w:t xml:space="preserve"> (informes, protocolos, guías). Ningún evento se borra: si hay un error, se </w:t>
      </w:r>
      <w:r>
        <w:rPr>
          <w:b/>
          <w:bCs/>
        </w:rPr>
        <w:t xml:space="preserve">anula</w:t>
      </w:r>
      <w:r>
        <w:rPr>
          <w:b w:val="false"/>
          <w:bCs w:val="false"/>
        </w:rPr>
        <w:t xml:space="preserve"> dejando motivo y autor. Un evento puede marcarse como </w:t>
      </w:r>
      <w:r>
        <w:rPr>
          <w:b/>
          <w:bCs/>
        </w:rPr>
        <w:t xml:space="preserve">oficial</w:t>
      </w:r>
      <w:r>
        <w:rPr>
          <w:b w:val="false"/>
          <w:bCs w:val="false"/>
        </w:rPr>
        <w:t xml:space="preserve"> para congelarlo e imprimirlo.</w:t>
      </w:r>
    </w:p>
    <w:p>
      <w:pPr>
        <w:pStyle w:val="Heading1"/>
      </w:pPr>
      <w:r>
        <w:t xml:space="preserve">3. Vista “Buscar equipos”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Es la pantalla principal: una </w:t>
      </w:r>
      <w:r>
        <w:rPr>
          <w:b/>
          <w:bCs/>
        </w:rPr>
        <w:t xml:space="preserve">planilla tipo Excel</w:t>
      </w:r>
      <w:r>
        <w:rPr>
          <w:b w:val="false"/>
          <w:bCs w:val="false"/>
        </w:rPr>
        <w:t xml:space="preserve"> con todos los equipos, una fila por equipo. Muestra las columnas del maestro y, al final, el estado y los pendientes. Las columnas son: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N° de Inventario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Serie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Equipo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Marca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Modelo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Servicio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Unidad</w:t>
      </w:r>
      <w:r>
        <w:rPr>
          <w:b w:val="false"/>
          <w:bCs w:val="false"/>
        </w:rPr>
        <w:t xml:space="preserve"> (y, según el caso, Ubicación y Procedencia).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Estado del equipo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Días en ese estado</w:t>
      </w:r>
      <w:r>
        <w:rPr>
          <w:b w:val="false"/>
          <w:bCs w:val="false"/>
        </w:rPr>
        <w:t xml:space="preserve"> — por ejemplo, “en servicio técnico” con los días que lleva así.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Pendientes</w:t>
      </w:r>
      <w:r>
        <w:rPr>
          <w:b w:val="false"/>
          <w:bCs w:val="false"/>
        </w:rPr>
        <w:t xml:space="preserve"> — indica de un vistazo si el equipo tiene pendientes activos o no.</w:t>
      </w:r>
    </w:p>
    <w:p>
      <w:pPr>
        <w:pStyle w:val="Heading2"/>
      </w:pPr>
      <w:r>
        <w:t xml:space="preserve">3.1. Filtros por columna (como en Excel)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Cada columna se puede </w:t>
      </w:r>
      <w:r>
        <w:rPr>
          <w:b/>
          <w:bCs/>
        </w:rPr>
        <w:t xml:space="preserve">filtrar igual que en Excel</w:t>
      </w:r>
      <w:r>
        <w:rPr>
          <w:b w:val="false"/>
          <w:bCs w:val="false"/>
        </w:rPr>
        <w:t xml:space="preserve">. Al abrir el filtro de la columna de Servicios, por ejemplo, puedes seleccionar </w:t>
      </w:r>
      <w:r>
        <w:rPr>
          <w:b/>
          <w:bCs/>
        </w:rPr>
        <w:t xml:space="preserve">un servicio, varios o todos</w:t>
      </w:r>
      <w:r>
        <w:rPr>
          <w:b w:val="false"/>
          <w:bCs w:val="false"/>
        </w:rPr>
        <w:t xml:space="preserve">. El mismo comportamiento está disponible en todas las columnas.</w:t>
      </w:r>
    </w:p>
    <w:p>
      <w:pPr>
        <w:pStyle w:val="Heading2"/>
      </w:pPr>
      <w:r>
        <w:t xml:space="preserve">3.2. Búsqueda rápida (Ctrl + K)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Con </w:t>
      </w:r>
      <w:r>
        <w:rPr>
          <w:b/>
          <w:bCs/>
        </w:rPr>
        <w:t xml:space="preserve">Ctrl + K</w:t>
      </w:r>
      <w:r>
        <w:rPr>
          <w:b w:val="false"/>
          <w:bCs w:val="false"/>
        </w:rPr>
        <w:t xml:space="preserve"> (o la tecla “/”) se abre un buscador. Escribes parte de un N° de inventario, una serie, un equipo, una marca, un modelo o un servicio y el programa va </w:t>
      </w:r>
      <w:r>
        <w:rPr>
          <w:b/>
          <w:bCs/>
        </w:rPr>
        <w:t xml:space="preserve">reconociendo coincidencias parciales</w:t>
      </w:r>
      <w:r>
        <w:rPr>
          <w:b w:val="false"/>
          <w:bCs w:val="false"/>
        </w:rPr>
        <w:t xml:space="preserve"> —sin necesidad de escribir el dato completo—, igual que se filtra en Excel. Al encontrar el equipo y presionarlo, se abre su ficha.</w:t>
      </w:r>
    </w:p>
    <w:p>
      <w:pPr>
        <w:pStyle w:val="Heading1"/>
      </w:pPr>
      <w:r>
        <w:t xml:space="preserve">4. Ficha del equipo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Al abrir un equipo se despliega su ficha, ordenada de arriba hacia abajo. </w:t>
      </w:r>
      <w:r>
        <w:rPr>
          <w:b/>
          <w:bCs/>
        </w:rPr>
        <w:t xml:space="preserve">Todas las secciones son contraíbles</w:t>
      </w:r>
      <w:r>
        <w:rPr>
          <w:b w:val="false"/>
          <w:bCs w:val="false"/>
        </w:rPr>
        <w:t xml:space="preserve">: se pliegan y despliegan para mostrar solo lo que interesa.</w:t>
      </w:r>
    </w:p>
    <w:p>
      <w:pPr>
        <w:pStyle w:val="Heading2"/>
      </w:pPr>
      <w:r>
        <w:t xml:space="preserve">4.1. Datos del equipo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Un recuadro ordenado y claro con los datos del equipo: </w:t>
      </w:r>
      <w:r>
        <w:rPr>
          <w:b/>
          <w:bCs/>
        </w:rPr>
        <w:t xml:space="preserve">N° de Carpeta, Serie, N° de Inventario, Equipo, Marca, Modelo, Servicio, Unidad, Ubicación</w:t>
      </w:r>
      <w:r>
        <w:rPr>
          <w:b w:val="false"/>
          <w:bCs w:val="false"/>
        </w:rPr>
        <w:t xml:space="preserve">, entre otros. También muestra el </w:t>
      </w:r>
      <w:r>
        <w:rPr>
          <w:b/>
          <w:bCs/>
        </w:rPr>
        <w:t xml:space="preserve">estado actual</w:t>
      </w:r>
      <w:r>
        <w:rPr>
          <w:b w:val="false"/>
          <w:bCs w:val="false"/>
        </w:rPr>
        <w:t xml:space="preserve"> y los </w:t>
      </w:r>
      <w:r>
        <w:rPr>
          <w:b/>
          <w:bCs/>
        </w:rPr>
        <w:t xml:space="preserve">días</w:t>
      </w:r>
      <w:r>
        <w:rPr>
          <w:b w:val="false"/>
          <w:bCs w:val="false"/>
        </w:rPr>
        <w:t xml:space="preserve"> que lleva en él.</w:t>
      </w:r>
    </w:p>
    <w:p>
      <w:pPr>
        <w:pStyle w:val="Heading2"/>
      </w:pPr>
      <w:r>
        <w:t xml:space="preserve">4.2. Programación PMP (mantención preventiva del año)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Debajo de los datos, la programación del año organizada por meses, en filas: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Una fila con el </w:t>
      </w:r>
      <w:r>
        <w:rPr>
          <w:b/>
          <w:bCs/>
        </w:rPr>
        <w:t xml:space="preserve">mes</w:t>
      </w:r>
      <w:r>
        <w:rPr>
          <w:b w:val="false"/>
          <w:bCs w:val="false"/>
        </w:rPr>
        <w:t xml:space="preserve"> (de enero a diciembre).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Una con la </w:t>
      </w:r>
      <w:r>
        <w:rPr>
          <w:b/>
          <w:bCs/>
        </w:rPr>
        <w:t xml:space="preserve">programación</w:t>
      </w:r>
      <w:r>
        <w:rPr>
          <w:b w:val="false"/>
          <w:bCs w:val="false"/>
        </w:rPr>
        <w:t xml:space="preserve"> — el código P: </w:t>
      </w:r>
      <w:r>
        <w:rPr>
          <w:b/>
          <w:bCs/>
        </w:rPr>
        <w:t xml:space="preserve">X</w:t>
      </w:r>
      <w:r>
        <w:rPr>
          <w:b w:val="false"/>
          <w:bCs w:val="false"/>
        </w:rPr>
        <w:t xml:space="preserve"> programado, </w:t>
      </w:r>
      <w:r>
        <w:rPr>
          <w:b/>
          <w:bCs/>
        </w:rPr>
        <w:t xml:space="preserve">R</w:t>
      </w:r>
      <w:r>
        <w:rPr>
          <w:b w:val="false"/>
          <w:bCs w:val="false"/>
        </w:rPr>
        <w:t xml:space="preserve"> reprogramado, </w:t>
      </w:r>
      <w:r>
        <w:rPr>
          <w:b/>
          <w:bCs/>
        </w:rPr>
        <w:t xml:space="preserve">RA</w:t>
      </w:r>
      <w:r>
        <w:rPr>
          <w:b w:val="false"/>
          <w:bCs w:val="false"/>
        </w:rPr>
        <w:t xml:space="preserve"> reprogramado del año anterior, </w:t>
      </w:r>
      <w:r>
        <w:rPr>
          <w:b/>
          <w:bCs/>
        </w:rPr>
        <w:t xml:space="preserve">PM</w:t>
      </w:r>
      <w:r>
        <w:rPr>
          <w:b w:val="false"/>
          <w:bCs w:val="false"/>
        </w:rPr>
        <w:t xml:space="preserve"> puesta en marcha.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Una con el </w:t>
      </w:r>
      <w:r>
        <w:rPr>
          <w:b/>
          <w:bCs/>
        </w:rPr>
        <w:t xml:space="preserve">resultado</w:t>
      </w:r>
      <w:r>
        <w:rPr>
          <w:b w:val="false"/>
          <w:bCs w:val="false"/>
        </w:rPr>
        <w:t xml:space="preserve"> — el código R: </w:t>
      </w:r>
      <w:r>
        <w:rPr>
          <w:b/>
          <w:bCs/>
        </w:rPr>
        <w:t xml:space="preserve">Si</w:t>
      </w:r>
      <w:r>
        <w:rPr>
          <w:b w:val="false"/>
          <w:bCs w:val="false"/>
        </w:rPr>
        <w:t xml:space="preserve"> realizado, </w:t>
      </w:r>
      <w:r>
        <w:rPr>
          <w:b/>
          <w:bCs/>
        </w:rPr>
        <w:t xml:space="preserve">C1–C8</w:t>
      </w:r>
      <w:r>
        <w:rPr>
          <w:b w:val="false"/>
          <w:bCs w:val="false"/>
        </w:rPr>
        <w:t xml:space="preserve"> causal, </w:t>
      </w:r>
      <w:r>
        <w:rPr>
          <w:b/>
          <w:bCs/>
        </w:rPr>
        <w:t xml:space="preserve">FS</w:t>
      </w:r>
      <w:r>
        <w:rPr>
          <w:b w:val="false"/>
          <w:bCs w:val="false"/>
        </w:rPr>
        <w:t xml:space="preserve"> fuera de servicio, </w:t>
      </w:r>
      <w:r>
        <w:rPr>
          <w:b/>
          <w:bCs/>
        </w:rPr>
        <w:t xml:space="preserve">Baja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NU</w:t>
      </w:r>
      <w:r>
        <w:rPr>
          <w:b w:val="false"/>
          <w:bCs w:val="false"/>
        </w:rPr>
        <w:t xml:space="preserve"> no ubicable,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no realizado.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Una con el </w:t>
      </w:r>
      <w:r>
        <w:rPr>
          <w:b/>
          <w:bCs/>
        </w:rPr>
        <w:t xml:space="preserve">ejecutor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4.3. Historial de eventos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Bajo la programación, el historial cronológico de eventos, con columnas: </w:t>
      </w:r>
      <w:r>
        <w:rPr>
          <w:b/>
          <w:bCs/>
        </w:rPr>
        <w:t xml:space="preserve">fecha, descripción, estado, ejecutor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pendiente</w:t>
      </w:r>
      <w:r>
        <w:rPr>
          <w:b w:val="false"/>
          <w:bCs w:val="false"/>
        </w:rPr>
        <w:t xml:space="preserve">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Por ejemplo: “</w:t>
      </w:r>
      <w:r>
        <w:rPr>
          <w:b/>
          <w:bCs/>
        </w:rPr>
        <w:t xml:space="preserve">28 de marzo de 2026 — Envío a servicio técnico N° (folio) — (ejecutor)</w:t>
      </w:r>
      <w:r>
        <w:rPr>
          <w:b w:val="false"/>
          <w:bCs w:val="false"/>
        </w:rPr>
        <w:t xml:space="preserve">”. La columna de pendiente permite ver de inmediato si ese evento en particular tiene algo pendiente. Cada evento muestra su descripción, ejecutor, resultado o estado, observación y empresa (cuando aplica), además de la lista de pendientes asociados a ese evento.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Ejemplo:  </w:t>
            </w:r>
            <w:r>
              <w:rPr>
                <w:b w:val="false"/>
                <w:bCs w:val="false"/>
              </w:rPr>
              <w:t xml:space="preserve">una mantención preventiva de febrero podría tener asociado el pendiente “falta la pauta de monitoreo diario de ese mes”, vinculado específicamente a ese evento.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 w:val="false"/>
          <w:bCs w:val="false"/>
        </w:rPr>
        <w:t xml:space="preserve">El historial se puede </w:t>
      </w:r>
      <w:r>
        <w:rPr>
          <w:b/>
          <w:bCs/>
        </w:rPr>
        <w:t xml:space="preserve">exportar a Excel</w:t>
      </w:r>
      <w:r>
        <w:rPr>
          <w:b w:val="false"/>
          <w:bCs w:val="false"/>
        </w:rPr>
        <w:t xml:space="preserve">, con los datos en columnas separadas: </w:t>
      </w:r>
      <w:r>
        <w:rPr>
          <w:b/>
          <w:bCs/>
        </w:rPr>
        <w:t xml:space="preserve">fecha, descripción, ejecutor, observación, estado y pendiente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4.4. Pendientes del equipo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Más abajo, un solo lugar reúne </w:t>
      </w:r>
      <w:r>
        <w:rPr>
          <w:b/>
          <w:bCs/>
        </w:rPr>
        <w:t xml:space="preserve">todos los pendientes del equipo</w:t>
      </w:r>
      <w:r>
        <w:rPr>
          <w:b w:val="false"/>
          <w:bCs w:val="false"/>
        </w:rPr>
        <w:t xml:space="preserve">: tanto los asociados a un evento como los generales.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Ejemplo:  </w:t>
            </w:r>
            <w:r>
              <w:rPr>
                <w:b w:val="false"/>
                <w:bCs w:val="false"/>
              </w:rPr>
              <w:t xml:space="preserve">en febrero, la mantención de un DEA generó el pendiente “pauta de monitoreo diario”; en marzo se generó otro pendiente porque también faltaba la pauta de monitoreo diario. Ambos aparecen aquí, junto al resto de los pendientes del equipo.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 w:val="false"/>
          <w:bCs w:val="false"/>
        </w:rPr>
        <w:t xml:space="preserve">En la ficha también se ven los </w:t>
      </w:r>
      <w:r>
        <w:rPr>
          <w:b/>
          <w:bCs/>
        </w:rPr>
        <w:t xml:space="preserve">ciclos correctivos</w:t>
      </w:r>
      <w:r>
        <w:rPr>
          <w:b w:val="false"/>
          <w:bCs w:val="false"/>
        </w:rPr>
        <w:t xml:space="preserve"> del equipo (abiertos y cerrados), de modo que la historia completa queda a la vista en una sola pantalla.</w:t>
      </w:r>
    </w:p>
    <w:p>
      <w:pPr>
        <w:pStyle w:val="Heading1"/>
      </w:pPr>
      <w:r>
        <w:t xml:space="preserve">5. Vista de pendientes (página independiente)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Además de verlos por equipo, hay una </w:t>
      </w:r>
      <w:r>
        <w:rPr>
          <w:b/>
          <w:bCs/>
        </w:rPr>
        <w:t xml:space="preserve">página dedicada solo a los pendientes</w:t>
      </w:r>
      <w:r>
        <w:rPr>
          <w:b w:val="false"/>
          <w:bCs w:val="false"/>
        </w:rPr>
        <w:t xml:space="preserve">, donde se ven todos juntos. Sus columnas son: </w:t>
      </w:r>
      <w:r>
        <w:rPr>
          <w:b/>
          <w:bCs/>
        </w:rPr>
        <w:t xml:space="preserve">equipo, pendiente, descripción, responsable, ejecutor, fecha de compromiso, recordatorio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gestión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5.1. Gestión y seguimiento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propósito de un pendiente no es solo registrarlo, sino </w:t>
      </w:r>
      <w:r>
        <w:rPr>
          <w:b/>
          <w:bCs/>
        </w:rPr>
        <w:t xml:space="preserve">resolverlo</w:t>
      </w:r>
      <w:r>
        <w:rPr>
          <w:b w:val="false"/>
          <w:bCs w:val="false"/>
        </w:rPr>
        <w:t xml:space="preserve">. Al presionar un pendiente se abre un apartado de actualización que guarda la </w:t>
      </w:r>
      <w:r>
        <w:rPr>
          <w:b/>
          <w:bCs/>
        </w:rPr>
        <w:t xml:space="preserve">fecha</w:t>
      </w:r>
      <w:r>
        <w:rPr>
          <w:b w:val="false"/>
          <w:bCs w:val="false"/>
        </w:rPr>
        <w:t xml:space="preserve"> y una </w:t>
      </w:r>
      <w:r>
        <w:rPr>
          <w:b/>
          <w:bCs/>
        </w:rPr>
        <w:t xml:space="preserve">nota de seguimiento</w:t>
      </w:r>
      <w:r>
        <w:rPr>
          <w:b w:val="false"/>
          <w:bCs w:val="false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Ejemplo:  </w:t>
            </w:r>
            <w:r>
              <w:rPr>
                <w:b w:val="false"/>
                <w:bCs w:val="false"/>
              </w:rPr>
              <w:t xml:space="preserve">“Se solicitó a Carlos Bamondes gestionar la pauta de monitoreo de los DEA.” Así, al volver a abrir el pendiente, se ve cuál fue la última acción realizada. Cada pendiente acumula su historial de seguimientos.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5.2. Tipos de pendiente y cómo se crean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pendiente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aparece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faltante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una firma, un informe, una pauta de monitoreo, etc.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Reprogramación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MP quedó con causal C1–C8 (lo crea el programa automáticamente)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Recomendación técnica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Surge de una recomendación contenida en un informe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general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6F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Consultas de estado, pedir a un servicio que cree una solicitud, localizar un equipo, etc.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 w:val="false"/>
          <w:bCs w:val="false"/>
        </w:rPr>
        <w:t xml:space="preserve">Algunos pendientes se crean </w:t>
      </w:r>
      <w:r>
        <w:rPr>
          <w:b/>
          <w:bCs/>
        </w:rPr>
        <w:t xml:space="preserve">a mano</w:t>
      </w:r>
      <w:r>
        <w:rPr>
          <w:b w:val="false"/>
          <w:bCs w:val="false"/>
        </w:rPr>
        <w:t xml:space="preserve"> desde la ficha del equipo; otros los crea el programa </w:t>
      </w:r>
      <w:r>
        <w:rPr>
          <w:b/>
          <w:bCs/>
        </w:rPr>
        <w:t xml:space="preserve">automáticamente</w:t>
      </w:r>
      <w:r>
        <w:rPr>
          <w:b w:val="false"/>
          <w:bCs w:val="false"/>
        </w:rPr>
        <w:t xml:space="preserve">. Por ejemplo, una MP con causal C1–C8 genera de inmediato un pendiente de reprogramación, con su plazo según la causal (dentro de 30 días, o sin fecha cuando hay que esperar el reintegro del equipo).</w:t>
      </w:r>
    </w:p>
    <w:p>
      <w:pPr>
        <w:pStyle w:val="Heading2"/>
      </w:pPr>
      <w:r>
        <w:t xml:space="preserve">5.3. Ciclo de vida del pendiente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Un pendiente pasa por tres estados: </w:t>
      </w:r>
      <w:r>
        <w:rPr>
          <w:b/>
          <w:bCs/>
        </w:rPr>
        <w:t xml:space="preserve">creado</w:t>
      </w:r>
      <w:r>
        <w:rPr>
          <w:b w:val="false"/>
          <w:bCs w:val="false"/>
        </w:rPr>
        <w:t xml:space="preserve"> (lo generó el programa, aún sin gestionar) → </w:t>
      </w:r>
      <w:r>
        <w:rPr>
          <w:b/>
          <w:bCs/>
        </w:rPr>
        <w:t xml:space="preserve">abierto</w:t>
      </w:r>
      <w:r>
        <w:rPr>
          <w:b w:val="false"/>
          <w:bCs w:val="false"/>
        </w:rPr>
        <w:t xml:space="preserve"> (en gestión, con plazo y recordatorio) → </w:t>
      </w:r>
      <w:r>
        <w:rPr>
          <w:b/>
          <w:bCs/>
        </w:rPr>
        <w:t xml:space="preserve">cerrado</w:t>
      </w:r>
      <w:r>
        <w:rPr>
          <w:b w:val="false"/>
          <w:bCs w:val="false"/>
        </w:rPr>
        <w:t xml:space="preserve"> (resuelto, con fecha de cierre). Cuando el recordatorio llega a la fecha de hoy, el programa </w:t>
      </w:r>
      <w:r>
        <w:rPr>
          <w:b/>
          <w:bCs/>
        </w:rPr>
        <w:t xml:space="preserve">avisa</w:t>
      </w:r>
      <w:r>
        <w:rPr>
          <w:b w:val="false"/>
          <w:bCs w:val="false"/>
        </w:rPr>
        <w:t xml:space="preserve"> al ejecutor. Un pendiente también puede dividirse en </w:t>
      </w:r>
      <w:r>
        <w:rPr>
          <w:b/>
          <w:bCs/>
        </w:rPr>
        <w:t xml:space="preserve">tareas</w:t>
      </w:r>
      <w:r>
        <w:rPr>
          <w:b w:val="false"/>
          <w:bCs w:val="false"/>
        </w:rPr>
        <w:t xml:space="preserve"> más pequeñas que se cierran por separado.</w:t>
      </w:r>
    </w:p>
    <w:p>
      <w:pPr>
        <w:pStyle w:val="Heading1"/>
      </w:pPr>
      <w:r>
        <w:t xml:space="preserve">6. Carga del archivo maestro (configuración)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En el apartado de configuración se </w:t>
      </w:r>
      <w:r>
        <w:rPr>
          <w:b/>
          <w:bCs/>
        </w:rPr>
        <w:t xml:space="preserve">carga el archivo maestro</w:t>
      </w:r>
      <w:r>
        <w:rPr>
          <w:b w:val="false"/>
          <w:bCs w:val="false"/>
        </w:rPr>
        <w:t xml:space="preserve"> (la planilla oficial de programación y registro de MP). La carga puede hacerse con la frecuencia que se necesite: varias veces al día o una vez por semana.</w:t>
      </w:r>
    </w:p>
    <w:p>
      <w:pPr>
        <w:pStyle w:val="Heading2"/>
      </w:pPr>
      <w:r>
        <w:t xml:space="preserve">6.1. Qué hace el programa al cargar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Al cargar, el programa </w:t>
      </w:r>
      <w:r>
        <w:rPr>
          <w:b/>
          <w:bCs/>
        </w:rPr>
        <w:t xml:space="preserve">compara</w:t>
      </w:r>
      <w:r>
        <w:rPr>
          <w:b w:val="false"/>
          <w:bCs w:val="false"/>
        </w:rPr>
        <w:t xml:space="preserve"> el maestro con lo que ya tiene y reconoce las diferencias: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Si aparece un </w:t>
      </w:r>
      <w:r>
        <w:rPr>
          <w:b/>
          <w:bCs/>
        </w:rPr>
        <w:t xml:space="preserve">equipo nuevo</w:t>
      </w:r>
      <w:r>
        <w:rPr>
          <w:b w:val="false"/>
          <w:bCs w:val="false"/>
        </w:rPr>
        <w:t xml:space="preserve"> que no estaba en el programa → lo </w:t>
      </w:r>
      <w:r>
        <w:rPr>
          <w:b/>
          <w:bCs/>
        </w:rPr>
        <w:t xml:space="preserve">agrega</w:t>
      </w:r>
      <w:r>
        <w:rPr>
          <w:b w:val="false"/>
          <w:bCs w:val="false"/>
        </w:rPr>
        <w:t xml:space="preserve"> automáticamente.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Si hay una diferencia entre un </w:t>
      </w:r>
      <w:r>
        <w:rPr>
          <w:b/>
          <w:bCs/>
        </w:rPr>
        <w:t xml:space="preserve">resultado o una programación</w:t>
      </w:r>
      <w:r>
        <w:rPr>
          <w:b w:val="false"/>
          <w:bCs w:val="false"/>
        </w:rPr>
        <w:t xml:space="preserve"> del maestro y los del programa → </w:t>
      </w:r>
      <w:r>
        <w:rPr>
          <w:b/>
          <w:bCs/>
        </w:rPr>
        <w:t xml:space="preserve">no la sobrescribe sin control</w:t>
      </w:r>
      <w:r>
        <w:rPr>
          <w:b w:val="false"/>
          <w:bCs w:val="false"/>
        </w:rPr>
        <w:t xml:space="preserve">: genera un </w:t>
      </w:r>
      <w:r>
        <w:rPr>
          <w:b/>
          <w:bCs/>
        </w:rPr>
        <w:t xml:space="preserve">pendiente / conflicto de revisión</w:t>
      </w:r>
      <w:r>
        <w:rPr>
          <w:b w:val="false"/>
          <w:bCs w:val="false"/>
        </w:rPr>
        <w:t xml:space="preserve"> (de “oscilación”) para que la diferencia se analice aparte.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criterio general es: el maestro es la </w:t>
      </w:r>
      <w:r>
        <w:rPr>
          <w:b/>
          <w:bCs/>
        </w:rPr>
        <w:t xml:space="preserve">fuente oficial</w:t>
      </w:r>
      <w:r>
        <w:rPr>
          <w:b w:val="false"/>
          <w:bCs w:val="false"/>
        </w:rPr>
        <w:t xml:space="preserve"> y debe mantenerse actualizado, pero </w:t>
      </w:r>
      <w:r>
        <w:rPr>
          <w:b/>
          <w:bCs/>
        </w:rPr>
        <w:t xml:space="preserve">cada diferencia se revisa antes de pisar el dato</w:t>
      </w:r>
      <w:r>
        <w:rPr>
          <w:b w:val="false"/>
          <w:bCs w:val="false"/>
        </w:rPr>
        <w:t xml:space="preserve">. Por ejemplo, si en el maestro figura “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” como resultado y en el programa “</w:t>
      </w:r>
      <w:r>
        <w:rPr>
          <w:b/>
          <w:bCs/>
        </w:rPr>
        <w:t xml:space="preserve">C2</w:t>
      </w:r>
      <w:r>
        <w:rPr>
          <w:b w:val="false"/>
          <w:bCs w:val="false"/>
        </w:rPr>
        <w:t xml:space="preserve">”, el programa permite revisar a qué se debe la diferencia y, al resolverla, </w:t>
      </w:r>
      <w:r>
        <w:rPr>
          <w:b/>
          <w:bCs/>
        </w:rPr>
        <w:t xml:space="preserve">conservar el valor del maestro</w:t>
      </w:r>
      <w:r>
        <w:rPr>
          <w:b w:val="false"/>
          <w:bCs w:val="false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Excepción práctica:  </w:t>
            </w:r>
            <w:r>
              <w:rPr>
                <w:b w:val="false"/>
                <w:bCs w:val="false"/>
              </w:rPr>
              <w:t xml:space="preserve">si el programa tiene el dato </w:t>
            </w:r>
            <w:r>
              <w:rPr>
                <w:b/>
                <w:bCs/>
              </w:rPr>
              <w:t xml:space="preserve">vacío</w:t>
            </w:r>
            <w:r>
              <w:rPr>
                <w:b w:val="false"/>
                <w:bCs w:val="false"/>
              </w:rPr>
              <w:t xml:space="preserve"> y el maestro trae un valor, el programa lo </w:t>
            </w:r>
            <w:r>
              <w:rPr>
                <w:b/>
                <w:bCs/>
              </w:rPr>
              <w:t xml:space="preserve">autollena</w:t>
            </w:r>
            <w:r>
              <w:rPr>
                <w:b w:val="false"/>
                <w:bCs w:val="false"/>
              </w:rPr>
              <w:t xml:space="preserve"> sin generar conflicto. Solo se genera conflicto cuando ambos tienen valores distintos.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6.2. Qué no se importa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Del maestro Excel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se importan las columnas </w:t>
      </w:r>
      <w:r>
        <w:rPr>
          <w:b/>
          <w:bCs/>
        </w:rPr>
        <w:t xml:space="preserve">Responsable MP</w:t>
      </w:r>
      <w:r>
        <w:rPr>
          <w:b w:val="false"/>
          <w:bCs w:val="false"/>
        </w:rPr>
        <w:t xml:space="preserve"> ni </w:t>
      </w:r>
      <w:r>
        <w:rPr>
          <w:b/>
          <w:bCs/>
        </w:rPr>
        <w:t xml:space="preserve">Observación</w:t>
      </w:r>
      <w:r>
        <w:rPr>
          <w:b w:val="false"/>
          <w:bCs w:val="false"/>
        </w:rPr>
        <w:t xml:space="preserve"> (por definición). Los identificadores reales del equipo son el </w:t>
      </w:r>
      <w:r>
        <w:rPr>
          <w:b/>
          <w:bCs/>
        </w:rPr>
        <w:t xml:space="preserve">N° de Inventario</w:t>
      </w:r>
      <w:r>
        <w:rPr>
          <w:b w:val="false"/>
          <w:bCs w:val="false"/>
        </w:rPr>
        <w:t xml:space="preserve"> y la </w:t>
      </w:r>
      <w:r>
        <w:rPr>
          <w:b/>
          <w:bCs/>
        </w:rPr>
        <w:t xml:space="preserve">Serie</w:t>
      </w:r>
      <w:r>
        <w:rPr>
          <w:b w:val="false"/>
          <w:bCs w:val="false"/>
        </w:rPr>
        <w:t xml:space="preserve">; el “ID” es solo la posición de la fila en la planilla.</w:t>
      </w:r>
    </w:p>
    <w:p>
      <w:pPr>
        <w:pStyle w:val="Heading1"/>
      </w:pPr>
      <w:r>
        <w:t xml:space="preserve">7. Grabación de actividad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Cada vez que se abre el programa, se inicia una </w:t>
      </w:r>
      <w:r>
        <w:rPr>
          <w:b/>
          <w:bCs/>
        </w:rPr>
        <w:t xml:space="preserve">grabación</w:t>
      </w:r>
      <w:r>
        <w:rPr>
          <w:b w:val="false"/>
          <w:bCs w:val="false"/>
        </w:rPr>
        <w:t xml:space="preserve"> que registra lo necesario para analizar cómo se trabaja: </w:t>
      </w:r>
      <w:r>
        <w:rPr>
          <w:b/>
          <w:bCs/>
        </w:rPr>
        <w:t xml:space="preserve">clics, desplazamientos (scroll), ventanas que se abren, tiempos de espera</w:t>
      </w:r>
      <w:r>
        <w:rPr>
          <w:b w:val="false"/>
          <w:bCs w:val="false"/>
        </w:rPr>
        <w:t xml:space="preserve"> (cuánto se piensa antes de hacer algo), </w:t>
      </w:r>
      <w:r>
        <w:rPr>
          <w:b/>
          <w:bCs/>
        </w:rPr>
        <w:t xml:space="preserve">errores al llenar formularios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ventanas que se cierran sin terminar</w:t>
      </w:r>
      <w:r>
        <w:rPr>
          <w:b w:val="false"/>
          <w:bCs w:val="false"/>
        </w:rPr>
        <w:t xml:space="preserve">.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Al finalizar una tarea o al término de la jornada, ese archivo puede </w:t>
      </w:r>
      <w:r>
        <w:rPr>
          <w:b/>
          <w:bCs/>
        </w:rPr>
        <w:t xml:space="preserve">entregarse para ajustar el programa</w:t>
      </w:r>
      <w:r>
        <w:rPr>
          <w:b w:val="false"/>
          <w:bCs w:val="false"/>
        </w:rPr>
        <w:t xml:space="preserve"> y reducir los tiempos de trabajo. La grabación es </w:t>
      </w:r>
      <w:r>
        <w:rPr>
          <w:b/>
          <w:bCs/>
        </w:rPr>
        <w:t xml:space="preserve">local</w:t>
      </w:r>
      <w:r>
        <w:rPr>
          <w:b w:val="false"/>
          <w:bCs w:val="false"/>
        </w:rPr>
        <w:t xml:space="preserve">: no se envía a ningún servidor. Como parte de este proceso conviene ir definiendo qué datos vale la pena capturar.</w:t>
      </w:r>
    </w:p>
    <w:p>
      <w:pPr>
        <w:pStyle w:val="Heading1"/>
      </w:pPr>
      <w:r>
        <w:t xml:space="preserve">8. Almacenamiento en Google Sheets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Los datos se organizan en un archivo de Google Sheets con </w:t>
      </w:r>
      <w:r>
        <w:rPr>
          <w:b/>
          <w:bCs/>
        </w:rPr>
        <w:t xml:space="preserve">tres pestañas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Maestro</w:t>
      </w:r>
      <w:r>
        <w:rPr>
          <w:b w:val="false"/>
          <w:bCs w:val="false"/>
        </w:rPr>
        <w:t xml:space="preserve"> — la primera vez está vacío y se carga desde cero; en las cargas siguientes solo se </w:t>
      </w:r>
      <w:r>
        <w:rPr>
          <w:b/>
          <w:bCs/>
        </w:rPr>
        <w:t xml:space="preserve">actualiza</w:t>
      </w:r>
      <w:r>
        <w:rPr>
          <w:b w:val="false"/>
          <w:bCs w:val="false"/>
        </w:rPr>
        <w:t xml:space="preserve">, sin volver a registrar todo.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Eventos</w:t>
      </w:r>
      <w:r>
        <w:rPr>
          <w:b w:val="false"/>
          <w:bCs w:val="false"/>
        </w:rPr>
        <w:t xml:space="preserve"> — incluye la </w:t>
      </w:r>
      <w:r>
        <w:rPr>
          <w:b/>
          <w:bCs/>
        </w:rPr>
        <w:t xml:space="preserve">fecha en que se registró</w:t>
      </w:r>
      <w:r>
        <w:rPr>
          <w:b w:val="false"/>
          <w:bCs w:val="false"/>
        </w:rPr>
        <w:t xml:space="preserve"> cada evento, las </w:t>
      </w:r>
      <w:r>
        <w:rPr>
          <w:b/>
          <w:bCs/>
        </w:rPr>
        <w:t xml:space="preserve">fechas reales</w:t>
      </w:r>
      <w:r>
        <w:rPr>
          <w:b w:val="false"/>
          <w:bCs w:val="false"/>
        </w:rPr>
        <w:t xml:space="preserve"> en que se realizó, el </w:t>
      </w:r>
      <w:r>
        <w:rPr>
          <w:b/>
          <w:bCs/>
        </w:rPr>
        <w:t xml:space="preserve">ejecutor</w:t>
      </w:r>
      <w:r>
        <w:rPr>
          <w:b w:val="false"/>
          <w:bCs w:val="false"/>
        </w:rPr>
        <w:t xml:space="preserve"> y todos los datos del evento.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Pendientes</w:t>
      </w:r>
      <w:r>
        <w:rPr>
          <w:b w:val="false"/>
          <w:bCs w:val="false"/>
        </w:rPr>
        <w:t xml:space="preserve"> — cada uno con un </w:t>
      </w:r>
      <w:r>
        <w:rPr>
          <w:b/>
          <w:bCs/>
        </w:rPr>
        <w:t xml:space="preserve">ID de pendiente</w:t>
      </w:r>
      <w:r>
        <w:rPr>
          <w:b w:val="false"/>
          <w:bCs w:val="false"/>
        </w:rPr>
        <w:t xml:space="preserve">, sus datos, y el </w:t>
      </w:r>
      <w:r>
        <w:rPr>
          <w:b/>
          <w:bCs/>
        </w:rPr>
        <w:t xml:space="preserve">ID del evento</w:t>
      </w:r>
      <w:r>
        <w:rPr>
          <w:b w:val="false"/>
          <w:bCs w:val="false"/>
        </w:rPr>
        <w:t xml:space="preserve"> al que está asociado, de modo que pendiente y evento queden </w:t>
      </w:r>
      <w:r>
        <w:rPr>
          <w:b/>
          <w:bCs/>
        </w:rPr>
        <w:t xml:space="preserve">vinculados</w:t>
      </w:r>
      <w:r>
        <w:rPr>
          <w:b w:val="false"/>
          <w:bCs w:val="false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2EF" w:sz="1"/>
              <w:left w:val="single" w:color="2E75B6" w:sz="18"/>
              <w:bottom w:val="single" w:color="D6E2EF" w:sz="1"/>
              <w:right w:val="single" w:color="D6E2EF" w:sz="1"/>
            </w:tcBorders>
            <w:shd w:fill="F4F8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1F4E79"/>
              </w:rPr>
              <w:t xml:space="preserve">Sobre el estado actual:  </w:t>
            </w:r>
            <w:r>
              <w:rPr>
                <w:b w:val="false"/>
                <w:bCs w:val="false"/>
              </w:rPr>
              <w:t xml:space="preserve">hoy el programa guarda todo en el </w:t>
            </w:r>
            <w:r>
              <w:rPr>
                <w:b/>
                <w:bCs/>
              </w:rPr>
              <w:t xml:space="preserve">propio computador</w:t>
            </w:r>
            <w:r>
              <w:rPr>
                <w:b w:val="false"/>
                <w:bCs w:val="false"/>
              </w:rPr>
              <w:t xml:space="preserve"> (funciona sin internet) y puede </w:t>
            </w:r>
            <w:r>
              <w:rPr>
                <w:b/>
                <w:bCs/>
              </w:rPr>
              <w:t xml:space="preserve">exportar a Excel</w:t>
            </w:r>
            <w:r>
              <w:rPr>
                <w:b w:val="false"/>
                <w:bCs w:val="false"/>
              </w:rPr>
              <w:t xml:space="preserve"> cuando se necesita. El respaldo a Google Sheets descrito aquí es la forma </w:t>
            </w:r>
            <w:r>
              <w:rPr>
                <w:b/>
                <w:bCs/>
              </w:rPr>
              <w:t xml:space="preserve">prevista</w:t>
            </w:r>
            <w:r>
              <w:rPr>
                <w:b w:val="false"/>
                <w:bCs w:val="false"/>
              </w:rPr>
              <w:t xml:space="preserve"> de guardado en la nube; conviene confirmarlo al definir si el programa pasa a tener conexión.</w:t>
            </w:r>
          </w:p>
        </w:tc>
      </w:tr>
    </w:tbl>
    <w:p>
      <w:pPr>
        <w:pStyle w:val="Heading1"/>
      </w:pPr>
      <w:r>
        <w:t xml:space="preserve">9. Cosas por pulir y decisiones por confirmar</w:t>
      </w:r>
    </w:p>
    <w:p>
      <w:pPr>
        <w:spacing w:after="140" w:line="276"/>
        <w:jc w:val="both"/>
      </w:pPr>
      <w:r>
        <w:rPr>
          <w:b w:val="false"/>
          <w:bCs w:val="false"/>
        </w:rPr>
        <w:t xml:space="preserve">El programa es </w:t>
      </w:r>
      <w:r>
        <w:rPr>
          <w:b/>
          <w:bCs/>
        </w:rPr>
        <w:t xml:space="preserve">usable hoy</w:t>
      </w:r>
      <w:r>
        <w:rPr>
          <w:b w:val="false"/>
          <w:bCs w:val="false"/>
        </w:rPr>
        <w:t xml:space="preserve"> (v0.38): permite operar el ciclo completo —importar el maestro, registrar MP y correctivos, conciliar diferencias y exportar—. Aun así, quedan puntos por afinar. No son errores: son decisiones que conviene confirmar.</w:t>
      </w:r>
    </w:p>
    <w:p>
      <w:pPr>
        <w:pStyle w:val="Heading2"/>
      </w:pPr>
      <w:r>
        <w:t xml:space="preserve">9.1. Reglas por confirmar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¿El </w:t>
      </w:r>
      <w:r>
        <w:rPr>
          <w:b/>
          <w:bCs/>
        </w:rPr>
        <w:t xml:space="preserve">Folio SIGEM</w:t>
      </w:r>
      <w:r>
        <w:rPr>
          <w:b w:val="false"/>
          <w:bCs w:val="false"/>
        </w:rPr>
        <w:t xml:space="preserve"> es obligatorio o puede quedar en blanco? (hoy, si se omite, el programa genera uno automático).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¿Se permite registrar una </w:t>
      </w:r>
      <w:r>
        <w:rPr>
          <w:b/>
          <w:bCs/>
        </w:rPr>
        <w:t xml:space="preserve">MP fuera del mes programado</w:t>
      </w:r>
      <w:r>
        <w:rPr>
          <w:b w:val="false"/>
          <w:bCs w:val="false"/>
        </w:rPr>
        <w:t xml:space="preserve"> —hoy se permite, solo avisa— o debe bloquearse?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Equipos que están en el programa pero </w:t>
      </w:r>
      <w:r>
        <w:rPr>
          <w:b/>
          <w:bCs/>
        </w:rPr>
        <w:t xml:space="preserve">ya no en el maestro</w:t>
      </w:r>
      <w:r>
        <w:rPr>
          <w:b w:val="false"/>
          <w:bCs w:val="false"/>
        </w:rPr>
        <w:t xml:space="preserve">: hoy quedan en una lista de “huérfanos”; no se dan de baja solos.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Cuando el maestro trae un resultado pero </w:t>
      </w:r>
      <w:r>
        <w:rPr>
          <w:b/>
          <w:bCs/>
        </w:rPr>
        <w:t xml:space="preserve">sin fecha</w:t>
      </w:r>
      <w:r>
        <w:rPr>
          <w:b w:val="false"/>
          <w:bCs w:val="false"/>
        </w:rPr>
        <w:t xml:space="preserve">, ¿qué día se asume? (hoy, el día 15 del mes).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¿Se puede marcar un evento como </w:t>
      </w:r>
      <w:r>
        <w:rPr>
          <w:b/>
          <w:bCs/>
        </w:rPr>
        <w:t xml:space="preserve">oficial aunque falten documentos</w:t>
      </w:r>
      <w:r>
        <w:rPr>
          <w:b w:val="false"/>
          <w:bCs w:val="false"/>
        </w:rPr>
        <w:t xml:space="preserve">? (hoy se permite).</w:t>
      </w:r>
    </w:p>
    <w:p>
      <w:pPr>
        <w:pStyle w:val="Heading2"/>
      </w:pPr>
      <w:r>
        <w:t xml:space="preserve">9.2. Funciones previstas aún no implementadas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>Respaldo y </w:t>
      </w:r>
      <w:r>
        <w:rPr>
          <w:b/>
          <w:bCs/>
        </w:rPr>
        <w:t xml:space="preserve">sincronización con Google Sheets</w:t>
      </w:r>
      <w:r>
        <w:rPr>
          <w:b w:val="false"/>
          <w:bCs w:val="false"/>
        </w:rPr>
        <w:t xml:space="preserve"> (capítulo 8).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Correos automáticos</w:t>
      </w:r>
      <w:r>
        <w:rPr>
          <w:b w:val="false"/>
          <w:bCs w:val="false"/>
        </w:rPr>
        <w:t xml:space="preserve"> de cierre mensual por servicio clínico.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Roles y permisos</w:t>
      </w:r>
      <w:r>
        <w:rPr>
          <w:b w:val="false"/>
          <w:bCs w:val="false"/>
        </w:rPr>
        <w:t xml:space="preserve"> (hoy el programa asume un solo usuario).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Alertas proactivas</w:t>
      </w:r>
      <w:r>
        <w:rPr>
          <w:b w:val="false"/>
          <w:bCs w:val="false"/>
        </w:rPr>
        <w:t xml:space="preserve"> de MP del mes sin ejecutar al acercarse el fin de mes.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Análisis con IA</w:t>
      </w:r>
      <w:r>
        <w:rPr>
          <w:b w:val="false"/>
          <w:bCs w:val="false"/>
        </w:rPr>
        <w:t xml:space="preserve"> de los informes técnicos (observaciones, recomendaciones y pendientes detectados).</w:t>
      </w:r>
    </w:p>
    <w:p>
      <w:pPr>
        <w:spacing w:after="200"/>
      </w:pP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A8A8A"/>
        <w:sz w:val="16"/>
        <w:szCs w:val="16"/>
      </w:rPr>
      <w:t xml:space="preserve">Página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de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  <w:jc w:val="right"/>
    </w:pPr>
    <w:r>
      <w:rPr>
        <w:color w:val="8A8A8A"/>
        <w:sz w:val="16"/>
        <w:szCs w:val="16"/>
      </w:rPr>
      <w:t xml:space="preserve">Gestión de Equipos, Eventos y Pendientes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Equipos, Eventos y Pendientes — Especificación funcional</dc:title>
  <dc:creator>HHHA</dc:creator>
  <dc:description>Especificación funcional reescrita y explicada (basada en v0.38)</dc:description>
  <cp:lastModifiedBy>Un-named</cp:lastModifiedBy>
  <cp:revision>1</cp:revision>
  <dcterms:created xsi:type="dcterms:W3CDTF">2026-05-29T14:27:39.481Z</dcterms:created>
  <dcterms:modified xsi:type="dcterms:W3CDTF">2026-05-29T14:27:39.481Z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