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C3" w:rsidRDefault="002401C3" w:rsidP="007B6751">
      <w:pPr>
        <w:pStyle w:val="Title"/>
        <w:rPr>
          <w:lang w:val="en-GB"/>
        </w:rPr>
      </w:pPr>
      <w:r w:rsidRPr="002401C3">
        <w:rPr>
          <w:lang w:val="en-GB"/>
        </w:rPr>
        <w:t>MLC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702729"/>
        <w:docPartObj>
          <w:docPartGallery w:val="Table of Contents"/>
          <w:docPartUnique/>
        </w:docPartObj>
      </w:sdtPr>
      <w:sdtContent>
        <w:p w:rsidR="00014ABA" w:rsidRDefault="00014ABA">
          <w:pPr>
            <w:pStyle w:val="TOCHeading"/>
          </w:pPr>
          <w:r>
            <w:t>Contents</w:t>
          </w:r>
        </w:p>
        <w:p w:rsidR="00014ABA" w:rsidRDefault="00612EF1">
          <w:pPr>
            <w:pStyle w:val="TOC1"/>
            <w:tabs>
              <w:tab w:val="right" w:leader="dot" w:pos="8443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014ABA">
            <w:instrText xml:space="preserve"> TOC \o "1-3" \h \z \u </w:instrText>
          </w:r>
          <w:r>
            <w:fldChar w:fldCharType="separate"/>
          </w:r>
          <w:hyperlink w:anchor="_Toc361662055" w:history="1">
            <w:r w:rsidR="00014ABA" w:rsidRPr="00700EAA">
              <w:rPr>
                <w:rStyle w:val="Hyperlink"/>
                <w:noProof/>
                <w:lang w:val="en-GB"/>
              </w:rPr>
              <w:t>Introduction</w:t>
            </w:r>
            <w:r w:rsidR="00014A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ABA">
              <w:rPr>
                <w:noProof/>
                <w:webHidden/>
              </w:rPr>
              <w:instrText xml:space="preserve"> PAGEREF _Toc361662055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A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ABA" w:rsidRDefault="00612EF1">
          <w:pPr>
            <w:pStyle w:val="TOC1"/>
            <w:tabs>
              <w:tab w:val="right" w:leader="dot" w:pos="8443"/>
            </w:tabs>
            <w:rPr>
              <w:rFonts w:eastAsiaTheme="minorEastAsia"/>
              <w:noProof/>
              <w:lang w:val="en-IE" w:eastAsia="en-IE"/>
            </w:rPr>
          </w:pPr>
          <w:hyperlink w:anchor="_Toc361662056" w:history="1">
            <w:r w:rsidR="00014ABA" w:rsidRPr="00700EAA">
              <w:rPr>
                <w:rStyle w:val="Hyperlink"/>
                <w:noProof/>
                <w:lang w:val="en-GB"/>
              </w:rPr>
              <w:t>Objective</w:t>
            </w:r>
            <w:r w:rsidR="00014A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ABA">
              <w:rPr>
                <w:noProof/>
                <w:webHidden/>
              </w:rPr>
              <w:instrText xml:space="preserve"> PAGEREF _Toc361662056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A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ABA" w:rsidRDefault="00612EF1">
          <w:pPr>
            <w:pStyle w:val="TOC1"/>
            <w:tabs>
              <w:tab w:val="right" w:leader="dot" w:pos="8443"/>
            </w:tabs>
            <w:rPr>
              <w:rFonts w:eastAsiaTheme="minorEastAsia"/>
              <w:noProof/>
              <w:lang w:val="en-IE" w:eastAsia="en-IE"/>
            </w:rPr>
          </w:pPr>
          <w:hyperlink w:anchor="_Toc361662057" w:history="1">
            <w:r w:rsidR="00014ABA" w:rsidRPr="00700EAA">
              <w:rPr>
                <w:rStyle w:val="Hyperlink"/>
                <w:noProof/>
                <w:lang w:val="en-GB"/>
              </w:rPr>
              <w:t>Requirements</w:t>
            </w:r>
            <w:r w:rsidR="00014A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ABA">
              <w:rPr>
                <w:noProof/>
                <w:webHidden/>
              </w:rPr>
              <w:instrText xml:space="preserve"> PAGEREF _Toc361662057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A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ABA" w:rsidRDefault="00612EF1">
          <w:pPr>
            <w:pStyle w:val="TOC1"/>
            <w:tabs>
              <w:tab w:val="right" w:leader="dot" w:pos="8443"/>
            </w:tabs>
            <w:rPr>
              <w:rFonts w:eastAsiaTheme="minorEastAsia"/>
              <w:noProof/>
              <w:lang w:val="en-IE" w:eastAsia="en-IE"/>
            </w:rPr>
          </w:pPr>
          <w:hyperlink w:anchor="_Toc361662058" w:history="1">
            <w:r w:rsidR="00014ABA" w:rsidRPr="00700EAA">
              <w:rPr>
                <w:rStyle w:val="Hyperlink"/>
                <w:noProof/>
              </w:rPr>
              <w:t>Library Folder</w:t>
            </w:r>
            <w:r w:rsidR="00014A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ABA">
              <w:rPr>
                <w:noProof/>
                <w:webHidden/>
              </w:rPr>
              <w:instrText xml:space="preserve"> PAGEREF _Toc361662058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ABA" w:rsidRDefault="00612EF1">
          <w:pPr>
            <w:pStyle w:val="TOC1"/>
            <w:tabs>
              <w:tab w:val="right" w:leader="dot" w:pos="8443"/>
            </w:tabs>
            <w:rPr>
              <w:rFonts w:eastAsiaTheme="minorEastAsia"/>
              <w:noProof/>
              <w:lang w:val="en-IE" w:eastAsia="en-IE"/>
            </w:rPr>
          </w:pPr>
          <w:hyperlink w:anchor="_Toc361662059" w:history="1">
            <w:r w:rsidR="00014ABA" w:rsidRPr="00700EAA">
              <w:rPr>
                <w:rStyle w:val="Hyperlink"/>
                <w:noProof/>
                <w:lang w:val="en-GB"/>
              </w:rPr>
              <w:t>How Do I Use MLC?</w:t>
            </w:r>
            <w:r w:rsidR="00014A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ABA">
              <w:rPr>
                <w:noProof/>
                <w:webHidden/>
              </w:rPr>
              <w:instrText xml:space="preserve"> PAGEREF _Toc361662059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ABA" w:rsidRPr="00014ABA" w:rsidRDefault="00612EF1" w:rsidP="00014ABA">
          <w:r>
            <w:fldChar w:fldCharType="end"/>
          </w:r>
        </w:p>
      </w:sdtContent>
    </w:sdt>
    <w:p w:rsidR="007B6751" w:rsidRDefault="007B6751" w:rsidP="007B6751">
      <w:pPr>
        <w:pStyle w:val="Heading1"/>
        <w:rPr>
          <w:lang w:val="en-GB"/>
        </w:rPr>
      </w:pPr>
      <w:bookmarkStart w:id="0" w:name="_Toc361662055"/>
      <w:r w:rsidRPr="007B6751">
        <w:rPr>
          <w:lang w:val="en-GB"/>
        </w:rPr>
        <w:t>Introduction</w:t>
      </w:r>
      <w:bookmarkEnd w:id="0"/>
    </w:p>
    <w:p w:rsidR="007B6751" w:rsidRPr="007B6751" w:rsidRDefault="007B6751" w:rsidP="007B6751">
      <w:pPr>
        <w:rPr>
          <w:lang w:val="en-GB"/>
        </w:rPr>
      </w:pPr>
    </w:p>
    <w:p w:rsidR="007B6751" w:rsidRDefault="007B6751" w:rsidP="007B6751">
      <w:pPr>
        <w:spacing w:after="0"/>
        <w:ind w:firstLine="720"/>
        <w:rPr>
          <w:rFonts w:ascii="Arial" w:hAnsi="Arial" w:cs="Arial"/>
          <w:lang w:val="en-GB"/>
        </w:rPr>
      </w:pPr>
      <w:r w:rsidRPr="007B6751">
        <w:rPr>
          <w:rFonts w:ascii="Arial" w:hAnsi="Arial" w:cs="Arial"/>
          <w:lang w:val="en-GB"/>
        </w:rPr>
        <w:t xml:space="preserve">MLC is a windows application. </w:t>
      </w:r>
      <w:r>
        <w:rPr>
          <w:rFonts w:ascii="Arial" w:hAnsi="Arial" w:cs="Arial"/>
          <w:lang w:val="en-GB"/>
        </w:rPr>
        <w:t>It is a consolidation of machine learning algorithms. Its primary purpose is to predict the outcome of soccer matches (primarily at the moment the English premiership)</w:t>
      </w:r>
      <w:r w:rsidR="004C34A7">
        <w:rPr>
          <w:rFonts w:ascii="Arial" w:hAnsi="Arial" w:cs="Arial"/>
          <w:lang w:val="en-GB"/>
        </w:rPr>
        <w:t>.</w:t>
      </w:r>
    </w:p>
    <w:p w:rsidR="007B6751" w:rsidRDefault="004C34A7" w:rsidP="005C7611">
      <w:pPr>
        <w:spacing w:after="0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At the </w:t>
      </w:r>
      <w:r w:rsidR="005C7611">
        <w:rPr>
          <w:rFonts w:ascii="Arial" w:hAnsi="Arial" w:cs="Arial"/>
          <w:lang w:val="en-GB"/>
        </w:rPr>
        <w:t>time of writing MLC</w:t>
      </w:r>
      <w:r>
        <w:rPr>
          <w:rFonts w:ascii="Arial" w:hAnsi="Arial" w:cs="Arial"/>
          <w:lang w:val="en-GB"/>
        </w:rPr>
        <w:t xml:space="preserve"> is a prototype.</w:t>
      </w:r>
      <w:r w:rsidR="00EB7B0E">
        <w:rPr>
          <w:rFonts w:ascii="Arial" w:hAnsi="Arial" w:cs="Arial"/>
          <w:lang w:val="en-GB"/>
        </w:rPr>
        <w:t xml:space="preserve"> I’m still investigating how to improve the classification.</w:t>
      </w:r>
    </w:p>
    <w:p w:rsidR="00D57C39" w:rsidRDefault="00D57C39" w:rsidP="00D57C39">
      <w:pPr>
        <w:spacing w:after="0"/>
        <w:jc w:val="both"/>
        <w:rPr>
          <w:rFonts w:ascii="Arial" w:hAnsi="Arial" w:cs="Arial"/>
          <w:lang w:val="en-GB"/>
        </w:rPr>
      </w:pPr>
    </w:p>
    <w:p w:rsidR="00D57C39" w:rsidRDefault="00D57C39" w:rsidP="00D57C39">
      <w:pPr>
        <w:pStyle w:val="Heading1"/>
        <w:rPr>
          <w:lang w:val="en-GB"/>
        </w:rPr>
      </w:pPr>
      <w:bookmarkStart w:id="1" w:name="_Toc361662056"/>
      <w:r>
        <w:rPr>
          <w:lang w:val="en-GB"/>
        </w:rPr>
        <w:t>Objective</w:t>
      </w:r>
      <w:bookmarkEnd w:id="1"/>
    </w:p>
    <w:p w:rsidR="00D57C39" w:rsidRDefault="00D57C39" w:rsidP="00D57C39">
      <w:pPr>
        <w:rPr>
          <w:lang w:val="en-GB"/>
        </w:rPr>
      </w:pPr>
      <w:r>
        <w:rPr>
          <w:lang w:val="en-GB"/>
        </w:rPr>
        <w:tab/>
      </w:r>
    </w:p>
    <w:p w:rsidR="00D57C39" w:rsidRDefault="00D57C39" w:rsidP="00D57C39">
      <w:pPr>
        <w:rPr>
          <w:rFonts w:ascii="Arial" w:hAnsi="Arial" w:cs="Arial"/>
          <w:lang w:val="en-GB"/>
        </w:rPr>
      </w:pPr>
      <w:r>
        <w:rPr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>Fine tune a classifier</w:t>
      </w:r>
      <w:r w:rsidR="0063716E">
        <w:rPr>
          <w:rFonts w:ascii="Arial" w:hAnsi="Arial" w:cs="Arial"/>
          <w:lang w:val="en-GB"/>
        </w:rPr>
        <w:t>, such that, it</w:t>
      </w:r>
      <w:r>
        <w:rPr>
          <w:rFonts w:ascii="Arial" w:hAnsi="Arial" w:cs="Arial"/>
          <w:lang w:val="en-GB"/>
        </w:rPr>
        <w:t xml:space="preserve"> that can accurately predict the outcome (home win, draw or away win) and make a fortune with the bookies </w:t>
      </w:r>
      <w:r w:rsidR="0063716E">
        <w:rPr>
          <w:rFonts w:ascii="Arial" w:hAnsi="Arial" w:cs="Arial"/>
          <w:lang w:val="en-GB"/>
        </w:rPr>
        <w:t>x-</w:t>
      </w:r>
      <w:r>
        <w:rPr>
          <w:rFonts w:ascii="Arial" w:hAnsi="Arial" w:cs="Arial"/>
          <w:lang w:val="en-GB"/>
        </w:rPr>
        <w:t xml:space="preserve">match accumulators, where “x” is the number of games </w:t>
      </w:r>
      <w:r w:rsidR="00947624">
        <w:rPr>
          <w:rFonts w:ascii="Arial" w:hAnsi="Arial" w:cs="Arial"/>
          <w:lang w:val="en-GB"/>
        </w:rPr>
        <w:t xml:space="preserve">that are predicted. </w:t>
      </w:r>
    </w:p>
    <w:p w:rsidR="0063716E" w:rsidRPr="00D57C39" w:rsidRDefault="0063716E" w:rsidP="0063716E">
      <w:pPr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Accumulators are low-risk high-gain betting strategies offered by many bookies. For example, for a bet of €5 on a 10 game outcome the potential returns can be very high.</w:t>
      </w:r>
    </w:p>
    <w:p w:rsidR="007B6751" w:rsidRDefault="005C7611" w:rsidP="004C34A7">
      <w:pPr>
        <w:pStyle w:val="Heading1"/>
        <w:rPr>
          <w:lang w:val="en-GB"/>
        </w:rPr>
      </w:pPr>
      <w:bookmarkStart w:id="2" w:name="_Toc361662057"/>
      <w:r>
        <w:rPr>
          <w:lang w:val="en-GB"/>
        </w:rPr>
        <w:t>Requirements</w:t>
      </w:r>
      <w:bookmarkEnd w:id="2"/>
    </w:p>
    <w:p w:rsidR="004C34A7" w:rsidRDefault="004C34A7" w:rsidP="004C34A7">
      <w:pPr>
        <w:rPr>
          <w:lang w:val="en-GB"/>
        </w:rPr>
      </w:pPr>
    </w:p>
    <w:p w:rsidR="004C34A7" w:rsidRPr="00570605" w:rsidRDefault="0094606C" w:rsidP="004C34A7">
      <w:pPr>
        <w:rPr>
          <w:rFonts w:ascii="Arial" w:hAnsi="Arial" w:cs="Arial"/>
          <w:lang w:val="en-GB"/>
        </w:rPr>
      </w:pPr>
      <w:r w:rsidRPr="00570605">
        <w:rPr>
          <w:rFonts w:ascii="Arial" w:hAnsi="Arial" w:cs="Arial"/>
          <w:lang w:val="en-GB"/>
        </w:rPr>
        <w:tab/>
      </w:r>
      <w:proofErr w:type="gramStart"/>
      <w:r w:rsidRPr="00570605">
        <w:rPr>
          <w:rFonts w:ascii="Arial" w:hAnsi="Arial" w:cs="Arial"/>
          <w:lang w:val="en-GB"/>
        </w:rPr>
        <w:t>Visual studio 2010.</w:t>
      </w:r>
      <w:proofErr w:type="gramEnd"/>
      <w:r w:rsidRPr="00570605">
        <w:rPr>
          <w:rFonts w:ascii="Arial" w:hAnsi="Arial" w:cs="Arial"/>
          <w:lang w:val="en-GB"/>
        </w:rPr>
        <w:t xml:space="preserve"> </w:t>
      </w:r>
      <w:r w:rsidR="00570605">
        <w:rPr>
          <w:rFonts w:ascii="Arial" w:hAnsi="Arial" w:cs="Arial"/>
          <w:lang w:val="en-GB"/>
        </w:rPr>
        <w:t>Also l</w:t>
      </w:r>
      <w:r w:rsidR="004C34A7" w:rsidRPr="00570605">
        <w:rPr>
          <w:rFonts w:ascii="Arial" w:hAnsi="Arial" w:cs="Arial"/>
          <w:lang w:val="en-GB"/>
        </w:rPr>
        <w:t xml:space="preserve">ike any project MLC requires some external </w:t>
      </w:r>
      <w:proofErr w:type="spellStart"/>
      <w:r w:rsidR="004C34A7" w:rsidRPr="00570605">
        <w:rPr>
          <w:rFonts w:ascii="Arial" w:hAnsi="Arial" w:cs="Arial"/>
          <w:lang w:val="en-GB"/>
        </w:rPr>
        <w:t>dlls</w:t>
      </w:r>
      <w:proofErr w:type="spellEnd"/>
      <w:r w:rsidR="004C34A7" w:rsidRPr="00570605">
        <w:rPr>
          <w:rFonts w:ascii="Arial" w:hAnsi="Arial" w:cs="Arial"/>
          <w:lang w:val="en-GB"/>
        </w:rPr>
        <w:t xml:space="preserve"> to help it run. </w:t>
      </w:r>
      <w:proofErr w:type="spellStart"/>
      <w:proofErr w:type="gramStart"/>
      <w:r w:rsidR="004C34A7" w:rsidRPr="00570605">
        <w:rPr>
          <w:rFonts w:ascii="Arial" w:hAnsi="Arial" w:cs="Arial"/>
          <w:lang w:val="en-GB"/>
        </w:rPr>
        <w:t>The</w:t>
      </w:r>
      <w:proofErr w:type="spellEnd"/>
      <w:r w:rsidR="004C34A7" w:rsidRPr="00570605">
        <w:rPr>
          <w:rFonts w:ascii="Arial" w:hAnsi="Arial" w:cs="Arial"/>
          <w:lang w:val="en-GB"/>
        </w:rPr>
        <w:t xml:space="preserve"> are</w:t>
      </w:r>
      <w:proofErr w:type="gramEnd"/>
      <w:r w:rsidR="005C7611" w:rsidRPr="00570605">
        <w:rPr>
          <w:rFonts w:ascii="Arial" w:hAnsi="Arial" w:cs="Arial"/>
          <w:lang w:val="en-GB"/>
        </w:rPr>
        <w:t xml:space="preserve"> shown in screen shot Figure 1</w:t>
      </w:r>
      <w:r w:rsidR="004C34A7" w:rsidRPr="00570605">
        <w:rPr>
          <w:rFonts w:ascii="Arial" w:hAnsi="Arial" w:cs="Arial"/>
          <w:lang w:val="en-GB"/>
        </w:rPr>
        <w:t>:</w:t>
      </w:r>
    </w:p>
    <w:p w:rsidR="004C34A7" w:rsidRDefault="004C34A7" w:rsidP="004C34A7"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v2.6.1 (</w:t>
      </w:r>
      <w:hyperlink r:id="rId6" w:history="1">
        <w:r w:rsidR="00D825EB">
          <w:rPr>
            <w:rStyle w:val="Hyperlink"/>
          </w:rPr>
          <w:t>http://www.nunit.org/</w:t>
        </w:r>
      </w:hyperlink>
      <w:r w:rsidR="00D825EB">
        <w:t>)</w:t>
      </w:r>
      <w:r w:rsidR="005C7611">
        <w:tab/>
      </w:r>
      <w:r w:rsidR="005C7611">
        <w:tab/>
      </w:r>
      <w:r w:rsidR="005C7611">
        <w:tab/>
        <w:t>&lt;-- Requires .NET runtime v2.050727</w:t>
      </w:r>
    </w:p>
    <w:p w:rsidR="00D825EB" w:rsidRDefault="00D825EB" w:rsidP="004C34A7">
      <w:proofErr w:type="spellStart"/>
      <w:r>
        <w:rPr>
          <w:lang w:val="en-GB"/>
        </w:rPr>
        <w:t>Weka</w:t>
      </w:r>
      <w:proofErr w:type="spellEnd"/>
      <w:r>
        <w:rPr>
          <w:lang w:val="en-GB"/>
        </w:rPr>
        <w:t xml:space="preserve"> </w:t>
      </w:r>
      <w:r w:rsidR="005C7611">
        <w:rPr>
          <w:lang w:val="en-GB"/>
        </w:rPr>
        <w:t xml:space="preserve">v3.6 </w:t>
      </w:r>
      <w:r>
        <w:rPr>
          <w:lang w:val="en-GB"/>
        </w:rPr>
        <w:t>(</w:t>
      </w:r>
      <w:hyperlink r:id="rId7" w:history="1">
        <w:r>
          <w:rPr>
            <w:rStyle w:val="Hyperlink"/>
          </w:rPr>
          <w:t>http://www.cs.waikato.ac.nz/ml/weka/</w:t>
        </w:r>
      </w:hyperlink>
      <w:r>
        <w:t>)</w:t>
      </w:r>
      <w:r w:rsidR="005C7611">
        <w:tab/>
        <w:t xml:space="preserve">&lt;-- Requires JRE v1.5 or v1.6 or v1.7  </w:t>
      </w:r>
    </w:p>
    <w:p w:rsidR="005C7611" w:rsidRDefault="005C7611" w:rsidP="004C34A7">
      <w:r>
        <w:t>IKVM (</w:t>
      </w:r>
      <w:hyperlink r:id="rId8" w:history="1">
        <w:r w:rsidRPr="00966D82">
          <w:rPr>
            <w:rStyle w:val="Hyperlink"/>
          </w:rPr>
          <w:t>http://www.ikvm.net/</w:t>
        </w:r>
      </w:hyperlink>
      <w:r>
        <w:t xml:space="preserve"> and also </w:t>
      </w:r>
      <w:hyperlink r:id="rId9" w:history="1">
        <w:r>
          <w:rPr>
            <w:rStyle w:val="Hyperlink"/>
          </w:rPr>
          <w:t>http://sourceforge.net/apps/mediawiki/ikvm/index.php?title=Installation</w:t>
        </w:r>
      </w:hyperlink>
      <w:r>
        <w:t>)</w:t>
      </w:r>
    </w:p>
    <w:p w:rsidR="005C7611" w:rsidRDefault="005C7611" w:rsidP="004C34A7"/>
    <w:p w:rsidR="005C7611" w:rsidRDefault="005C7611" w:rsidP="004C34A7">
      <w:r>
        <w:tab/>
      </w:r>
      <w:r>
        <w:tab/>
      </w:r>
      <w:r>
        <w:tab/>
      </w:r>
    </w:p>
    <w:p w:rsidR="005C7611" w:rsidRDefault="005C7611" w:rsidP="004C34A7">
      <w:pPr>
        <w:rPr>
          <w:lang w:val="en-GB"/>
        </w:rPr>
      </w:pPr>
    </w:p>
    <w:p w:rsidR="004C34A7" w:rsidRDefault="004C34A7" w:rsidP="004C34A7">
      <w:pPr>
        <w:keepNext/>
      </w:pPr>
      <w:r>
        <w:rPr>
          <w:noProof/>
          <w:lang w:val="en-IE" w:eastAsia="en-IE"/>
        </w:rPr>
        <w:drawing>
          <wp:inline distT="0" distB="0" distL="0" distR="0">
            <wp:extent cx="2512060" cy="3157220"/>
            <wp:effectExtent l="304800" t="266700" r="326390" b="271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1572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4A7" w:rsidRDefault="004C34A7" w:rsidP="004C34A7">
      <w:pPr>
        <w:pStyle w:val="Caption"/>
      </w:pPr>
      <w:r>
        <w:t xml:space="preserve">Figure </w:t>
      </w:r>
      <w:fldSimple w:instr=" SEQ Figure \* ARABIC ">
        <w:r w:rsidR="00917305">
          <w:rPr>
            <w:noProof/>
          </w:rPr>
          <w:t>1</w:t>
        </w:r>
      </w:fldSimple>
      <w:r>
        <w:t xml:space="preserve"> MLC references</w:t>
      </w:r>
    </w:p>
    <w:p w:rsidR="0094606C" w:rsidRDefault="0094606C" w:rsidP="0094606C"/>
    <w:p w:rsidR="0094606C" w:rsidRDefault="0094606C" w:rsidP="0094606C">
      <w:pPr>
        <w:pStyle w:val="Heading1"/>
      </w:pPr>
      <w:bookmarkStart w:id="3" w:name="_Toc361662058"/>
      <w:r>
        <w:t>Library Folder</w:t>
      </w:r>
      <w:bookmarkEnd w:id="3"/>
    </w:p>
    <w:p w:rsidR="0094606C" w:rsidRDefault="0094606C" w:rsidP="0094606C"/>
    <w:p w:rsidR="0094606C" w:rsidRDefault="0094606C" w:rsidP="0094606C">
      <w:r>
        <w:tab/>
        <w:t>The library folder is important. It contains historical data files for premiership games (essentially the .txt files).</w:t>
      </w:r>
    </w:p>
    <w:p w:rsidR="0094606C" w:rsidRDefault="0094606C" w:rsidP="0094606C">
      <w:r>
        <w:lastRenderedPageBreak/>
        <w:tab/>
        <w:t>It also contains .</w:t>
      </w:r>
      <w:proofErr w:type="spellStart"/>
      <w:r>
        <w:t>arff</w:t>
      </w:r>
      <w:proofErr w:type="spellEnd"/>
      <w:r>
        <w:t xml:space="preserve"> files which are files that the </w:t>
      </w:r>
      <w:proofErr w:type="spellStart"/>
      <w:r>
        <w:t>Weka</w:t>
      </w:r>
      <w:proofErr w:type="spellEnd"/>
      <w:r>
        <w:t xml:space="preserve"> windows application can load and evaluate. The MLC application c</w:t>
      </w:r>
      <w:r w:rsidR="00514229">
        <w:t>an converts the .txt file into</w:t>
      </w:r>
      <w:r>
        <w:t xml:space="preserve"> .</w:t>
      </w:r>
      <w:proofErr w:type="spellStart"/>
      <w:r>
        <w:t>arff</w:t>
      </w:r>
      <w:proofErr w:type="spellEnd"/>
      <w:r>
        <w:t xml:space="preserve"> file.</w:t>
      </w:r>
      <w:r w:rsidR="0076227A">
        <w:t xml:space="preserve"> Figure 2 below…</w:t>
      </w:r>
    </w:p>
    <w:p w:rsidR="00E13FE3" w:rsidRDefault="00E13FE3" w:rsidP="00E13FE3">
      <w:pPr>
        <w:ind w:firstLine="720"/>
      </w:pPr>
      <w:r>
        <w:t>The format of these files is a bit important but readable.</w:t>
      </w:r>
      <w:r w:rsidR="00917305">
        <w:t xml:space="preserve"> Figure 2 below shows the attributes that make up this particular file.</w:t>
      </w:r>
      <w:r w:rsidR="005B5CD4">
        <w:t xml:space="preserve"> In this case the fixture is Blackburn at home versus </w:t>
      </w:r>
      <w:proofErr w:type="spellStart"/>
      <w:r w:rsidR="005B5CD4">
        <w:t>Wigan</w:t>
      </w:r>
      <w:proofErr w:type="spellEnd"/>
      <w:r w:rsidR="005B5CD4">
        <w:t xml:space="preserve">. Next come 16 in-game statistics like: full time home team goals, full time away team goals, half time home team goals, half time away team goals, home team </w:t>
      </w:r>
      <w:proofErr w:type="gramStart"/>
      <w:r w:rsidR="005B5CD4">
        <w:t>shots,</w:t>
      </w:r>
      <w:proofErr w:type="gramEnd"/>
      <w:r w:rsidR="005B5CD4">
        <w:t xml:space="preserve"> away team shots etc…After these come the bookies odds from a home win, draw or an away win. In this particular case I have included 3 bookies – Bet365, </w:t>
      </w:r>
      <w:proofErr w:type="spellStart"/>
      <w:r w:rsidR="005B5CD4">
        <w:t>Ladbrooks</w:t>
      </w:r>
      <w:proofErr w:type="spellEnd"/>
      <w:r w:rsidR="005B5CD4">
        <w:t xml:space="preserve"> and finally William Hill.  </w:t>
      </w:r>
      <w:r w:rsidR="00A37D8A">
        <w:t>Finally the last column is the actual outcome, which in this case is an away win.</w:t>
      </w:r>
    </w:p>
    <w:p w:rsidR="00E13FE3" w:rsidRDefault="00E13FE3" w:rsidP="00E13FE3">
      <w:pPr>
        <w:ind w:firstLine="720"/>
      </w:pPr>
    </w:p>
    <w:p w:rsidR="00917305" w:rsidRDefault="00E13FE3" w:rsidP="00917305">
      <w:pPr>
        <w:keepNext/>
        <w:ind w:firstLine="720"/>
      </w:pPr>
      <w:r>
        <w:rPr>
          <w:noProof/>
          <w:lang w:val="en-IE" w:eastAsia="en-IE"/>
        </w:rPr>
        <w:drawing>
          <wp:inline distT="0" distB="0" distL="0" distR="0">
            <wp:extent cx="5364480" cy="1428115"/>
            <wp:effectExtent l="171450" t="133350" r="369570" b="3054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42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FE3" w:rsidRDefault="00917305" w:rsidP="00917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ARFF file format showing the types of game attributes</w:t>
      </w:r>
    </w:p>
    <w:p w:rsidR="00917305" w:rsidRPr="0094606C" w:rsidRDefault="00917305" w:rsidP="00E13FE3">
      <w:pPr>
        <w:ind w:firstLine="720"/>
      </w:pPr>
    </w:p>
    <w:p w:rsidR="00514229" w:rsidRDefault="0094606C" w:rsidP="00514229">
      <w:pPr>
        <w:keepNext/>
        <w:spacing w:after="0"/>
      </w:pPr>
      <w:r>
        <w:rPr>
          <w:rFonts w:ascii="Arial" w:hAnsi="Arial" w:cs="Arial"/>
          <w:b/>
          <w:noProof/>
          <w:lang w:val="en-IE" w:eastAsia="en-IE"/>
        </w:rPr>
        <w:drawing>
          <wp:inline distT="0" distB="0" distL="0" distR="0">
            <wp:extent cx="3622675" cy="2534285"/>
            <wp:effectExtent l="38100" t="57150" r="111125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253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751" w:rsidRDefault="00514229" w:rsidP="00514229">
      <w:pPr>
        <w:pStyle w:val="Caption"/>
        <w:rPr>
          <w:rFonts w:ascii="Arial" w:hAnsi="Arial" w:cs="Arial"/>
          <w:b w:val="0"/>
          <w:lang w:val="en-GB"/>
        </w:rPr>
      </w:pPr>
      <w:r>
        <w:t xml:space="preserve">Figure </w:t>
      </w:r>
      <w:fldSimple w:instr=" SEQ Figure \* ARABIC ">
        <w:r w:rsidR="00917305">
          <w:rPr>
            <w:noProof/>
          </w:rPr>
          <w:t>3</w:t>
        </w:r>
      </w:fldSimple>
      <w:r>
        <w:t xml:space="preserve"> MLC showing how to convert .txt to .</w:t>
      </w:r>
      <w:proofErr w:type="spellStart"/>
      <w:r>
        <w:t>arff</w:t>
      </w:r>
      <w:proofErr w:type="spellEnd"/>
      <w:r>
        <w:t xml:space="preserve"> format</w:t>
      </w:r>
    </w:p>
    <w:p w:rsidR="00514229" w:rsidRDefault="00514229" w:rsidP="007B6751">
      <w:pPr>
        <w:spacing w:after="0"/>
        <w:rPr>
          <w:rFonts w:ascii="Arial" w:hAnsi="Arial" w:cs="Arial"/>
          <w:b/>
          <w:lang w:val="en-GB"/>
        </w:rPr>
      </w:pPr>
    </w:p>
    <w:p w:rsidR="00514229" w:rsidRDefault="0076227A" w:rsidP="0076227A">
      <w:pPr>
        <w:pStyle w:val="Heading1"/>
        <w:rPr>
          <w:lang w:val="en-GB"/>
        </w:rPr>
      </w:pPr>
      <w:bookmarkStart w:id="4" w:name="_Toc361662059"/>
      <w:r w:rsidRPr="0076227A">
        <w:rPr>
          <w:lang w:val="en-GB"/>
        </w:rPr>
        <w:t>How Do I Use MLC</w:t>
      </w:r>
      <w:r>
        <w:rPr>
          <w:lang w:val="en-GB"/>
        </w:rPr>
        <w:t>?</w:t>
      </w:r>
      <w:bookmarkEnd w:id="4"/>
    </w:p>
    <w:p w:rsidR="0076227A" w:rsidRDefault="0076227A" w:rsidP="0076227A">
      <w:pPr>
        <w:rPr>
          <w:lang w:val="en-GB"/>
        </w:rPr>
      </w:pPr>
    </w:p>
    <w:p w:rsidR="008A110E" w:rsidRDefault="0076227A" w:rsidP="0076227A">
      <w:pPr>
        <w:rPr>
          <w:lang w:val="en-GB"/>
        </w:rPr>
      </w:pPr>
      <w:r>
        <w:rPr>
          <w:lang w:val="en-GB"/>
        </w:rPr>
        <w:tab/>
        <w:t xml:space="preserve">As MLC is a prototype experimental </w:t>
      </w:r>
      <w:proofErr w:type="gramStart"/>
      <w:r>
        <w:rPr>
          <w:lang w:val="en-GB"/>
        </w:rPr>
        <w:t>area</w:t>
      </w:r>
      <w:proofErr w:type="gramEnd"/>
      <w:r>
        <w:rPr>
          <w:lang w:val="en-GB"/>
        </w:rPr>
        <w:t xml:space="preserve"> at the moment it can be tricky to get you head around it. Probably the best area to see it running is use the “Run </w:t>
      </w:r>
      <w:proofErr w:type="spellStart"/>
      <w:r>
        <w:rPr>
          <w:lang w:val="en-GB"/>
        </w:rPr>
        <w:t>Weka</w:t>
      </w:r>
      <w:proofErr w:type="spellEnd"/>
      <w:r>
        <w:rPr>
          <w:lang w:val="en-GB"/>
        </w:rPr>
        <w:t>” button on the 4 tab called: “</w:t>
      </w:r>
      <w:proofErr w:type="spellStart"/>
      <w:r>
        <w:rPr>
          <w:lang w:val="en-GB"/>
        </w:rPr>
        <w:t>Weka</w:t>
      </w:r>
      <w:proofErr w:type="spellEnd"/>
      <w:r>
        <w:rPr>
          <w:lang w:val="en-GB"/>
        </w:rPr>
        <w:t xml:space="preserve"> via IKVM”</w:t>
      </w:r>
      <w:r w:rsidR="008A110E">
        <w:rPr>
          <w:lang w:val="en-GB"/>
        </w:rPr>
        <w:t>. Screen shot below.</w:t>
      </w:r>
    </w:p>
    <w:p w:rsidR="008A110E" w:rsidRDefault="008A110E" w:rsidP="0076227A">
      <w:pPr>
        <w:rPr>
          <w:lang w:val="en-GB"/>
        </w:rPr>
      </w:pPr>
      <w:r>
        <w:rPr>
          <w:lang w:val="en-GB"/>
        </w:rPr>
        <w:tab/>
        <w:t xml:space="preserve">This is fairly typical output of classified data. In the example below </w:t>
      </w:r>
      <w:r w:rsidR="0009565E">
        <w:rPr>
          <w:lang w:val="en-GB"/>
        </w:rPr>
        <w:t>the training data in this case is the file: “Prem12to08_Train_3Bookies.arff”. This means that the classifier is learning from premiership data from the years</w:t>
      </w:r>
      <w:r w:rsidR="00E13FE3">
        <w:rPr>
          <w:lang w:val="en-GB"/>
        </w:rPr>
        <w:t xml:space="preserve"> 2012 to 2008 and this data</w:t>
      </w:r>
      <w:r w:rsidR="0009565E">
        <w:rPr>
          <w:lang w:val="en-GB"/>
        </w:rPr>
        <w:t xml:space="preserve"> contain</w:t>
      </w:r>
      <w:r w:rsidR="00E13FE3">
        <w:rPr>
          <w:lang w:val="en-GB"/>
        </w:rPr>
        <w:t>s 16 in-game attributes (stuff like home team corners etc...) and also</w:t>
      </w:r>
      <w:r w:rsidR="0009565E">
        <w:rPr>
          <w:lang w:val="en-GB"/>
        </w:rPr>
        <w:t xml:space="preserve"> the bookies predictions form that particular fixture</w:t>
      </w:r>
      <w:r w:rsidR="00C2398B">
        <w:rPr>
          <w:lang w:val="en-GB"/>
        </w:rPr>
        <w:t xml:space="preserve"> </w:t>
      </w:r>
      <w:r w:rsidR="00A37D8A">
        <w:rPr>
          <w:lang w:val="en-GB"/>
        </w:rPr>
        <w:t>from 3 different bookies</w:t>
      </w:r>
      <w:r w:rsidR="00E13FE3">
        <w:rPr>
          <w:lang w:val="en-GB"/>
        </w:rPr>
        <w:t xml:space="preserve"> </w:t>
      </w:r>
      <w:r w:rsidR="00C2398B">
        <w:rPr>
          <w:lang w:val="en-GB"/>
        </w:rPr>
        <w:t>(and of course the outcome of the fixture)</w:t>
      </w:r>
      <w:r w:rsidR="0009565E">
        <w:rPr>
          <w:lang w:val="en-GB"/>
        </w:rPr>
        <w:t xml:space="preserve">. Again, in the output below the test data i.e. the </w:t>
      </w:r>
      <w:r w:rsidR="00C2398B">
        <w:rPr>
          <w:lang w:val="en-GB"/>
        </w:rPr>
        <w:t xml:space="preserve">data requiring prediction </w:t>
      </w:r>
    </w:p>
    <w:p w:rsidR="008A110E" w:rsidRDefault="008A110E" w:rsidP="0076227A">
      <w:pPr>
        <w:rPr>
          <w:lang w:val="en-GB"/>
        </w:rPr>
      </w:pPr>
      <w:r>
        <w:rPr>
          <w:lang w:val="en-GB"/>
        </w:rPr>
        <w:t xml:space="preserve"> I have added some extra</w:t>
      </w:r>
      <w:r w:rsidR="00A37D8A">
        <w:rPr>
          <w:lang w:val="en-GB"/>
        </w:rPr>
        <w:t xml:space="preserve"> output </w:t>
      </w:r>
      <w:r>
        <w:rPr>
          <w:lang w:val="en-GB"/>
        </w:rPr>
        <w:t>parameters to reveal more information concerning misclassifications.</w:t>
      </w:r>
    </w:p>
    <w:p w:rsidR="0076227A" w:rsidRDefault="008A110E" w:rsidP="0076227A">
      <w:pPr>
        <w:rPr>
          <w:lang w:val="en-GB"/>
        </w:rPr>
      </w:pPr>
      <w:r>
        <w:rPr>
          <w:lang w:val="en-GB"/>
        </w:rPr>
        <w:tab/>
      </w:r>
      <w:r w:rsidR="0076227A">
        <w:rPr>
          <w:lang w:val="en-GB"/>
        </w:rPr>
        <w:t xml:space="preserve"> </w:t>
      </w:r>
    </w:p>
    <w:p w:rsidR="0076227A" w:rsidRDefault="0076227A" w:rsidP="0076227A">
      <w:pPr>
        <w:rPr>
          <w:lang w:val="en-GB"/>
        </w:rPr>
      </w:pPr>
    </w:p>
    <w:p w:rsidR="0076227A" w:rsidRDefault="0076227A" w:rsidP="0076227A">
      <w:pPr>
        <w:rPr>
          <w:lang w:val="en-GB"/>
        </w:rPr>
      </w:pPr>
    </w:p>
    <w:p w:rsidR="008A110E" w:rsidRDefault="0076227A" w:rsidP="008A110E">
      <w:pPr>
        <w:keepNext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364480" cy="3117850"/>
            <wp:effectExtent l="38100" t="57150" r="121920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11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27A" w:rsidRPr="0076227A" w:rsidRDefault="008A110E" w:rsidP="008A110E">
      <w:pPr>
        <w:pStyle w:val="Caption"/>
        <w:rPr>
          <w:lang w:val="en-GB"/>
        </w:rPr>
      </w:pPr>
      <w:r>
        <w:t xml:space="preserve">Figure </w:t>
      </w:r>
      <w:fldSimple w:instr=" SEQ Figure \* ARABIC ">
        <w:r w:rsidR="00917305">
          <w:rPr>
            <w:noProof/>
          </w:rPr>
          <w:t>4</w:t>
        </w:r>
      </w:fldSimple>
      <w:r>
        <w:t xml:space="preserve"> MLC calling the </w:t>
      </w:r>
      <w:proofErr w:type="spellStart"/>
      <w:r>
        <w:t>Weka</w:t>
      </w:r>
      <w:proofErr w:type="spellEnd"/>
      <w:r>
        <w:t xml:space="preserve"> API and classifying some data. Typical output...</w:t>
      </w:r>
    </w:p>
    <w:p w:rsidR="00514229" w:rsidRPr="002401C3" w:rsidRDefault="00514229" w:rsidP="007B6751">
      <w:pPr>
        <w:spacing w:after="0"/>
        <w:rPr>
          <w:rFonts w:ascii="Arial" w:hAnsi="Arial" w:cs="Arial"/>
          <w:b/>
          <w:lang w:val="en-GB"/>
        </w:rPr>
      </w:pPr>
    </w:p>
    <w:p w:rsidR="00135621" w:rsidRDefault="00135621" w:rsidP="002401C3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6D7FFE" w:rsidTr="006D7FFE">
        <w:tc>
          <w:tcPr>
            <w:tcW w:w="1453" w:type="dxa"/>
          </w:tcPr>
          <w:p w:rsidR="006D7FFE" w:rsidRPr="002401C3" w:rsidRDefault="006D7FFE" w:rsidP="002401C3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6D7FFE" w:rsidRPr="002401C3" w:rsidRDefault="006D7FFE" w:rsidP="002401C3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6D7FFE" w:rsidRPr="002401C3" w:rsidRDefault="006D7FFE" w:rsidP="002401C3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6D7FFE" w:rsidRPr="002401C3" w:rsidRDefault="006D7FFE" w:rsidP="002401C3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6D7FFE" w:rsidRPr="002401C3" w:rsidRDefault="00FC696F" w:rsidP="002401C3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% </w:t>
            </w:r>
            <w:r w:rsidR="00135621">
              <w:rPr>
                <w:rFonts w:ascii="Arial" w:hAnsi="Arial" w:cs="Arial"/>
                <w:b/>
                <w:lang w:val="en-GB"/>
              </w:rPr>
              <w:t>Correctly Classified</w:t>
            </w:r>
          </w:p>
        </w:tc>
      </w:tr>
      <w:tr w:rsidR="006D7FFE" w:rsidTr="006D7FFE">
        <w:tc>
          <w:tcPr>
            <w:tcW w:w="1453" w:type="dxa"/>
          </w:tcPr>
          <w:p w:rsidR="006D7FFE" w:rsidRDefault="006D7FFE" w:rsidP="002401C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6D7FFE" w:rsidRDefault="006D7FFE" w:rsidP="002401C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6D7FFE" w:rsidRDefault="006D7FFE" w:rsidP="002401C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6D7FFE" w:rsidRDefault="006D7FFE" w:rsidP="002401C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6D7FFE" w:rsidRDefault="006D7FFE" w:rsidP="002401C3">
            <w:pPr>
              <w:rPr>
                <w:rFonts w:ascii="Arial" w:hAnsi="Arial" w:cs="Arial"/>
                <w:lang w:val="en-GB"/>
              </w:rPr>
            </w:pPr>
          </w:p>
        </w:tc>
      </w:tr>
      <w:tr w:rsidR="00F877CB" w:rsidTr="006D7FFE">
        <w:tc>
          <w:tcPr>
            <w:tcW w:w="1453" w:type="dxa"/>
          </w:tcPr>
          <w:p w:rsidR="00F877CB" w:rsidRDefault="00BC2994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yrs (2012-09)</w:t>
            </w:r>
          </w:p>
          <w:p w:rsidR="00BC2994" w:rsidRDefault="00284B5E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</w:t>
            </w:r>
            <w:r w:rsidR="00BC2994">
              <w:rPr>
                <w:rFonts w:ascii="Arial" w:hAnsi="Arial" w:cs="Arial"/>
                <w:sz w:val="16"/>
                <w:szCs w:val="16"/>
                <w:lang w:val="en-GB"/>
              </w:rPr>
              <w:t xml:space="preserve"> macro-game</w:t>
            </w:r>
          </w:p>
          <w:p w:rsidR="00BC2994" w:rsidRPr="00135621" w:rsidRDefault="00BC2994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F877CB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BC2994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F877CB" w:rsidRPr="00135621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F877CB" w:rsidRPr="00135621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F877CB" w:rsidRPr="00135621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51.58</w:t>
            </w:r>
          </w:p>
        </w:tc>
      </w:tr>
      <w:tr w:rsidR="00BC2994" w:rsidTr="006D7FFE">
        <w:tc>
          <w:tcPr>
            <w:tcW w:w="1453" w:type="dxa"/>
          </w:tcPr>
          <w:p w:rsidR="00BC2994" w:rsidRDefault="00BC2994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yrs (2012-09)</w:t>
            </w:r>
          </w:p>
          <w:p w:rsidR="00BC2994" w:rsidRDefault="00284B5E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</w:t>
            </w:r>
            <w:r w:rsidR="00BC2994">
              <w:rPr>
                <w:rFonts w:ascii="Arial" w:hAnsi="Arial" w:cs="Arial"/>
                <w:sz w:val="16"/>
                <w:szCs w:val="16"/>
                <w:lang w:val="en-GB"/>
              </w:rPr>
              <w:t xml:space="preserve"> macro-game</w:t>
            </w:r>
          </w:p>
          <w:p w:rsidR="00BC2994" w:rsidRPr="00135621" w:rsidRDefault="00BC2994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BC2994" w:rsidRDefault="00BC2994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BC2994" w:rsidRDefault="00BC2994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BC2994" w:rsidRPr="00135621" w:rsidRDefault="00BC2994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BC2994" w:rsidRPr="00135621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BC2994" w:rsidRPr="00135621" w:rsidRDefault="00BC2994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51.05</w:t>
            </w:r>
          </w:p>
        </w:tc>
      </w:tr>
      <w:tr w:rsidR="0033595E" w:rsidTr="006D7FFE">
        <w:tc>
          <w:tcPr>
            <w:tcW w:w="1453" w:type="dxa"/>
          </w:tcPr>
          <w:p w:rsidR="0033595E" w:rsidRPr="00AE11F6" w:rsidRDefault="0033595E" w:rsidP="006D7FFE">
            <w:pPr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:rsidR="0033595E" w:rsidRPr="00AE11F6" w:rsidRDefault="0033595E" w:rsidP="002401C3">
            <w:pPr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33595E" w:rsidRPr="00AE11F6" w:rsidRDefault="0033595E" w:rsidP="002401C3">
            <w:pPr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</w:pPr>
          </w:p>
        </w:tc>
        <w:tc>
          <w:tcPr>
            <w:tcW w:w="2040" w:type="dxa"/>
          </w:tcPr>
          <w:p w:rsidR="0033595E" w:rsidRPr="00AE11F6" w:rsidRDefault="0033595E" w:rsidP="002401C3">
            <w:pPr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</w:pPr>
          </w:p>
        </w:tc>
        <w:tc>
          <w:tcPr>
            <w:tcW w:w="1666" w:type="dxa"/>
          </w:tcPr>
          <w:p w:rsidR="0033595E" w:rsidRPr="00AE11F6" w:rsidRDefault="0033595E" w:rsidP="002401C3">
            <w:pPr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</w:pPr>
          </w:p>
        </w:tc>
      </w:tr>
      <w:tr w:rsidR="00AE11F6" w:rsidTr="006D7FFE">
        <w:tc>
          <w:tcPr>
            <w:tcW w:w="1453" w:type="dxa"/>
          </w:tcPr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 yrs (2012-09)</w:t>
            </w:r>
          </w:p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51.32</w:t>
            </w:r>
          </w:p>
        </w:tc>
      </w:tr>
      <w:tr w:rsidR="00AE11F6" w:rsidTr="006D7FFE">
        <w:tc>
          <w:tcPr>
            <w:tcW w:w="1453" w:type="dxa"/>
          </w:tcPr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 yrs (2012-09)</w:t>
            </w:r>
          </w:p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AE11F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52.37</w:t>
            </w: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5 yrs (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20</w:t>
            </w: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12-08)</w:t>
            </w:r>
          </w:p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53.42</w:t>
            </w: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5 yrs (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20</w:t>
            </w: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12-08)</w:t>
            </w:r>
          </w:p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6D7FF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52.36</w:t>
            </w: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AE11F6" w:rsidTr="006D7FFE">
        <w:tc>
          <w:tcPr>
            <w:tcW w:w="1453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6 yrs (2012-07)</w:t>
            </w:r>
          </w:p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52.63</w:t>
            </w:r>
          </w:p>
        </w:tc>
      </w:tr>
      <w:tr w:rsidR="00AE11F6" w:rsidTr="006D7FFE">
        <w:tc>
          <w:tcPr>
            <w:tcW w:w="1453" w:type="dxa"/>
          </w:tcPr>
          <w:p w:rsidR="00AE11F6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6 yrs (2012-07)</w:t>
            </w:r>
          </w:p>
          <w:p w:rsidR="00AE11F6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21 macro-game</w:t>
            </w:r>
          </w:p>
          <w:p w:rsidR="00AE11F6" w:rsidRPr="00135621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</w:tc>
        <w:tc>
          <w:tcPr>
            <w:tcW w:w="1972" w:type="dxa"/>
          </w:tcPr>
          <w:p w:rsidR="00AE11F6" w:rsidRPr="00135621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3359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52.63</w:t>
            </w: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AE11F6" w:rsidTr="006D7FFE">
        <w:tc>
          <w:tcPr>
            <w:tcW w:w="1453" w:type="dxa"/>
          </w:tcPr>
          <w:p w:rsidR="00AE11F6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12 yrs (2012-01) 0 macro-game</w:t>
            </w:r>
          </w:p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13562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13562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51.58</w:t>
            </w:r>
          </w:p>
        </w:tc>
      </w:tr>
      <w:tr w:rsidR="00AE11F6" w:rsidTr="006D7FFE">
        <w:tc>
          <w:tcPr>
            <w:tcW w:w="1453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12 yrs (2012-01)</w:t>
            </w:r>
          </w:p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0 macro-game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52.89</w:t>
            </w:r>
          </w:p>
        </w:tc>
      </w:tr>
      <w:tr w:rsidR="00AE11F6" w:rsidTr="006D7FFE">
        <w:tc>
          <w:tcPr>
            <w:tcW w:w="1453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38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40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AE11F6" w:rsidTr="006D7FFE">
        <w:tc>
          <w:tcPr>
            <w:tcW w:w="1453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12 yrs (2012-01) 15 macro-game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51.58</w:t>
            </w:r>
          </w:p>
        </w:tc>
      </w:tr>
      <w:tr w:rsidR="00AE11F6" w:rsidTr="006D7FFE">
        <w:tc>
          <w:tcPr>
            <w:tcW w:w="1453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12 yrs (2012-01)</w:t>
            </w:r>
          </w:p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15 macro-game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</w:tc>
        <w:tc>
          <w:tcPr>
            <w:tcW w:w="1538" w:type="dxa"/>
          </w:tcPr>
          <w:p w:rsidR="00AE11F6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only</w:t>
            </w:r>
          </w:p>
        </w:tc>
        <w:tc>
          <w:tcPr>
            <w:tcW w:w="1972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E11F6" w:rsidRPr="00135621" w:rsidRDefault="00AE11F6" w:rsidP="00284B5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E11F6" w:rsidRPr="00135621" w:rsidRDefault="00AE11F6" w:rsidP="002401C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52.89</w:t>
            </w:r>
          </w:p>
        </w:tc>
      </w:tr>
    </w:tbl>
    <w:p w:rsidR="002401C3" w:rsidRDefault="002401C3" w:rsidP="002401C3">
      <w:pPr>
        <w:spacing w:after="0"/>
        <w:rPr>
          <w:rFonts w:ascii="Arial" w:hAnsi="Arial" w:cs="Arial"/>
          <w:lang w:val="en-GB"/>
        </w:rPr>
      </w:pPr>
    </w:p>
    <w:p w:rsidR="002401C3" w:rsidRDefault="002401C3" w:rsidP="002401C3">
      <w:pPr>
        <w:spacing w:after="0"/>
        <w:rPr>
          <w:rFonts w:ascii="Arial" w:hAnsi="Arial" w:cs="Arial"/>
          <w:lang w:val="en-GB"/>
        </w:rPr>
      </w:pPr>
    </w:p>
    <w:p w:rsidR="002401C3" w:rsidRDefault="002401C3" w:rsidP="002401C3">
      <w:pPr>
        <w:spacing w:after="0"/>
        <w:rPr>
          <w:rFonts w:ascii="Arial" w:hAnsi="Arial" w:cs="Arial"/>
          <w:lang w:val="en-GB"/>
        </w:rPr>
      </w:pPr>
    </w:p>
    <w:p w:rsidR="002401C3" w:rsidRDefault="004B229D" w:rsidP="002401C3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 “Match Rating” data</w:t>
      </w:r>
      <w:r w:rsidR="00B173A6">
        <w:rPr>
          <w:rFonts w:ascii="Arial" w:hAnsi="Arial" w:cs="Arial"/>
          <w:lang w:val="en-GB"/>
        </w:rPr>
        <w:t xml:space="preserve"> – calculated for each individual season...</w:t>
      </w:r>
    </w:p>
    <w:p w:rsidR="004B229D" w:rsidRDefault="004B229D" w:rsidP="002401C3">
      <w:pPr>
        <w:spacing w:after="0"/>
        <w:rPr>
          <w:rFonts w:ascii="Arial" w:hAnsi="Arial" w:cs="Arial"/>
          <w:lang w:val="en-GB"/>
        </w:rPr>
      </w:pPr>
    </w:p>
    <w:p w:rsidR="004B229D" w:rsidRPr="002401C3" w:rsidRDefault="004B229D" w:rsidP="002401C3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4B229D" w:rsidRPr="002401C3" w:rsidTr="00A2667B">
        <w:tc>
          <w:tcPr>
            <w:tcW w:w="1453" w:type="dxa"/>
          </w:tcPr>
          <w:p w:rsidR="004B229D" w:rsidRPr="002401C3" w:rsidRDefault="004B229D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4B229D" w:rsidRPr="002401C3" w:rsidRDefault="004B229D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4B229D" w:rsidRPr="002401C3" w:rsidRDefault="004B229D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4B229D" w:rsidRPr="002401C3" w:rsidRDefault="004B229D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4B229D" w:rsidRPr="002401C3" w:rsidRDefault="004B229D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4B229D" w:rsidTr="00A2667B">
        <w:tc>
          <w:tcPr>
            <w:tcW w:w="1453" w:type="dxa"/>
          </w:tcPr>
          <w:p w:rsidR="004B229D" w:rsidRDefault="004B229D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4B229D" w:rsidRDefault="004B229D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4B229D" w:rsidRDefault="004B229D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4B229D" w:rsidRDefault="004B229D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4B229D" w:rsidRDefault="004B229D" w:rsidP="00A2667B">
            <w:pPr>
              <w:rPr>
                <w:rFonts w:ascii="Arial" w:hAnsi="Arial" w:cs="Arial"/>
                <w:lang w:val="en-GB"/>
              </w:rPr>
            </w:pPr>
          </w:p>
        </w:tc>
      </w:tr>
      <w:tr w:rsidR="004B229D" w:rsidRPr="00135621" w:rsidTr="00A2667B">
        <w:tc>
          <w:tcPr>
            <w:tcW w:w="1453" w:type="dxa"/>
          </w:tcPr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4B229D" w:rsidRDefault="00BC1A0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15</w:t>
            </w:r>
            <w:r w:rsidR="004B229D">
              <w:rPr>
                <w:rFonts w:ascii="Arial" w:hAnsi="Arial" w:cs="Arial"/>
                <w:sz w:val="16"/>
                <w:szCs w:val="16"/>
                <w:lang w:val="en-GB"/>
              </w:rPr>
              <w:t xml:space="preserve"> macro-game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538" w:type="dxa"/>
          </w:tcPr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972" w:type="dxa"/>
          </w:tcPr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4B229D" w:rsidRPr="00135621" w:rsidRDefault="00482333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51.72</w:t>
            </w:r>
          </w:p>
        </w:tc>
      </w:tr>
      <w:tr w:rsidR="004B229D" w:rsidRPr="00135621" w:rsidTr="00A2667B">
        <w:tc>
          <w:tcPr>
            <w:tcW w:w="1453" w:type="dxa"/>
          </w:tcPr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4B229D" w:rsidRDefault="00BC1A0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15</w:t>
            </w:r>
            <w:r w:rsidR="004B229D">
              <w:rPr>
                <w:rFonts w:ascii="Arial" w:hAnsi="Arial" w:cs="Arial"/>
                <w:sz w:val="16"/>
                <w:szCs w:val="16"/>
                <w:lang w:val="en-GB"/>
              </w:rPr>
              <w:t xml:space="preserve"> macro-game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538" w:type="dxa"/>
          </w:tcPr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4B229D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972" w:type="dxa"/>
          </w:tcPr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4B229D" w:rsidRPr="00135621" w:rsidRDefault="004B229D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4B229D" w:rsidRPr="00135621" w:rsidRDefault="00482333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51.978</w:t>
            </w:r>
          </w:p>
        </w:tc>
      </w:tr>
    </w:tbl>
    <w:p w:rsidR="002401C3" w:rsidRDefault="002401C3" w:rsidP="002401C3">
      <w:pPr>
        <w:spacing w:after="0"/>
        <w:rPr>
          <w:rFonts w:ascii="Arial" w:hAnsi="Arial" w:cs="Arial"/>
          <w:lang w:val="en-GB"/>
        </w:rPr>
      </w:pPr>
    </w:p>
    <w:p w:rsidR="002401C3" w:rsidRDefault="00D731E1" w:rsidP="002401C3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Data:</w:t>
      </w:r>
      <w:r>
        <w:rPr>
          <w:rFonts w:ascii="Arial" w:hAnsi="Arial" w:cs="Arial"/>
          <w:lang w:val="en-GB"/>
        </w:rPr>
        <w:t xml:space="preserve"> Prem12to08With3BookiesPlusMatchRating_Training.arff</w:t>
      </w:r>
    </w:p>
    <w:p w:rsidR="00D731E1" w:rsidRPr="002401C3" w:rsidRDefault="00D731E1" w:rsidP="002401C3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Prem13With3BookiesPlusMatchRating_Test.arff</w:t>
      </w:r>
    </w:p>
    <w:p w:rsidR="002401C3" w:rsidRDefault="002401C3" w:rsidP="000665AF">
      <w:pPr>
        <w:spacing w:after="0"/>
        <w:rPr>
          <w:rFonts w:ascii="Arial" w:hAnsi="Arial" w:cs="Arial"/>
          <w:lang w:val="en-GB"/>
        </w:rPr>
      </w:pPr>
    </w:p>
    <w:p w:rsidR="00A2667B" w:rsidRDefault="00340189" w:rsidP="00A2667B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wanted to investigate what happens when the 15 macro-game statistics are included as questions marks. That is, running with the 3 bookies and the match rating statistic. Results are below.</w:t>
      </w:r>
    </w:p>
    <w:p w:rsidR="00340189" w:rsidRPr="002401C3" w:rsidRDefault="00340189" w:rsidP="00A2667B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A2667B" w:rsidRPr="002401C3" w:rsidTr="00A2667B">
        <w:tc>
          <w:tcPr>
            <w:tcW w:w="1453" w:type="dxa"/>
          </w:tcPr>
          <w:p w:rsidR="00A2667B" w:rsidRPr="002401C3" w:rsidRDefault="00A2667B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A2667B" w:rsidRPr="002401C3" w:rsidRDefault="00A2667B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A2667B" w:rsidRPr="002401C3" w:rsidRDefault="00A2667B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A2667B" w:rsidRPr="002401C3" w:rsidRDefault="00A2667B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A2667B" w:rsidRPr="002401C3" w:rsidRDefault="00A2667B" w:rsidP="00A2667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A2667B" w:rsidTr="00A2667B">
        <w:tc>
          <w:tcPr>
            <w:tcW w:w="1453" w:type="dxa"/>
          </w:tcPr>
          <w:p w:rsidR="00A2667B" w:rsidRDefault="00A2667B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A2667B" w:rsidRDefault="00A2667B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A2667B" w:rsidRDefault="00A2667B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A2667B" w:rsidRDefault="00A2667B" w:rsidP="00A266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A2667B" w:rsidRDefault="00A2667B" w:rsidP="00A2667B">
            <w:pPr>
              <w:rPr>
                <w:rFonts w:ascii="Arial" w:hAnsi="Arial" w:cs="Arial"/>
                <w:lang w:val="en-GB"/>
              </w:rPr>
            </w:pPr>
          </w:p>
        </w:tc>
      </w:tr>
      <w:tr w:rsidR="00A2667B" w:rsidRPr="00135621" w:rsidTr="00A2667B">
        <w:tc>
          <w:tcPr>
            <w:tcW w:w="1453" w:type="dxa"/>
          </w:tcPr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538" w:type="dxa"/>
          </w:tcPr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972" w:type="dxa"/>
          </w:tcPr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51.72</w:t>
            </w:r>
          </w:p>
        </w:tc>
      </w:tr>
      <w:tr w:rsidR="00A2667B" w:rsidRPr="00135621" w:rsidTr="00A2667B">
        <w:tc>
          <w:tcPr>
            <w:tcW w:w="1453" w:type="dxa"/>
          </w:tcPr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538" w:type="dxa"/>
          </w:tcPr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A2667B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match rating</w:t>
            </w:r>
          </w:p>
        </w:tc>
        <w:tc>
          <w:tcPr>
            <w:tcW w:w="1972" w:type="dxa"/>
          </w:tcPr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A2667B" w:rsidRPr="00135621" w:rsidRDefault="00A2667B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A2667B" w:rsidRPr="00135621" w:rsidRDefault="00340189" w:rsidP="00A2667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51.978</w:t>
            </w:r>
          </w:p>
        </w:tc>
      </w:tr>
    </w:tbl>
    <w:p w:rsidR="00BC1A0D" w:rsidRDefault="00BC1A0D" w:rsidP="000665AF">
      <w:pPr>
        <w:spacing w:after="0"/>
        <w:rPr>
          <w:rFonts w:ascii="Arial" w:hAnsi="Arial" w:cs="Arial"/>
          <w:lang w:val="en-GB"/>
        </w:rPr>
      </w:pPr>
    </w:p>
    <w:p w:rsidR="00340189" w:rsidRDefault="00340189" w:rsidP="00340189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Prem12to08WithQuestionsWith3BookiesPlusMatchRating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340189" w:rsidRPr="002401C3" w:rsidRDefault="00340189" w:rsidP="00340189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Prem13With3BookiesPlusMatchRating_Test.arff</w:t>
      </w:r>
    </w:p>
    <w:p w:rsidR="00340189" w:rsidRDefault="00340189" w:rsidP="000665AF">
      <w:pPr>
        <w:spacing w:after="0"/>
        <w:rPr>
          <w:rFonts w:ascii="Arial" w:hAnsi="Arial" w:cs="Arial"/>
          <w:lang w:val="en-GB"/>
        </w:rPr>
      </w:pPr>
    </w:p>
    <w:p w:rsidR="00340189" w:rsidRDefault="00340189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Conclusion: The </w:t>
      </w:r>
      <w:proofErr w:type="gramStart"/>
      <w:r>
        <w:rPr>
          <w:rFonts w:ascii="Arial" w:hAnsi="Arial" w:cs="Arial"/>
          <w:lang w:val="en-GB"/>
        </w:rPr>
        <w:t>presence of the 16 macro-game statistics do</w:t>
      </w:r>
      <w:proofErr w:type="gramEnd"/>
      <w:r>
        <w:rPr>
          <w:rFonts w:ascii="Arial" w:hAnsi="Arial" w:cs="Arial"/>
          <w:lang w:val="en-GB"/>
        </w:rPr>
        <w:t xml:space="preserve"> not improve the classifier!</w:t>
      </w:r>
    </w:p>
    <w:p w:rsidR="00375007" w:rsidRDefault="00375007" w:rsidP="000665AF">
      <w:pPr>
        <w:spacing w:after="0"/>
        <w:rPr>
          <w:rFonts w:ascii="Arial" w:hAnsi="Arial" w:cs="Arial"/>
          <w:lang w:val="en-GB"/>
        </w:rPr>
      </w:pPr>
    </w:p>
    <w:p w:rsidR="00375007" w:rsidRDefault="00375007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Now running with that these I wanted to investigate what happens when the 15 macro-game statistics are included as questions marks and also the match rating. That is, running with the 3 bookies data only...</w:t>
      </w:r>
    </w:p>
    <w:p w:rsidR="00375007" w:rsidRDefault="00375007" w:rsidP="000665AF">
      <w:pPr>
        <w:spacing w:after="0"/>
        <w:rPr>
          <w:rFonts w:ascii="Arial" w:hAnsi="Arial" w:cs="Arial"/>
          <w:lang w:val="en-GB"/>
        </w:rPr>
      </w:pPr>
    </w:p>
    <w:p w:rsidR="00375007" w:rsidRDefault="00375007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375007" w:rsidRPr="002401C3" w:rsidTr="00372C26">
        <w:tc>
          <w:tcPr>
            <w:tcW w:w="1453" w:type="dxa"/>
          </w:tcPr>
          <w:p w:rsidR="00375007" w:rsidRPr="002401C3" w:rsidRDefault="00375007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375007" w:rsidRPr="002401C3" w:rsidRDefault="00375007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375007" w:rsidRPr="002401C3" w:rsidRDefault="00375007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375007" w:rsidRPr="002401C3" w:rsidRDefault="00375007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375007" w:rsidRPr="002401C3" w:rsidRDefault="00375007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375007" w:rsidTr="00372C26">
        <w:tc>
          <w:tcPr>
            <w:tcW w:w="1453" w:type="dxa"/>
          </w:tcPr>
          <w:p w:rsidR="00375007" w:rsidRDefault="00375007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375007" w:rsidRDefault="00375007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375007" w:rsidRDefault="00375007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375007" w:rsidRDefault="00375007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375007" w:rsidRDefault="00375007" w:rsidP="00372C26">
            <w:pPr>
              <w:rPr>
                <w:rFonts w:ascii="Arial" w:hAnsi="Arial" w:cs="Arial"/>
                <w:lang w:val="en-GB"/>
              </w:rPr>
            </w:pPr>
          </w:p>
        </w:tc>
      </w:tr>
      <w:tr w:rsidR="00375007" w:rsidRPr="00135621" w:rsidTr="00372C26">
        <w:tc>
          <w:tcPr>
            <w:tcW w:w="1453" w:type="dxa"/>
          </w:tcPr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? match rating</w:t>
            </w:r>
          </w:p>
        </w:tc>
        <w:tc>
          <w:tcPr>
            <w:tcW w:w="1538" w:type="dxa"/>
          </w:tcPr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? match rating</w:t>
            </w:r>
          </w:p>
        </w:tc>
        <w:tc>
          <w:tcPr>
            <w:tcW w:w="1972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50.53</w:t>
            </w:r>
          </w:p>
        </w:tc>
      </w:tr>
      <w:tr w:rsidR="00375007" w:rsidRPr="00135621" w:rsidTr="00372C26">
        <w:tc>
          <w:tcPr>
            <w:tcW w:w="1453" w:type="dxa"/>
          </w:tcPr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? match rating</w:t>
            </w:r>
          </w:p>
        </w:tc>
        <w:tc>
          <w:tcPr>
            <w:tcW w:w="1538" w:type="dxa"/>
          </w:tcPr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375007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? match rating</w:t>
            </w:r>
          </w:p>
        </w:tc>
        <w:tc>
          <w:tcPr>
            <w:tcW w:w="1972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375007" w:rsidRPr="00135621" w:rsidRDefault="00375007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51.84</w:t>
            </w:r>
          </w:p>
        </w:tc>
      </w:tr>
    </w:tbl>
    <w:p w:rsidR="00340189" w:rsidRDefault="00340189" w:rsidP="000665AF">
      <w:pPr>
        <w:spacing w:after="0"/>
        <w:rPr>
          <w:rFonts w:ascii="Arial" w:hAnsi="Arial" w:cs="Arial"/>
          <w:lang w:val="en-GB"/>
        </w:rPr>
      </w:pPr>
    </w:p>
    <w:p w:rsidR="00375007" w:rsidRDefault="00375007" w:rsidP="00375007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Prem12to08WithQuestionsWith3BookiesNoMatchRating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375007" w:rsidRPr="002401C3" w:rsidRDefault="00375007" w:rsidP="00375007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Prem13With3BookiesNoMatchRating_Test.arff</w:t>
      </w:r>
    </w:p>
    <w:p w:rsidR="00340189" w:rsidRDefault="00340189" w:rsidP="000665AF">
      <w:pPr>
        <w:spacing w:after="0"/>
        <w:rPr>
          <w:rFonts w:ascii="Arial" w:hAnsi="Arial" w:cs="Arial"/>
          <w:lang w:val="en-GB"/>
        </w:rPr>
      </w:pPr>
    </w:p>
    <w:p w:rsidR="00340189" w:rsidRDefault="000444A7" w:rsidP="000444A7">
      <w:pPr>
        <w:spacing w:after="0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Interesting.</w:t>
      </w:r>
      <w:proofErr w:type="gramEnd"/>
      <w:r>
        <w:rPr>
          <w:rFonts w:ascii="Arial" w:hAnsi="Arial" w:cs="Arial"/>
          <w:lang w:val="en-GB"/>
        </w:rPr>
        <w:t xml:space="preserve"> The presence of the match rating did increase the accuracy of the classifier </w:t>
      </w:r>
      <w:r w:rsidRPr="000444A7">
        <w:rPr>
          <w:rFonts w:ascii="Arial" w:hAnsi="Arial" w:cs="Arial"/>
          <w:i/>
          <w:lang w:val="en-GB"/>
        </w:rPr>
        <w:t>slightly</w:t>
      </w:r>
      <w:r>
        <w:rPr>
          <w:rFonts w:ascii="Arial" w:hAnsi="Arial" w:cs="Arial"/>
          <w:lang w:val="en-GB"/>
        </w:rPr>
        <w:t>.</w:t>
      </w:r>
    </w:p>
    <w:p w:rsidR="000444A7" w:rsidRDefault="000444A7" w:rsidP="000444A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match rating was applied to “recent form” – that </w:t>
      </w:r>
      <w:r w:rsidR="00971822">
        <w:rPr>
          <w:rFonts w:ascii="Arial" w:hAnsi="Arial" w:cs="Arial"/>
          <w:lang w:val="en-GB"/>
        </w:rPr>
        <w:t>is the last 6 games regardless if there was 6 games actually played</w:t>
      </w:r>
      <w:r w:rsidR="00093BB9">
        <w:rPr>
          <w:rFonts w:ascii="Arial" w:hAnsi="Arial" w:cs="Arial"/>
          <w:lang w:val="en-GB"/>
        </w:rPr>
        <w:t xml:space="preserve">. </w:t>
      </w:r>
      <w:r w:rsidR="00971822">
        <w:rPr>
          <w:rFonts w:ascii="Arial" w:hAnsi="Arial" w:cs="Arial"/>
          <w:lang w:val="en-GB"/>
        </w:rPr>
        <w:t>I was reading the documentation that I found it in and it implied that it should only be applied to 6 games i.e. 5</w:t>
      </w:r>
      <w:proofErr w:type="gramStart"/>
      <w:r w:rsidR="00971822">
        <w:rPr>
          <w:rFonts w:ascii="Arial" w:hAnsi="Arial" w:cs="Arial"/>
          <w:lang w:val="en-GB"/>
        </w:rPr>
        <w:t>,4,3,2,1</w:t>
      </w:r>
      <w:proofErr w:type="gramEnd"/>
      <w:r w:rsidR="00971822">
        <w:rPr>
          <w:rFonts w:ascii="Arial" w:hAnsi="Arial" w:cs="Arial"/>
          <w:lang w:val="en-GB"/>
        </w:rPr>
        <w:t xml:space="preserve"> are just not valid.</w:t>
      </w:r>
    </w:p>
    <w:p w:rsidR="00093BB9" w:rsidRDefault="00971822" w:rsidP="00093BB9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TODO: </w:t>
      </w:r>
      <w:proofErr w:type="spellStart"/>
      <w:r>
        <w:rPr>
          <w:rFonts w:ascii="Arial" w:hAnsi="Arial" w:cs="Arial"/>
          <w:lang w:val="en-GB"/>
        </w:rPr>
        <w:t>Refactor</w:t>
      </w:r>
      <w:proofErr w:type="spellEnd"/>
      <w:r>
        <w:rPr>
          <w:rFonts w:ascii="Arial" w:hAnsi="Arial" w:cs="Arial"/>
          <w:lang w:val="en-GB"/>
        </w:rPr>
        <w:t xml:space="preserve"> the relevant m</w:t>
      </w:r>
      <w:r w:rsidR="00093BB9">
        <w:rPr>
          <w:rFonts w:ascii="Arial" w:hAnsi="Arial" w:cs="Arial"/>
          <w:lang w:val="en-GB"/>
        </w:rPr>
        <w:t xml:space="preserve">ethod to take this into account: </w:t>
      </w:r>
    </w:p>
    <w:p w:rsidR="00093BB9" w:rsidRDefault="00093BB9" w:rsidP="00093BB9">
      <w:pPr>
        <w:spacing w:after="0"/>
        <w:rPr>
          <w:rFonts w:ascii="Arial" w:hAnsi="Arial" w:cs="Arial"/>
          <w:lang w:val="en-GB"/>
        </w:rPr>
      </w:pPr>
    </w:p>
    <w:p w:rsidR="00971822" w:rsidRDefault="00093BB9" w:rsidP="00093BB9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“...provided at least 6 games have been played in the season to describe the recent form”.</w:t>
      </w:r>
    </w:p>
    <w:p w:rsidR="00093BB9" w:rsidRDefault="00093BB9" w:rsidP="00093BB9">
      <w:pPr>
        <w:spacing w:after="0"/>
        <w:rPr>
          <w:rFonts w:ascii="Arial" w:hAnsi="Arial" w:cs="Arial"/>
          <w:lang w:val="en-GB"/>
        </w:rPr>
      </w:pPr>
    </w:p>
    <w:p w:rsidR="00971822" w:rsidRDefault="00971822" w:rsidP="00093BB9">
      <w:pPr>
        <w:spacing w:after="0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will mean that this statistic will only kick in after a certain time-period, that is, both teams for the fixture have played a minimum of 6 games. Otherwise it’s a question mark I’m afraid.</w:t>
      </w:r>
    </w:p>
    <w:p w:rsidR="00340189" w:rsidRDefault="00340189" w:rsidP="000665AF">
      <w:pPr>
        <w:spacing w:after="0"/>
        <w:rPr>
          <w:rFonts w:ascii="Arial" w:hAnsi="Arial" w:cs="Arial"/>
          <w:lang w:val="en-GB"/>
        </w:rPr>
      </w:pPr>
    </w:p>
    <w:p w:rsidR="009478F0" w:rsidRDefault="009478F0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 “strict” Match Rating – by “strict” I mean 6 games minimum...</w:t>
      </w:r>
    </w:p>
    <w:p w:rsidR="009478F0" w:rsidRDefault="009478F0" w:rsidP="009478F0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9478F0" w:rsidRPr="002401C3" w:rsidTr="00372C26">
        <w:tc>
          <w:tcPr>
            <w:tcW w:w="1453" w:type="dxa"/>
          </w:tcPr>
          <w:p w:rsidR="009478F0" w:rsidRPr="002401C3" w:rsidRDefault="009478F0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9478F0" w:rsidRPr="002401C3" w:rsidRDefault="009478F0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9478F0" w:rsidRPr="002401C3" w:rsidRDefault="009478F0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9478F0" w:rsidRPr="002401C3" w:rsidRDefault="009478F0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9478F0" w:rsidRPr="002401C3" w:rsidRDefault="009478F0" w:rsidP="00372C2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9478F0" w:rsidTr="00372C26">
        <w:tc>
          <w:tcPr>
            <w:tcW w:w="1453" w:type="dxa"/>
          </w:tcPr>
          <w:p w:rsidR="009478F0" w:rsidRDefault="009478F0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9478F0" w:rsidRDefault="009478F0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9478F0" w:rsidRDefault="009478F0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9478F0" w:rsidRDefault="009478F0" w:rsidP="00372C2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9478F0" w:rsidRDefault="009478F0" w:rsidP="00372C26">
            <w:pPr>
              <w:rPr>
                <w:rFonts w:ascii="Arial" w:hAnsi="Arial" w:cs="Arial"/>
                <w:lang w:val="en-GB"/>
              </w:rPr>
            </w:pPr>
          </w:p>
        </w:tc>
      </w:tr>
      <w:tr w:rsidR="009478F0" w:rsidRPr="00135621" w:rsidTr="00372C26">
        <w:tc>
          <w:tcPr>
            <w:tcW w:w="1453" w:type="dxa"/>
          </w:tcPr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</w:tc>
        <w:tc>
          <w:tcPr>
            <w:tcW w:w="1538" w:type="dxa"/>
          </w:tcPr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</w:tc>
        <w:tc>
          <w:tcPr>
            <w:tcW w:w="1972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51.05</w:t>
            </w:r>
          </w:p>
        </w:tc>
      </w:tr>
      <w:tr w:rsidR="009478F0" w:rsidRPr="00135621" w:rsidTr="00372C26">
        <w:tc>
          <w:tcPr>
            <w:tcW w:w="1453" w:type="dxa"/>
          </w:tcPr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</w:tc>
        <w:tc>
          <w:tcPr>
            <w:tcW w:w="1538" w:type="dxa"/>
          </w:tcPr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9478F0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</w:tc>
        <w:tc>
          <w:tcPr>
            <w:tcW w:w="1972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9478F0" w:rsidRPr="00135621" w:rsidRDefault="009478F0" w:rsidP="00372C2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52.37</w:t>
            </w:r>
          </w:p>
        </w:tc>
      </w:tr>
    </w:tbl>
    <w:p w:rsidR="00340189" w:rsidRDefault="00340189" w:rsidP="000665AF">
      <w:pPr>
        <w:spacing w:after="0"/>
        <w:rPr>
          <w:rFonts w:ascii="Arial" w:hAnsi="Arial" w:cs="Arial"/>
          <w:lang w:val="en-GB"/>
        </w:rPr>
      </w:pPr>
    </w:p>
    <w:p w:rsidR="00372C26" w:rsidRDefault="00372C26" w:rsidP="00372C26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lastRenderedPageBreak/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Prem12to08WithQuestionsWith3BookiesStrictMatchRating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372C26" w:rsidRPr="002401C3" w:rsidRDefault="00372C26" w:rsidP="00372C26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Prem13With3BookiesWithStrictMatchRating_Test.arff</w:t>
      </w:r>
    </w:p>
    <w:p w:rsidR="00372C26" w:rsidRDefault="00372C26" w:rsidP="000665AF">
      <w:pPr>
        <w:spacing w:after="0"/>
        <w:rPr>
          <w:rFonts w:ascii="Arial" w:hAnsi="Arial" w:cs="Arial"/>
          <w:lang w:val="en-GB"/>
        </w:rPr>
      </w:pPr>
    </w:p>
    <w:p w:rsidR="00372C26" w:rsidRDefault="00797769" w:rsidP="000665AF">
      <w:pPr>
        <w:spacing w:after="0"/>
        <w:rPr>
          <w:rFonts w:ascii="Arial" w:hAnsi="Arial" w:cs="Arial"/>
          <w:lang w:val="en-GB"/>
        </w:rPr>
      </w:pPr>
      <w:r w:rsidRPr="00797769">
        <w:rPr>
          <w:rFonts w:ascii="Arial" w:hAnsi="Arial" w:cs="Arial"/>
          <w:b/>
          <w:lang w:val="en-GB"/>
        </w:rPr>
        <w:t>Conclusion:</w:t>
      </w:r>
      <w:r>
        <w:rPr>
          <w:rFonts w:ascii="Arial" w:hAnsi="Arial" w:cs="Arial"/>
          <w:lang w:val="en-GB"/>
        </w:rPr>
        <w:t xml:space="preserve"> Classifier went up a bit across the board.</w:t>
      </w:r>
    </w:p>
    <w:p w:rsidR="00797769" w:rsidRDefault="00797769" w:rsidP="000665AF">
      <w:pPr>
        <w:spacing w:after="0"/>
        <w:rPr>
          <w:rFonts w:ascii="Arial" w:hAnsi="Arial" w:cs="Arial"/>
          <w:lang w:val="en-GB"/>
        </w:rPr>
      </w:pPr>
    </w:p>
    <w:p w:rsidR="00797769" w:rsidRDefault="00B87D41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wanted to add the “fair-odds” calculation</w:t>
      </w:r>
      <w:r w:rsidR="00834831">
        <w:rPr>
          <w:rFonts w:ascii="Arial" w:hAnsi="Arial" w:cs="Arial"/>
          <w:lang w:val="en-GB"/>
        </w:rPr>
        <w:t>. So what I</w:t>
      </w:r>
      <w:r>
        <w:rPr>
          <w:rFonts w:ascii="Arial" w:hAnsi="Arial" w:cs="Arial"/>
          <w:lang w:val="en-GB"/>
        </w:rPr>
        <w:t xml:space="preserve"> have now is the 3 bookies data, strict match rating and the fair-odds calc. The results are as follows:</w:t>
      </w:r>
    </w:p>
    <w:p w:rsidR="00B87D41" w:rsidRDefault="00B87D41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B87D41" w:rsidRPr="002401C3" w:rsidTr="001818DB">
        <w:tc>
          <w:tcPr>
            <w:tcW w:w="1453" w:type="dxa"/>
          </w:tcPr>
          <w:p w:rsidR="00B87D41" w:rsidRPr="002401C3" w:rsidRDefault="00B87D41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B87D41" w:rsidRPr="002401C3" w:rsidRDefault="00B87D41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B87D41" w:rsidRPr="002401C3" w:rsidRDefault="00B87D41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B87D41" w:rsidRPr="002401C3" w:rsidRDefault="00B87D41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B87D41" w:rsidRPr="002401C3" w:rsidRDefault="00B87D41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B87D41" w:rsidTr="001818DB">
        <w:tc>
          <w:tcPr>
            <w:tcW w:w="1453" w:type="dxa"/>
          </w:tcPr>
          <w:p w:rsidR="00B87D41" w:rsidRDefault="00B87D41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B87D41" w:rsidRDefault="00B87D41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B87D41" w:rsidRDefault="00B87D41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B87D41" w:rsidRDefault="00B87D41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B87D41" w:rsidRDefault="00B87D41" w:rsidP="001818DB">
            <w:pPr>
              <w:rPr>
                <w:rFonts w:ascii="Arial" w:hAnsi="Arial" w:cs="Arial"/>
                <w:lang w:val="en-GB"/>
              </w:rPr>
            </w:pPr>
          </w:p>
        </w:tc>
      </w:tr>
      <w:tr w:rsidR="00B87D41" w:rsidRPr="00135621" w:rsidTr="001818DB">
        <w:tc>
          <w:tcPr>
            <w:tcW w:w="1453" w:type="dxa"/>
          </w:tcPr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538" w:type="dxa"/>
          </w:tcPr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972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52.11</w:t>
            </w:r>
          </w:p>
        </w:tc>
      </w:tr>
      <w:tr w:rsidR="00B87D41" w:rsidRPr="00135621" w:rsidTr="001818DB">
        <w:tc>
          <w:tcPr>
            <w:tcW w:w="1453" w:type="dxa"/>
          </w:tcPr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538" w:type="dxa"/>
          </w:tcPr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 only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87D4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972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B87D41" w:rsidRPr="00135621" w:rsidRDefault="00B87D41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50.26</w:t>
            </w:r>
          </w:p>
        </w:tc>
      </w:tr>
    </w:tbl>
    <w:p w:rsidR="00B87D41" w:rsidRDefault="00B87D41" w:rsidP="000665AF">
      <w:pPr>
        <w:spacing w:after="0"/>
        <w:rPr>
          <w:rFonts w:ascii="Arial" w:hAnsi="Arial" w:cs="Arial"/>
          <w:lang w:val="en-GB"/>
        </w:rPr>
      </w:pPr>
    </w:p>
    <w:p w:rsidR="00834831" w:rsidRDefault="00834831" w:rsidP="00834831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Prem12to08WithQuestionsWith3BookiesStrictMatchRatingPlusFairOdds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834831" w:rsidRPr="002401C3" w:rsidRDefault="00834831" w:rsidP="00834831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Prem13With3BookiesWithStrictMatchRatingPlusFairOdds_Test.arff</w:t>
      </w:r>
    </w:p>
    <w:p w:rsidR="00834831" w:rsidRDefault="00834831" w:rsidP="000665AF">
      <w:pPr>
        <w:spacing w:after="0"/>
        <w:rPr>
          <w:rFonts w:ascii="Arial" w:hAnsi="Arial" w:cs="Arial"/>
          <w:lang w:val="en-GB"/>
        </w:rPr>
      </w:pPr>
    </w:p>
    <w:p w:rsidR="00834831" w:rsidRDefault="00834831" w:rsidP="000665AF">
      <w:pPr>
        <w:spacing w:after="0"/>
        <w:rPr>
          <w:rFonts w:ascii="Arial" w:hAnsi="Arial" w:cs="Arial"/>
          <w:lang w:val="en-GB"/>
        </w:rPr>
      </w:pPr>
    </w:p>
    <w:p w:rsidR="00834831" w:rsidRDefault="00834831" w:rsidP="000665AF">
      <w:pPr>
        <w:spacing w:after="0"/>
        <w:rPr>
          <w:rFonts w:ascii="Arial" w:hAnsi="Arial" w:cs="Arial"/>
          <w:lang w:val="en-GB"/>
        </w:rPr>
      </w:pPr>
      <w:r w:rsidRPr="00834831">
        <w:rPr>
          <w:rFonts w:ascii="Arial" w:hAnsi="Arial" w:cs="Arial"/>
          <w:b/>
          <w:lang w:val="en-GB"/>
        </w:rPr>
        <w:t>Conclusion:</w:t>
      </w:r>
      <w:r>
        <w:rPr>
          <w:rFonts w:ascii="Arial" w:hAnsi="Arial" w:cs="Arial"/>
          <w:lang w:val="en-GB"/>
        </w:rPr>
        <w:t xml:space="preserve"> Results are mixed. </w:t>
      </w:r>
      <w:r w:rsidR="00691F3D">
        <w:rPr>
          <w:rFonts w:ascii="Arial" w:hAnsi="Arial" w:cs="Arial"/>
          <w:lang w:val="en-GB"/>
        </w:rPr>
        <w:t xml:space="preserve">Slightly up with supervised </w:t>
      </w:r>
      <w:proofErr w:type="spellStart"/>
      <w:r w:rsidR="00691F3D">
        <w:rPr>
          <w:rFonts w:ascii="Arial" w:hAnsi="Arial" w:cs="Arial"/>
          <w:lang w:val="en-GB"/>
        </w:rPr>
        <w:t>descritization</w:t>
      </w:r>
      <w:proofErr w:type="spellEnd"/>
      <w:r w:rsidR="00691F3D">
        <w:rPr>
          <w:rFonts w:ascii="Arial" w:hAnsi="Arial" w:cs="Arial"/>
          <w:lang w:val="en-GB"/>
        </w:rPr>
        <w:t xml:space="preserve"> and slightly down with kernel estimator.</w:t>
      </w:r>
    </w:p>
    <w:p w:rsidR="00400190" w:rsidRDefault="00400190" w:rsidP="000665AF">
      <w:pPr>
        <w:spacing w:after="0"/>
        <w:rPr>
          <w:rFonts w:ascii="Arial" w:hAnsi="Arial" w:cs="Arial"/>
          <w:lang w:val="en-GB"/>
        </w:rPr>
      </w:pPr>
    </w:p>
    <w:p w:rsidR="00400190" w:rsidRDefault="00400190" w:rsidP="000665AF">
      <w:pPr>
        <w:spacing w:after="0"/>
        <w:rPr>
          <w:rFonts w:ascii="Arial" w:hAnsi="Arial" w:cs="Arial"/>
          <w:lang w:val="en-GB"/>
        </w:rPr>
      </w:pPr>
      <w:r w:rsidRPr="00C62323">
        <w:rPr>
          <w:rFonts w:ascii="Arial" w:hAnsi="Arial" w:cs="Arial"/>
          <w:b/>
          <w:lang w:val="en-GB"/>
        </w:rPr>
        <w:t>TODO:</w:t>
      </w:r>
      <w:r>
        <w:rPr>
          <w:rFonts w:ascii="Arial" w:hAnsi="Arial" w:cs="Arial"/>
          <w:lang w:val="en-GB"/>
        </w:rPr>
        <w:t xml:space="preserve"> Run with </w:t>
      </w:r>
      <w:r w:rsidR="006E1E95">
        <w:rPr>
          <w:rFonts w:ascii="Arial" w:hAnsi="Arial" w:cs="Arial"/>
          <w:lang w:val="en-GB"/>
        </w:rPr>
        <w:t>“</w:t>
      </w:r>
      <w:r>
        <w:rPr>
          <w:rFonts w:ascii="Arial" w:hAnsi="Arial" w:cs="Arial"/>
          <w:lang w:val="en-GB"/>
        </w:rPr>
        <w:t>strict</w:t>
      </w:r>
      <w:r w:rsidR="006E1E95">
        <w:rPr>
          <w:rFonts w:ascii="Arial" w:hAnsi="Arial" w:cs="Arial"/>
          <w:lang w:val="en-GB"/>
        </w:rPr>
        <w:t>” match-</w:t>
      </w:r>
      <w:r>
        <w:rPr>
          <w:rFonts w:ascii="Arial" w:hAnsi="Arial" w:cs="Arial"/>
          <w:lang w:val="en-GB"/>
        </w:rPr>
        <w:t>rating and the 3 fair odds only.</w:t>
      </w:r>
    </w:p>
    <w:p w:rsidR="00400190" w:rsidRDefault="00400190" w:rsidP="000665AF">
      <w:pPr>
        <w:spacing w:after="0"/>
        <w:rPr>
          <w:rFonts w:ascii="Arial" w:hAnsi="Arial" w:cs="Arial"/>
          <w:lang w:val="en-GB"/>
        </w:rPr>
      </w:pPr>
      <w:r w:rsidRPr="00C62323">
        <w:rPr>
          <w:rFonts w:ascii="Arial" w:hAnsi="Arial" w:cs="Arial"/>
          <w:b/>
          <w:lang w:val="en-GB"/>
        </w:rPr>
        <w:t>TODO:</w:t>
      </w:r>
      <w:r>
        <w:rPr>
          <w:rFonts w:ascii="Arial" w:hAnsi="Arial" w:cs="Arial"/>
          <w:lang w:val="en-GB"/>
        </w:rPr>
        <w:t xml:space="preserve"> Incorporate the actual league score that associated with the teams....</w:t>
      </w:r>
    </w:p>
    <w:p w:rsidR="00691F3D" w:rsidRDefault="00691F3D" w:rsidP="000665AF">
      <w:pPr>
        <w:spacing w:after="0"/>
        <w:rPr>
          <w:rFonts w:ascii="Arial" w:hAnsi="Arial" w:cs="Arial"/>
          <w:lang w:val="en-GB"/>
        </w:rPr>
      </w:pPr>
    </w:p>
    <w:p w:rsidR="00434153" w:rsidRDefault="00434153" w:rsidP="000665AF">
      <w:pPr>
        <w:spacing w:after="0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Running with the strict match-rating &amp; 3 fair odds calculation.</w:t>
      </w:r>
      <w:proofErr w:type="gramEnd"/>
    </w:p>
    <w:p w:rsidR="00434153" w:rsidRDefault="00434153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434153" w:rsidRPr="002401C3" w:rsidTr="001818DB">
        <w:tc>
          <w:tcPr>
            <w:tcW w:w="1453" w:type="dxa"/>
          </w:tcPr>
          <w:p w:rsidR="00434153" w:rsidRPr="002401C3" w:rsidRDefault="00434153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434153" w:rsidRPr="002401C3" w:rsidRDefault="00434153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434153" w:rsidRPr="002401C3" w:rsidRDefault="00434153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434153" w:rsidRPr="002401C3" w:rsidRDefault="00434153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434153" w:rsidRPr="002401C3" w:rsidRDefault="00434153" w:rsidP="001818D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434153" w:rsidTr="001818DB">
        <w:tc>
          <w:tcPr>
            <w:tcW w:w="1453" w:type="dxa"/>
          </w:tcPr>
          <w:p w:rsidR="00434153" w:rsidRDefault="00434153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434153" w:rsidRDefault="00434153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434153" w:rsidRDefault="00434153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434153" w:rsidRDefault="00434153" w:rsidP="001818D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434153" w:rsidRDefault="00434153" w:rsidP="001818DB">
            <w:pPr>
              <w:rPr>
                <w:rFonts w:ascii="Arial" w:hAnsi="Arial" w:cs="Arial"/>
                <w:lang w:val="en-GB"/>
              </w:rPr>
            </w:pPr>
          </w:p>
        </w:tc>
      </w:tr>
      <w:tr w:rsidR="00434153" w:rsidRPr="00135621" w:rsidTr="001818DB">
        <w:tc>
          <w:tcPr>
            <w:tcW w:w="1453" w:type="dxa"/>
          </w:tcPr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538" w:type="dxa"/>
          </w:tcPr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972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45</w:t>
            </w:r>
          </w:p>
        </w:tc>
      </w:tr>
      <w:tr w:rsidR="00434153" w:rsidRPr="00135621" w:rsidTr="001818DB">
        <w:tc>
          <w:tcPr>
            <w:tcW w:w="1453" w:type="dxa"/>
          </w:tcPr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538" w:type="dxa"/>
          </w:tcPr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(2013)Strict match rating</w:t>
            </w:r>
          </w:p>
          <w:p w:rsidR="00434153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972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434153" w:rsidRPr="00135621" w:rsidRDefault="00434153" w:rsidP="001818D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47.63</w:t>
            </w:r>
          </w:p>
        </w:tc>
      </w:tr>
    </w:tbl>
    <w:p w:rsidR="00691F3D" w:rsidRDefault="00691F3D" w:rsidP="000665AF">
      <w:pPr>
        <w:spacing w:after="0"/>
        <w:rPr>
          <w:rFonts w:ascii="Arial" w:hAnsi="Arial" w:cs="Arial"/>
          <w:lang w:val="en-GB"/>
        </w:rPr>
      </w:pPr>
    </w:p>
    <w:p w:rsidR="00B273A1" w:rsidRDefault="00B273A1" w:rsidP="000665AF">
      <w:pPr>
        <w:spacing w:after="0"/>
        <w:rPr>
          <w:rFonts w:ascii="Arial" w:hAnsi="Arial" w:cs="Arial"/>
          <w:lang w:val="en-GB"/>
        </w:rPr>
      </w:pPr>
    </w:p>
    <w:p w:rsidR="00B273A1" w:rsidRDefault="00B273A1" w:rsidP="00B273A1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lastRenderedPageBreak/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Prem12to08WithQuestionsNoBookiesStrictMatchRatingPlusFairOdds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B273A1" w:rsidRPr="002401C3" w:rsidRDefault="00B273A1" w:rsidP="00B273A1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Prem13NoBookiesWithStrictMatchRatingPlusFairOdds_Test.arff</w:t>
      </w:r>
    </w:p>
    <w:p w:rsidR="00B273A1" w:rsidRDefault="00B273A1" w:rsidP="000665AF">
      <w:pPr>
        <w:spacing w:after="0"/>
        <w:rPr>
          <w:rFonts w:ascii="Arial" w:hAnsi="Arial" w:cs="Arial"/>
          <w:lang w:val="en-GB"/>
        </w:rPr>
      </w:pPr>
    </w:p>
    <w:p w:rsidR="00434153" w:rsidRDefault="00434153" w:rsidP="000665AF">
      <w:pPr>
        <w:spacing w:after="0"/>
        <w:rPr>
          <w:rFonts w:ascii="Arial" w:hAnsi="Arial" w:cs="Arial"/>
          <w:lang w:val="en-GB"/>
        </w:rPr>
      </w:pPr>
      <w:r w:rsidRPr="00434153">
        <w:rPr>
          <w:rFonts w:ascii="Arial" w:hAnsi="Arial" w:cs="Arial"/>
          <w:b/>
          <w:lang w:val="en-GB"/>
        </w:rPr>
        <w:t xml:space="preserve">Conclusion: </w:t>
      </w:r>
      <w:r>
        <w:rPr>
          <w:rFonts w:ascii="Arial" w:hAnsi="Arial" w:cs="Arial"/>
          <w:lang w:val="en-GB"/>
        </w:rPr>
        <w:t>All results are down...</w:t>
      </w:r>
    </w:p>
    <w:p w:rsidR="00B273A1" w:rsidRDefault="00B273A1" w:rsidP="000665AF">
      <w:pPr>
        <w:spacing w:after="0"/>
        <w:rPr>
          <w:rFonts w:ascii="Arial" w:hAnsi="Arial" w:cs="Arial"/>
          <w:lang w:val="en-GB"/>
        </w:rPr>
      </w:pPr>
    </w:p>
    <w:p w:rsidR="00B273A1" w:rsidRDefault="00B273A1" w:rsidP="000665AF">
      <w:pPr>
        <w:spacing w:after="0"/>
        <w:rPr>
          <w:rFonts w:ascii="Arial" w:hAnsi="Arial" w:cs="Arial"/>
          <w:lang w:val="en-GB"/>
        </w:rPr>
      </w:pPr>
    </w:p>
    <w:p w:rsidR="004E4505" w:rsidRDefault="004E4505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Now I want to add the league score to both teams and see if things get better...</w:t>
      </w:r>
    </w:p>
    <w:p w:rsidR="001818DB" w:rsidRDefault="001818DB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So the training data is: </w:t>
      </w:r>
      <w:r w:rsidR="00BF009B">
        <w:rPr>
          <w:rFonts w:ascii="Arial" w:hAnsi="Arial" w:cs="Arial"/>
          <w:lang w:val="en-GB"/>
        </w:rPr>
        <w:t>no</w:t>
      </w:r>
      <w:r w:rsidR="00461D8F">
        <w:rPr>
          <w:rFonts w:ascii="Arial" w:hAnsi="Arial" w:cs="Arial"/>
          <w:lang w:val="en-GB"/>
        </w:rPr>
        <w:t xml:space="preserve"> bookies &amp; strict match rating &amp; league scores</w:t>
      </w:r>
    </w:p>
    <w:p w:rsidR="00461D8F" w:rsidRDefault="00461D8F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D64870" w:rsidRPr="002401C3" w:rsidTr="00BF009B">
        <w:tc>
          <w:tcPr>
            <w:tcW w:w="1453" w:type="dxa"/>
          </w:tcPr>
          <w:p w:rsidR="00D64870" w:rsidRPr="002401C3" w:rsidRDefault="00D64870" w:rsidP="00BF009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D64870" w:rsidRPr="002401C3" w:rsidRDefault="00D64870" w:rsidP="00BF009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D64870" w:rsidRPr="002401C3" w:rsidRDefault="00D64870" w:rsidP="00BF009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D64870" w:rsidRPr="002401C3" w:rsidRDefault="00D64870" w:rsidP="00BF009B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D64870" w:rsidRPr="002401C3" w:rsidRDefault="00D64870" w:rsidP="00BF009B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D64870" w:rsidTr="00BF009B">
        <w:tc>
          <w:tcPr>
            <w:tcW w:w="1453" w:type="dxa"/>
          </w:tcPr>
          <w:p w:rsidR="00D64870" w:rsidRDefault="00D64870" w:rsidP="00BF009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D64870" w:rsidRDefault="00D64870" w:rsidP="00BF009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D64870" w:rsidRDefault="00D64870" w:rsidP="00BF009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D64870" w:rsidRDefault="00D64870" w:rsidP="00BF009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D64870" w:rsidRDefault="00D64870" w:rsidP="00BF009B">
            <w:pPr>
              <w:rPr>
                <w:rFonts w:ascii="Arial" w:hAnsi="Arial" w:cs="Arial"/>
                <w:lang w:val="en-GB"/>
              </w:rPr>
            </w:pPr>
          </w:p>
        </w:tc>
      </w:tr>
      <w:tr w:rsidR="00D64870" w:rsidRPr="00135621" w:rsidTr="00BF009B">
        <w:tc>
          <w:tcPr>
            <w:tcW w:w="1453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5 yrs (2012-08)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Strict match rating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3 fair-odds</w:t>
            </w:r>
          </w:p>
          <w:p w:rsidR="00BF009B" w:rsidRPr="00E17282" w:rsidRDefault="00BF009B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D64870" w:rsidRPr="00E17282" w:rsidRDefault="002F3136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1 yr (2013</w:t>
            </w:r>
            <w:r w:rsidR="00D64870"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)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Strict match rating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3 fair-odds</w:t>
            </w:r>
          </w:p>
          <w:p w:rsidR="007A4CA4" w:rsidRPr="00E17282" w:rsidRDefault="007A4CA4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proofErr w:type="spellStart"/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 xml:space="preserve">Supervised </w:t>
            </w:r>
            <w:proofErr w:type="spellStart"/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D64870" w:rsidRPr="00E17282" w:rsidRDefault="00EE2F9D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53.68</w:t>
            </w:r>
          </w:p>
        </w:tc>
      </w:tr>
      <w:tr w:rsidR="00D64870" w:rsidRPr="00135621" w:rsidTr="00BF009B">
        <w:tc>
          <w:tcPr>
            <w:tcW w:w="1453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5 yrs (2012-08)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Strict match rating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3 fair-odds</w:t>
            </w:r>
          </w:p>
          <w:p w:rsidR="00BF009B" w:rsidRPr="00E17282" w:rsidRDefault="00BF009B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EE2F9D" w:rsidRPr="00E17282" w:rsidRDefault="002F3136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1 yr (2013</w:t>
            </w:r>
            <w:r w:rsidR="00D64870"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)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Strict match rating</w:t>
            </w:r>
          </w:p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3 fair-odds</w:t>
            </w:r>
          </w:p>
          <w:p w:rsidR="00EE2F9D" w:rsidRPr="00E17282" w:rsidRDefault="00EE2F9D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proofErr w:type="spellStart"/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D64870" w:rsidRPr="00E17282" w:rsidRDefault="00D64870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D64870" w:rsidRPr="00E17282" w:rsidRDefault="00EE2F9D" w:rsidP="00BF009B">
            <w:pPr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E17282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56.58</w:t>
            </w:r>
          </w:p>
        </w:tc>
      </w:tr>
    </w:tbl>
    <w:p w:rsidR="00461D8F" w:rsidRDefault="00461D8F" w:rsidP="000665AF">
      <w:pPr>
        <w:spacing w:after="0"/>
        <w:rPr>
          <w:rFonts w:ascii="Arial" w:hAnsi="Arial" w:cs="Arial"/>
          <w:lang w:val="en-GB"/>
        </w:rPr>
      </w:pPr>
    </w:p>
    <w:p w:rsidR="00FC1243" w:rsidRDefault="00FC1243" w:rsidP="00FC1243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Prem12to08WithQuestionsNoBookiesStrictMatchRatingPlusFairOddsPlusLeagueScores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FC1243" w:rsidRDefault="00FC1243" w:rsidP="00FC1243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 w:rsidR="007E4536">
        <w:rPr>
          <w:rFonts w:ascii="Arial" w:hAnsi="Arial" w:cs="Arial"/>
          <w:lang w:val="en-GB"/>
        </w:rPr>
        <w:tab/>
        <w:t>Prem13</w:t>
      </w:r>
      <w:r>
        <w:rPr>
          <w:rFonts w:ascii="Arial" w:hAnsi="Arial" w:cs="Arial"/>
          <w:lang w:val="en-GB"/>
        </w:rPr>
        <w:t>NoBookiesWithStrictMatchRatingPlusFairOddsPlusLeagueScores_Test.arff</w:t>
      </w:r>
    </w:p>
    <w:p w:rsidR="00FC1243" w:rsidRDefault="00FC1243" w:rsidP="00FC1243">
      <w:pPr>
        <w:spacing w:after="0"/>
        <w:rPr>
          <w:rFonts w:ascii="Arial" w:hAnsi="Arial" w:cs="Arial"/>
          <w:lang w:val="en-GB"/>
        </w:rPr>
      </w:pPr>
    </w:p>
    <w:p w:rsidR="00FC1243" w:rsidRPr="00FC1243" w:rsidRDefault="00FC1243" w:rsidP="00FC1243">
      <w:pPr>
        <w:spacing w:after="0"/>
        <w:rPr>
          <w:rFonts w:ascii="Arial" w:hAnsi="Arial" w:cs="Arial"/>
          <w:lang w:val="en-GB"/>
        </w:rPr>
      </w:pPr>
      <w:r w:rsidRPr="00FC1243">
        <w:rPr>
          <w:rFonts w:ascii="Arial" w:hAnsi="Arial" w:cs="Arial"/>
          <w:b/>
          <w:lang w:val="en-GB"/>
        </w:rPr>
        <w:t xml:space="preserve">Conclusion: </w:t>
      </w:r>
      <w:r>
        <w:rPr>
          <w:rFonts w:ascii="Arial" w:hAnsi="Arial" w:cs="Arial"/>
          <w:lang w:val="en-GB"/>
        </w:rPr>
        <w:t>Results are nicely up...</w:t>
      </w:r>
    </w:p>
    <w:p w:rsidR="00033086" w:rsidRDefault="00033086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0665AF">
      <w:pPr>
        <w:spacing w:after="0"/>
        <w:rPr>
          <w:rFonts w:ascii="Arial" w:hAnsi="Arial" w:cs="Arial"/>
          <w:lang w:val="en-GB"/>
        </w:rPr>
      </w:pPr>
    </w:p>
    <w:p w:rsidR="00537A3A" w:rsidRDefault="00537A3A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So, now I want to investigate training data years 12 to 07 with test-data from 2012.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537A3A" w:rsidRPr="002401C3" w:rsidTr="007E4536">
        <w:tc>
          <w:tcPr>
            <w:tcW w:w="1453" w:type="dxa"/>
          </w:tcPr>
          <w:p w:rsidR="00537A3A" w:rsidRPr="002401C3" w:rsidRDefault="00537A3A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537A3A" w:rsidRPr="002401C3" w:rsidRDefault="00537A3A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537A3A" w:rsidRPr="002401C3" w:rsidRDefault="00537A3A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537A3A" w:rsidRPr="002401C3" w:rsidRDefault="00537A3A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537A3A" w:rsidRPr="002401C3" w:rsidRDefault="00537A3A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537A3A" w:rsidTr="007E4536">
        <w:tc>
          <w:tcPr>
            <w:tcW w:w="1453" w:type="dxa"/>
          </w:tcPr>
          <w:p w:rsidR="00537A3A" w:rsidRDefault="00537A3A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537A3A" w:rsidRDefault="00537A3A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537A3A" w:rsidRDefault="00537A3A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537A3A" w:rsidRDefault="00537A3A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537A3A" w:rsidRDefault="00537A3A" w:rsidP="007E4536">
            <w:pPr>
              <w:rPr>
                <w:rFonts w:ascii="Arial" w:hAnsi="Arial" w:cs="Arial"/>
                <w:lang w:val="en-GB"/>
              </w:rPr>
            </w:pPr>
          </w:p>
        </w:tc>
      </w:tr>
      <w:tr w:rsidR="00537A3A" w:rsidRPr="00135621" w:rsidTr="007E4536">
        <w:tc>
          <w:tcPr>
            <w:tcW w:w="1453" w:type="dxa"/>
          </w:tcPr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(2011-07)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(2012)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scores</w:t>
            </w:r>
          </w:p>
        </w:tc>
        <w:tc>
          <w:tcPr>
            <w:tcW w:w="1972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46.31</w:t>
            </w:r>
          </w:p>
        </w:tc>
      </w:tr>
      <w:tr w:rsidR="00537A3A" w:rsidRPr="00135621" w:rsidTr="007E4536">
        <w:tc>
          <w:tcPr>
            <w:tcW w:w="1453" w:type="dxa"/>
          </w:tcPr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(2011-07)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537A3A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Current league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scoresscore</w:t>
            </w:r>
            <w:proofErr w:type="spellEnd"/>
          </w:p>
        </w:tc>
        <w:tc>
          <w:tcPr>
            <w:tcW w:w="1972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537A3A" w:rsidRPr="00135621" w:rsidRDefault="00537A3A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48.16</w:t>
            </w:r>
          </w:p>
        </w:tc>
      </w:tr>
    </w:tbl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E123E5" w:rsidRDefault="00E123E5" w:rsidP="00E123E5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Prem11to07WithQuestionsNoBookiesStrictMatchRatingPlusFairOddsPlusLeagueScores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E123E5" w:rsidRDefault="00E123E5" w:rsidP="00E123E5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Prem12NoBookiesWithStrictMatchRatingPlusFairOddsPlusLeagueScores_Test.arff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1851A7" w:rsidRDefault="001851A7" w:rsidP="000665AF">
      <w:pPr>
        <w:spacing w:after="0"/>
        <w:rPr>
          <w:rFonts w:ascii="Arial" w:hAnsi="Arial" w:cs="Arial"/>
          <w:lang w:val="en-GB"/>
        </w:rPr>
      </w:pPr>
      <w:r w:rsidRPr="001851A7">
        <w:rPr>
          <w:rFonts w:ascii="Arial" w:hAnsi="Arial" w:cs="Arial"/>
          <w:b/>
          <w:lang w:val="en-GB"/>
        </w:rPr>
        <w:t>Conclusion:</w:t>
      </w:r>
      <w:r>
        <w:rPr>
          <w:rFonts w:ascii="Arial" w:hAnsi="Arial" w:cs="Arial"/>
          <w:lang w:val="en-GB"/>
        </w:rPr>
        <w:t xml:space="preserve"> Worrying – big fall in accuracy. Worrying...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1818DB" w:rsidRDefault="00665E7B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Now I want to add in the league score delta. So the training data is: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bookies, 3 fair-odds, strict match rating plus league scores and also now league score delta...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League score delta is defined as the home team league score minus the away team league score.</w:t>
      </w:r>
    </w:p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665E7B" w:rsidRPr="002401C3" w:rsidTr="007E4536">
        <w:tc>
          <w:tcPr>
            <w:tcW w:w="1453" w:type="dxa"/>
          </w:tcPr>
          <w:p w:rsidR="00665E7B" w:rsidRPr="002401C3" w:rsidRDefault="00665E7B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665E7B" w:rsidRPr="002401C3" w:rsidRDefault="00665E7B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665E7B" w:rsidRPr="002401C3" w:rsidRDefault="00665E7B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665E7B" w:rsidRPr="002401C3" w:rsidRDefault="00665E7B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665E7B" w:rsidRPr="002401C3" w:rsidRDefault="00665E7B" w:rsidP="007E4536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665E7B" w:rsidTr="007E4536">
        <w:tc>
          <w:tcPr>
            <w:tcW w:w="1453" w:type="dxa"/>
          </w:tcPr>
          <w:p w:rsidR="00665E7B" w:rsidRDefault="00665E7B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665E7B" w:rsidRDefault="00665E7B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665E7B" w:rsidRDefault="00665E7B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665E7B" w:rsidRDefault="00665E7B" w:rsidP="007E453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665E7B" w:rsidRDefault="00665E7B" w:rsidP="007E4536">
            <w:pPr>
              <w:rPr>
                <w:rFonts w:ascii="Arial" w:hAnsi="Arial" w:cs="Arial"/>
                <w:lang w:val="en-GB"/>
              </w:rPr>
            </w:pPr>
          </w:p>
        </w:tc>
      </w:tr>
      <w:tr w:rsidR="00665E7B" w:rsidRPr="00135621" w:rsidTr="007E4536">
        <w:tc>
          <w:tcPr>
            <w:tcW w:w="1453" w:type="dxa"/>
          </w:tcPr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(2013)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45</w:t>
            </w:r>
          </w:p>
        </w:tc>
      </w:tr>
      <w:tr w:rsidR="00665E7B" w:rsidRPr="00135621" w:rsidTr="007E4536">
        <w:tc>
          <w:tcPr>
            <w:tcW w:w="1453" w:type="dxa"/>
          </w:tcPr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Strict match rating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1 yr (2013)</w:t>
            </w:r>
          </w:p>
          <w:p w:rsidR="00665E7B" w:rsidRPr="00B6556B" w:rsidRDefault="00665E7B" w:rsidP="00B6556B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6556B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Strict match rating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  <w:p w:rsidR="00665E7B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72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NaiveBayes</w:t>
            </w:r>
            <w:proofErr w:type="spellEnd"/>
          </w:p>
        </w:tc>
        <w:tc>
          <w:tcPr>
            <w:tcW w:w="2040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665E7B" w:rsidRPr="00135621" w:rsidRDefault="00665E7B" w:rsidP="007E453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47.11</w:t>
            </w:r>
          </w:p>
        </w:tc>
      </w:tr>
    </w:tbl>
    <w:p w:rsidR="00665E7B" w:rsidRDefault="00665E7B" w:rsidP="000665AF">
      <w:pPr>
        <w:spacing w:after="0"/>
        <w:rPr>
          <w:rFonts w:ascii="Arial" w:hAnsi="Arial" w:cs="Arial"/>
          <w:lang w:val="en-GB"/>
        </w:rPr>
      </w:pPr>
    </w:p>
    <w:p w:rsidR="001818DB" w:rsidRDefault="001818DB" w:rsidP="000665AF">
      <w:pPr>
        <w:spacing w:after="0"/>
        <w:rPr>
          <w:rFonts w:ascii="Arial" w:hAnsi="Arial" w:cs="Arial"/>
          <w:lang w:val="en-GB"/>
        </w:rPr>
      </w:pPr>
    </w:p>
    <w:p w:rsidR="00665E7B" w:rsidRDefault="00665E7B" w:rsidP="00665E7B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Prem12to08WithQuestionsNoBookiesStrictMatchRatingPlusFairOddsPlusLeagueScores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665E7B" w:rsidRDefault="00665E7B" w:rsidP="00665E7B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 w:rsidR="00B74C66">
        <w:rPr>
          <w:rFonts w:ascii="Arial" w:hAnsi="Arial" w:cs="Arial"/>
          <w:lang w:val="en-GB"/>
        </w:rPr>
        <w:tab/>
        <w:t>Prem12</w:t>
      </w:r>
      <w:r>
        <w:rPr>
          <w:rFonts w:ascii="Arial" w:hAnsi="Arial" w:cs="Arial"/>
          <w:lang w:val="en-GB"/>
        </w:rPr>
        <w:t>NoBookiesWithStrictMatchRatingPlusFairOddsPlusLeagueScores_Test.arff</w:t>
      </w:r>
    </w:p>
    <w:p w:rsidR="00665E7B" w:rsidRDefault="00665E7B" w:rsidP="00665E7B">
      <w:pPr>
        <w:spacing w:after="0"/>
        <w:rPr>
          <w:rFonts w:ascii="Arial" w:hAnsi="Arial" w:cs="Arial"/>
          <w:lang w:val="en-GB"/>
        </w:rPr>
      </w:pPr>
    </w:p>
    <w:p w:rsidR="00665E7B" w:rsidRDefault="00665E7B" w:rsidP="00665E7B">
      <w:pPr>
        <w:spacing w:after="0"/>
        <w:rPr>
          <w:rFonts w:ascii="Arial" w:hAnsi="Arial" w:cs="Arial"/>
          <w:lang w:val="en-GB"/>
        </w:rPr>
      </w:pPr>
      <w:r w:rsidRPr="00907365">
        <w:rPr>
          <w:rFonts w:ascii="Arial" w:hAnsi="Arial" w:cs="Arial"/>
          <w:b/>
          <w:lang w:val="en-GB"/>
        </w:rPr>
        <w:t>Conclusion:</w:t>
      </w:r>
      <w:r w:rsidR="00870331">
        <w:rPr>
          <w:rFonts w:ascii="Arial" w:hAnsi="Arial" w:cs="Arial"/>
          <w:lang w:val="en-GB"/>
        </w:rPr>
        <w:t xml:space="preserve"> Results are well down for this season...</w:t>
      </w:r>
    </w:p>
    <w:p w:rsidR="00870331" w:rsidRDefault="00870331" w:rsidP="00665E7B">
      <w:pPr>
        <w:spacing w:after="0"/>
        <w:rPr>
          <w:rFonts w:ascii="Arial" w:hAnsi="Arial" w:cs="Arial"/>
          <w:lang w:val="en-GB"/>
        </w:rPr>
      </w:pPr>
    </w:p>
    <w:p w:rsidR="00870331" w:rsidRDefault="00777097" w:rsidP="00665E7B">
      <w:pPr>
        <w:spacing w:after="0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Lets</w:t>
      </w:r>
      <w:proofErr w:type="spellEnd"/>
      <w:proofErr w:type="gramEnd"/>
      <w:r>
        <w:rPr>
          <w:rFonts w:ascii="Arial" w:hAnsi="Arial" w:cs="Arial"/>
          <w:lang w:val="en-GB"/>
        </w:rPr>
        <w:t xml:space="preserve"> keep going...</w:t>
      </w:r>
    </w:p>
    <w:p w:rsidR="00B42211" w:rsidRDefault="00B42211" w:rsidP="00665E7B">
      <w:pPr>
        <w:spacing w:after="0"/>
        <w:rPr>
          <w:rFonts w:ascii="Arial" w:hAnsi="Arial" w:cs="Arial"/>
          <w:lang w:val="en-GB"/>
        </w:rPr>
      </w:pPr>
    </w:p>
    <w:p w:rsidR="00B42211" w:rsidRDefault="00B42211" w:rsidP="00665E7B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B42211" w:rsidRPr="002401C3" w:rsidTr="00A962ED">
        <w:tc>
          <w:tcPr>
            <w:tcW w:w="1453" w:type="dxa"/>
          </w:tcPr>
          <w:p w:rsidR="00B42211" w:rsidRPr="002401C3" w:rsidRDefault="00B42211" w:rsidP="00A962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B42211" w:rsidRPr="002401C3" w:rsidRDefault="00B42211" w:rsidP="00A962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B42211" w:rsidRPr="002401C3" w:rsidRDefault="00B42211" w:rsidP="00A962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B42211" w:rsidRPr="002401C3" w:rsidRDefault="00B42211" w:rsidP="00A962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B42211" w:rsidRPr="002401C3" w:rsidRDefault="00B42211" w:rsidP="00A962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B42211" w:rsidTr="00A962ED">
        <w:tc>
          <w:tcPr>
            <w:tcW w:w="1453" w:type="dxa"/>
          </w:tcPr>
          <w:p w:rsidR="00B42211" w:rsidRDefault="00B42211" w:rsidP="00A962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B42211" w:rsidRDefault="00B42211" w:rsidP="00A962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B42211" w:rsidRDefault="00B42211" w:rsidP="00A962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B42211" w:rsidRDefault="00B42211" w:rsidP="00A962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B42211" w:rsidRDefault="00B42211" w:rsidP="00A962ED">
            <w:pPr>
              <w:rPr>
                <w:rFonts w:ascii="Arial" w:hAnsi="Arial" w:cs="Arial"/>
                <w:lang w:val="en-GB"/>
              </w:rPr>
            </w:pPr>
          </w:p>
        </w:tc>
      </w:tr>
      <w:tr w:rsidR="00B42211" w:rsidRPr="00135621" w:rsidTr="00A962ED">
        <w:tc>
          <w:tcPr>
            <w:tcW w:w="1453" w:type="dxa"/>
          </w:tcPr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(2010-06)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(2011)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scores</w:t>
            </w:r>
          </w:p>
        </w:tc>
        <w:tc>
          <w:tcPr>
            <w:tcW w:w="1972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Supervised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6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41.05</w:t>
            </w:r>
          </w:p>
        </w:tc>
      </w:tr>
      <w:tr w:rsidR="00B42211" w:rsidRPr="00135621" w:rsidTr="00A962ED">
        <w:tc>
          <w:tcPr>
            <w:tcW w:w="1453" w:type="dxa"/>
          </w:tcPr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(2010-06)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 (2011)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4221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42211" w:rsidRDefault="00AE1160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NaiveBayes</w:t>
            </w:r>
            <w:proofErr w:type="spellEnd"/>
          </w:p>
        </w:tc>
        <w:tc>
          <w:tcPr>
            <w:tcW w:w="2040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35621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</w:tc>
        <w:tc>
          <w:tcPr>
            <w:tcW w:w="1666" w:type="dxa"/>
          </w:tcPr>
          <w:p w:rsidR="00B42211" w:rsidRPr="00135621" w:rsidRDefault="00B42211" w:rsidP="00A962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44.21</w:t>
            </w:r>
          </w:p>
        </w:tc>
      </w:tr>
    </w:tbl>
    <w:p w:rsidR="00870331" w:rsidRDefault="00870331" w:rsidP="00665E7B">
      <w:pPr>
        <w:spacing w:after="0"/>
        <w:rPr>
          <w:rFonts w:ascii="Arial" w:hAnsi="Arial" w:cs="Arial"/>
          <w:lang w:val="en-GB"/>
        </w:rPr>
      </w:pPr>
    </w:p>
    <w:p w:rsidR="00B74C66" w:rsidRDefault="00B74C66" w:rsidP="00B74C66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Training Data</w:t>
      </w:r>
      <w:proofErr w:type="gramStart"/>
      <w:r w:rsidRPr="00340189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>Prem10to06WithQuestionsNoBookiesStrictMatchRatingPlusFairOddsPlusLeagueScores</w:t>
      </w:r>
      <w:proofErr w:type="gramEnd"/>
      <w:r>
        <w:rPr>
          <w:rFonts w:ascii="Arial" w:hAnsi="Arial" w:cs="Arial"/>
          <w:lang w:val="en-GB"/>
        </w:rPr>
        <w:t>_Training.arff</w:t>
      </w:r>
    </w:p>
    <w:p w:rsidR="00B74C66" w:rsidRDefault="00B74C66" w:rsidP="00B74C66">
      <w:pPr>
        <w:spacing w:after="0"/>
        <w:rPr>
          <w:rFonts w:ascii="Arial" w:hAnsi="Arial" w:cs="Arial"/>
          <w:lang w:val="en-GB"/>
        </w:rPr>
      </w:pPr>
      <w:r w:rsidRPr="00340189">
        <w:rPr>
          <w:rFonts w:ascii="Arial" w:hAnsi="Arial" w:cs="Arial"/>
          <w:b/>
          <w:lang w:val="en-GB"/>
        </w:rPr>
        <w:t>Test Data:</w:t>
      </w:r>
      <w:r>
        <w:rPr>
          <w:rFonts w:ascii="Arial" w:hAnsi="Arial" w:cs="Arial"/>
          <w:lang w:val="en-GB"/>
        </w:rPr>
        <w:tab/>
        <w:t>Prem11NoBookiesWithStrictMatchRatingPlusFairOddsPlusLeagueScores</w:t>
      </w:r>
      <w:r w:rsidR="00983101">
        <w:rPr>
          <w:rFonts w:ascii="Arial" w:hAnsi="Arial" w:cs="Arial"/>
          <w:lang w:val="en-GB"/>
        </w:rPr>
        <w:t xml:space="preserve">_Tes </w:t>
      </w:r>
      <w:proofErr w:type="spellStart"/>
      <w:r>
        <w:rPr>
          <w:rFonts w:ascii="Arial" w:hAnsi="Arial" w:cs="Arial"/>
          <w:lang w:val="en-GB"/>
        </w:rPr>
        <w:t>t.arff</w:t>
      </w:r>
      <w:proofErr w:type="spellEnd"/>
    </w:p>
    <w:p w:rsidR="00811D26" w:rsidRDefault="00811D26" w:rsidP="00665E7B">
      <w:pPr>
        <w:spacing w:after="0"/>
        <w:rPr>
          <w:rFonts w:ascii="Arial" w:hAnsi="Arial" w:cs="Arial"/>
          <w:lang w:val="en-GB"/>
        </w:rPr>
      </w:pPr>
    </w:p>
    <w:p w:rsidR="00811D26" w:rsidRDefault="007666FA" w:rsidP="00665E7B">
      <w:pPr>
        <w:spacing w:after="0"/>
        <w:rPr>
          <w:rFonts w:ascii="Arial" w:hAnsi="Arial" w:cs="Arial"/>
          <w:lang w:val="en-GB"/>
        </w:rPr>
      </w:pPr>
      <w:r w:rsidRPr="007666FA">
        <w:rPr>
          <w:rFonts w:ascii="Arial" w:hAnsi="Arial" w:cs="Arial"/>
          <w:b/>
          <w:lang w:val="en-GB"/>
        </w:rPr>
        <w:t>Conclusion:</w:t>
      </w:r>
      <w:r>
        <w:rPr>
          <w:rFonts w:ascii="Arial" w:hAnsi="Arial" w:cs="Arial"/>
          <w:lang w:val="en-GB"/>
        </w:rPr>
        <w:t xml:space="preserve"> Agai</w:t>
      </w:r>
      <w:r w:rsidR="002F472F">
        <w:rPr>
          <w:rFonts w:ascii="Arial" w:hAnsi="Arial" w:cs="Arial"/>
          <w:lang w:val="en-GB"/>
        </w:rPr>
        <w:t xml:space="preserve">n, another, </w:t>
      </w:r>
      <w:r>
        <w:rPr>
          <w:rFonts w:ascii="Arial" w:hAnsi="Arial" w:cs="Arial"/>
          <w:lang w:val="en-GB"/>
        </w:rPr>
        <w:t>big fall in accuracy...</w:t>
      </w:r>
    </w:p>
    <w:p w:rsidR="004E4505" w:rsidRDefault="004E4505" w:rsidP="000665AF">
      <w:pPr>
        <w:spacing w:after="0"/>
        <w:rPr>
          <w:rFonts w:ascii="Arial" w:hAnsi="Arial" w:cs="Arial"/>
          <w:lang w:val="en-GB"/>
        </w:rPr>
      </w:pPr>
    </w:p>
    <w:p w:rsidR="004E4505" w:rsidRDefault="004E4505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Recently I have noted that the J48 decision tree is returning some excellent results for the most recent season but not necessarily for the others...</w:t>
      </w: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53"/>
        <w:gridCol w:w="1538"/>
        <w:gridCol w:w="1972"/>
        <w:gridCol w:w="2040"/>
        <w:gridCol w:w="1666"/>
      </w:tblGrid>
      <w:tr w:rsidR="0062579D" w:rsidRPr="002401C3" w:rsidTr="009A16ED">
        <w:tc>
          <w:tcPr>
            <w:tcW w:w="1453" w:type="dxa"/>
          </w:tcPr>
          <w:p w:rsidR="0062579D" w:rsidRPr="002401C3" w:rsidRDefault="0062579D" w:rsidP="009A16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38" w:type="dxa"/>
          </w:tcPr>
          <w:p w:rsidR="0062579D" w:rsidRPr="002401C3" w:rsidRDefault="0062579D" w:rsidP="009A16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72" w:type="dxa"/>
          </w:tcPr>
          <w:p w:rsidR="0062579D" w:rsidRPr="002401C3" w:rsidRDefault="0062579D" w:rsidP="009A16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40" w:type="dxa"/>
          </w:tcPr>
          <w:p w:rsidR="0062579D" w:rsidRPr="002401C3" w:rsidRDefault="0062579D" w:rsidP="009A16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6" w:type="dxa"/>
          </w:tcPr>
          <w:p w:rsidR="0062579D" w:rsidRPr="002401C3" w:rsidRDefault="0062579D" w:rsidP="009A16ED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62579D" w:rsidTr="009A16ED">
        <w:tc>
          <w:tcPr>
            <w:tcW w:w="1453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</w:tr>
      <w:tr w:rsidR="0062579D" w:rsidTr="009A16ED">
        <w:tc>
          <w:tcPr>
            <w:tcW w:w="1453" w:type="dxa"/>
          </w:tcPr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62579D" w:rsidRPr="0062579D" w:rsidRDefault="0062579D" w:rsidP="0062579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62579D" w:rsidRPr="0062579D" w:rsidRDefault="0062579D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J48</w:t>
            </w:r>
          </w:p>
        </w:tc>
        <w:tc>
          <w:tcPr>
            <w:tcW w:w="2040" w:type="dxa"/>
          </w:tcPr>
          <w:p w:rsidR="0062579D" w:rsidRPr="0062579D" w:rsidRDefault="00F30A49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-C 0.25 –M 2</w:t>
            </w:r>
          </w:p>
        </w:tc>
        <w:tc>
          <w:tcPr>
            <w:tcW w:w="1666" w:type="dxa"/>
          </w:tcPr>
          <w:p w:rsidR="0062579D" w:rsidRPr="0062579D" w:rsidRDefault="009A16ED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73.442</w:t>
            </w:r>
          </w:p>
        </w:tc>
      </w:tr>
      <w:tr w:rsidR="0062579D" w:rsidTr="009A16ED">
        <w:tc>
          <w:tcPr>
            <w:tcW w:w="1453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62579D" w:rsidRDefault="0062579D" w:rsidP="009A16ED">
            <w:pPr>
              <w:rPr>
                <w:rFonts w:ascii="Arial" w:hAnsi="Arial" w:cs="Arial"/>
                <w:lang w:val="en-GB"/>
              </w:rPr>
            </w:pPr>
          </w:p>
        </w:tc>
      </w:tr>
      <w:tr w:rsidR="00F30A49" w:rsidTr="009A16ED">
        <w:tc>
          <w:tcPr>
            <w:tcW w:w="1453" w:type="dxa"/>
          </w:tcPr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5 yrs (2011-07)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1 yrs (2012)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F30A49" w:rsidRPr="00F30A49" w:rsidRDefault="00F30A49" w:rsidP="00F30A4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F30A49" w:rsidRPr="00F30A49" w:rsidRDefault="00F30A49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30A49">
              <w:rPr>
                <w:rFonts w:ascii="Arial" w:hAnsi="Arial" w:cs="Arial"/>
                <w:sz w:val="16"/>
                <w:szCs w:val="16"/>
                <w:lang w:val="en-GB"/>
              </w:rPr>
              <w:t>J48</w:t>
            </w:r>
          </w:p>
        </w:tc>
        <w:tc>
          <w:tcPr>
            <w:tcW w:w="2040" w:type="dxa"/>
          </w:tcPr>
          <w:p w:rsidR="00F30A49" w:rsidRPr="00F30A49" w:rsidRDefault="00F30A49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-C 0.25 –M 2</w:t>
            </w:r>
          </w:p>
        </w:tc>
        <w:tc>
          <w:tcPr>
            <w:tcW w:w="1666" w:type="dxa"/>
          </w:tcPr>
          <w:p w:rsidR="00F30A49" w:rsidRPr="00F30A49" w:rsidRDefault="00F30A49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46.84</w:t>
            </w:r>
          </w:p>
        </w:tc>
      </w:tr>
      <w:tr w:rsidR="00F30A49" w:rsidTr="009A16ED">
        <w:tc>
          <w:tcPr>
            <w:tcW w:w="1453" w:type="dxa"/>
          </w:tcPr>
          <w:p w:rsidR="00F30A49" w:rsidRDefault="00F30A49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F30A49" w:rsidRDefault="00F30A49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F30A49" w:rsidRDefault="00F30A49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F30A49" w:rsidRDefault="00F30A49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F30A49" w:rsidRDefault="00F30A49" w:rsidP="009A16ED">
            <w:pPr>
              <w:rPr>
                <w:rFonts w:ascii="Arial" w:hAnsi="Arial" w:cs="Arial"/>
                <w:lang w:val="en-GB"/>
              </w:rPr>
            </w:pPr>
          </w:p>
        </w:tc>
      </w:tr>
      <w:tr w:rsidR="000A36D1" w:rsidTr="009A16ED">
        <w:tc>
          <w:tcPr>
            <w:tcW w:w="1453" w:type="dxa"/>
          </w:tcPr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5 yrs (2010-06)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538" w:type="dxa"/>
          </w:tcPr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1 yrs (2011)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0A36D1" w:rsidRPr="000A36D1" w:rsidRDefault="000A36D1" w:rsidP="000A36D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</w:p>
        </w:tc>
        <w:tc>
          <w:tcPr>
            <w:tcW w:w="1972" w:type="dxa"/>
          </w:tcPr>
          <w:p w:rsidR="000A36D1" w:rsidRPr="000A36D1" w:rsidRDefault="000A36D1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A36D1">
              <w:rPr>
                <w:rFonts w:ascii="Arial" w:hAnsi="Arial" w:cs="Arial"/>
                <w:sz w:val="16"/>
                <w:szCs w:val="16"/>
                <w:lang w:val="en-GB"/>
              </w:rPr>
              <w:t>J48</w:t>
            </w:r>
          </w:p>
        </w:tc>
        <w:tc>
          <w:tcPr>
            <w:tcW w:w="2040" w:type="dxa"/>
          </w:tcPr>
          <w:p w:rsidR="000A36D1" w:rsidRPr="000A36D1" w:rsidRDefault="00512F54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-C 0.25 –M 2</w:t>
            </w:r>
          </w:p>
        </w:tc>
        <w:tc>
          <w:tcPr>
            <w:tcW w:w="1666" w:type="dxa"/>
          </w:tcPr>
          <w:p w:rsidR="000A36D1" w:rsidRPr="000A36D1" w:rsidRDefault="00512F54" w:rsidP="009A16ED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44.74</w:t>
            </w:r>
          </w:p>
        </w:tc>
      </w:tr>
      <w:tr w:rsidR="000A36D1" w:rsidTr="009A16ED">
        <w:tc>
          <w:tcPr>
            <w:tcW w:w="1453" w:type="dxa"/>
          </w:tcPr>
          <w:p w:rsidR="000A36D1" w:rsidRDefault="000A36D1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8" w:type="dxa"/>
          </w:tcPr>
          <w:p w:rsidR="000A36D1" w:rsidRDefault="000A36D1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972" w:type="dxa"/>
          </w:tcPr>
          <w:p w:rsidR="000A36D1" w:rsidRDefault="000A36D1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040" w:type="dxa"/>
          </w:tcPr>
          <w:p w:rsidR="000A36D1" w:rsidRDefault="000A36D1" w:rsidP="009A16E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66" w:type="dxa"/>
          </w:tcPr>
          <w:p w:rsidR="000A36D1" w:rsidRDefault="000A36D1" w:rsidP="009A16ED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A962ED" w:rsidRDefault="00A962ED" w:rsidP="000665AF">
      <w:pPr>
        <w:spacing w:after="0"/>
        <w:rPr>
          <w:rFonts w:ascii="Arial" w:hAnsi="Arial" w:cs="Arial"/>
          <w:lang w:val="en-GB"/>
        </w:rPr>
      </w:pPr>
    </w:p>
    <w:p w:rsidR="00382384" w:rsidRDefault="00382384" w:rsidP="000665AF">
      <w:pPr>
        <w:spacing w:after="0"/>
        <w:rPr>
          <w:rFonts w:ascii="Arial" w:hAnsi="Arial" w:cs="Arial"/>
          <w:lang w:val="en-GB"/>
        </w:rPr>
      </w:pPr>
      <w:proofErr w:type="spellStart"/>
      <w:r w:rsidRPr="00382384">
        <w:rPr>
          <w:rFonts w:ascii="Arial" w:hAnsi="Arial" w:cs="Arial"/>
          <w:b/>
          <w:lang w:val="en-GB"/>
        </w:rPr>
        <w:t>Ques</w:t>
      </w:r>
      <w:proofErr w:type="spellEnd"/>
      <w:r w:rsidRPr="00382384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 xml:space="preserve"> Why is J48 so accurate with the most recent premiership</w:t>
      </w:r>
      <w:r w:rsidR="005D775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data?</w:t>
      </w:r>
    </w:p>
    <w:p w:rsidR="005D7751" w:rsidRDefault="005D7751" w:rsidP="000665AF">
      <w:pPr>
        <w:spacing w:after="0"/>
        <w:rPr>
          <w:rFonts w:ascii="Arial" w:hAnsi="Arial" w:cs="Arial"/>
          <w:lang w:val="en-GB"/>
        </w:rPr>
      </w:pPr>
    </w:p>
    <w:p w:rsidR="005D7751" w:rsidRDefault="00C3096B" w:rsidP="000665A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General idea: Apply </w:t>
      </w:r>
      <w:r w:rsidR="005D7751">
        <w:rPr>
          <w:rFonts w:ascii="Arial" w:hAnsi="Arial" w:cs="Arial"/>
          <w:lang w:val="en-GB"/>
        </w:rPr>
        <w:t xml:space="preserve">the classifier to the </w:t>
      </w:r>
      <w:r>
        <w:rPr>
          <w:rFonts w:ascii="Arial" w:hAnsi="Arial" w:cs="Arial"/>
          <w:lang w:val="en-GB"/>
        </w:rPr>
        <w:t>forthcoming premiership season. Use it “in anger” when the first fixture experiences the full 5-attribute experience of:</w:t>
      </w:r>
    </w:p>
    <w:p w:rsidR="00C3096B" w:rsidRPr="00C3096B" w:rsidRDefault="00C3096B" w:rsidP="00C3096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GB"/>
        </w:rPr>
      </w:pPr>
      <w:r w:rsidRPr="00C3096B">
        <w:rPr>
          <w:rFonts w:ascii="Arial" w:hAnsi="Arial" w:cs="Arial"/>
          <w:lang w:val="en-GB"/>
        </w:rPr>
        <w:t>Strict match rating</w:t>
      </w:r>
    </w:p>
    <w:p w:rsidR="00C3096B" w:rsidRPr="00C3096B" w:rsidRDefault="00C3096B" w:rsidP="00C3096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GB"/>
        </w:rPr>
      </w:pPr>
      <w:r w:rsidRPr="00C3096B">
        <w:rPr>
          <w:rFonts w:ascii="Arial" w:hAnsi="Arial" w:cs="Arial"/>
          <w:lang w:val="en-GB"/>
        </w:rPr>
        <w:t>3 fair-odds statistics</w:t>
      </w:r>
    </w:p>
    <w:p w:rsidR="00C3096B" w:rsidRDefault="00C3096B" w:rsidP="00C3096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GB"/>
        </w:rPr>
      </w:pPr>
      <w:r w:rsidRPr="00C3096B">
        <w:rPr>
          <w:rFonts w:ascii="Arial" w:hAnsi="Arial" w:cs="Arial"/>
          <w:lang w:val="en-GB"/>
        </w:rPr>
        <w:t>Current league scores (for both)</w:t>
      </w:r>
    </w:p>
    <w:p w:rsidR="00FC18A5" w:rsidRDefault="00FC18A5" w:rsidP="00FC18A5">
      <w:pPr>
        <w:spacing w:after="0"/>
        <w:rPr>
          <w:rFonts w:ascii="Arial" w:hAnsi="Arial" w:cs="Arial"/>
          <w:lang w:val="en-GB"/>
        </w:rPr>
      </w:pPr>
    </w:p>
    <w:p w:rsidR="00FC18A5" w:rsidRDefault="00BD6FE9" w:rsidP="00FC18A5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Error detected. The very high 2013 test with 2012-08 training data was wrong. There was not enough data in the training file – whic</w:t>
      </w:r>
      <w:r w:rsidR="00C74122">
        <w:rPr>
          <w:rFonts w:ascii="Arial" w:hAnsi="Arial" w:cs="Arial"/>
          <w:lang w:val="en-GB"/>
        </w:rPr>
        <w:t>h</w:t>
      </w:r>
      <w:r>
        <w:rPr>
          <w:rFonts w:ascii="Arial" w:hAnsi="Arial" w:cs="Arial"/>
          <w:lang w:val="en-GB"/>
        </w:rPr>
        <w:t xml:space="preserve"> caused me to rebuild it with greater care.</w:t>
      </w:r>
    </w:p>
    <w:p w:rsidR="00BD6FE9" w:rsidRDefault="00BD6FE9" w:rsidP="00FC18A5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49"/>
        <w:gridCol w:w="1529"/>
        <w:gridCol w:w="1959"/>
        <w:gridCol w:w="2071"/>
        <w:gridCol w:w="1661"/>
      </w:tblGrid>
      <w:tr w:rsidR="00BD6FE9" w:rsidRPr="002401C3" w:rsidTr="00B77A2B">
        <w:tc>
          <w:tcPr>
            <w:tcW w:w="1449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29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59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71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1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BD6FE9" w:rsidRPr="002401C3" w:rsidTr="00B77A2B">
        <w:tc>
          <w:tcPr>
            <w:tcW w:w="1449" w:type="dxa"/>
          </w:tcPr>
          <w:p w:rsidR="00BD6FE9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29" w:type="dxa"/>
          </w:tcPr>
          <w:p w:rsidR="00BD6FE9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959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071" w:type="dxa"/>
          </w:tcPr>
          <w:p w:rsidR="00BD6FE9" w:rsidRPr="002401C3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661" w:type="dxa"/>
          </w:tcPr>
          <w:p w:rsidR="00BD6FE9" w:rsidRDefault="00BD6FE9" w:rsidP="00E17282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BD6FE9" w:rsidRPr="002401C3" w:rsidTr="00B77A2B">
        <w:tc>
          <w:tcPr>
            <w:tcW w:w="1449" w:type="dxa"/>
          </w:tcPr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  <w:r w:rsidR="00E17282"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529" w:type="dxa"/>
          </w:tcPr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D6FE9" w:rsidRPr="0062579D" w:rsidRDefault="00BD6FE9" w:rsidP="00E17282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  <w:r w:rsidR="00E17282"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959" w:type="dxa"/>
          </w:tcPr>
          <w:p w:rsidR="00BD6FE9" w:rsidRPr="004B438E" w:rsidRDefault="004B438E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 xml:space="preserve">Naive </w:t>
            </w:r>
            <w:proofErr w:type="spellStart"/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</w:tc>
        <w:tc>
          <w:tcPr>
            <w:tcW w:w="2071" w:type="dxa"/>
          </w:tcPr>
          <w:p w:rsidR="00BD6FE9" w:rsidRPr="00100E9F" w:rsidRDefault="004B438E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  <w:p w:rsidR="004B438E" w:rsidRPr="004B438E" w:rsidRDefault="00100E9F" w:rsidP="00E1728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proofErr w:type="spellStart"/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Supervized</w:t>
            </w:r>
            <w:r w:rsidR="004B438E" w:rsidRPr="00100E9F">
              <w:rPr>
                <w:rFonts w:ascii="Arial" w:hAnsi="Arial" w:cs="Arial"/>
                <w:sz w:val="16"/>
                <w:szCs w:val="16"/>
                <w:lang w:val="en-GB"/>
              </w:rPr>
              <w:t>Descritization</w:t>
            </w:r>
            <w:proofErr w:type="spellEnd"/>
          </w:p>
        </w:tc>
        <w:tc>
          <w:tcPr>
            <w:tcW w:w="1661" w:type="dxa"/>
          </w:tcPr>
          <w:p w:rsidR="00BD6FE9" w:rsidRPr="00C74122" w:rsidRDefault="00E17282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46.84</w:t>
            </w:r>
          </w:p>
          <w:p w:rsidR="004B438E" w:rsidRPr="004B438E" w:rsidRDefault="004B438E" w:rsidP="00E1728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C74122">
              <w:rPr>
                <w:rFonts w:ascii="Arial" w:hAnsi="Arial" w:cs="Arial"/>
                <w:sz w:val="16"/>
                <w:szCs w:val="16"/>
                <w:lang w:val="en-GB"/>
              </w:rPr>
              <w:t>45.79</w:t>
            </w:r>
          </w:p>
        </w:tc>
      </w:tr>
      <w:tr w:rsidR="00E17282" w:rsidRPr="002401C3" w:rsidTr="00B77A2B">
        <w:tc>
          <w:tcPr>
            <w:tcW w:w="1449" w:type="dxa"/>
          </w:tcPr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3 fair-odds</w:t>
            </w:r>
          </w:p>
          <w:p w:rsidR="00E17282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529" w:type="dxa"/>
          </w:tcPr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1 yrs (2013)</w:t>
            </w:r>
          </w:p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1D7318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E17282" w:rsidRPr="0062579D" w:rsidRDefault="001D7318" w:rsidP="001D73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Current league score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959" w:type="dxa"/>
          </w:tcPr>
          <w:p w:rsidR="00E17282" w:rsidRPr="004B438E" w:rsidRDefault="00E17282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Random Forest</w:t>
            </w:r>
          </w:p>
        </w:tc>
        <w:tc>
          <w:tcPr>
            <w:tcW w:w="2071" w:type="dxa"/>
          </w:tcPr>
          <w:p w:rsidR="00E17282" w:rsidRPr="00100E9F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Default</w:t>
            </w:r>
          </w:p>
        </w:tc>
        <w:tc>
          <w:tcPr>
            <w:tcW w:w="1661" w:type="dxa"/>
          </w:tcPr>
          <w:p w:rsidR="00E17282" w:rsidRDefault="00E17282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47.63</w:t>
            </w:r>
          </w:p>
        </w:tc>
      </w:tr>
      <w:tr w:rsidR="00EF2CC6" w:rsidRPr="002401C3" w:rsidTr="00B77A2B">
        <w:tc>
          <w:tcPr>
            <w:tcW w:w="1449" w:type="dxa"/>
          </w:tcPr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5 yrs (2012-08)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529" w:type="dxa"/>
          </w:tcPr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EF2CC6" w:rsidRPr="0062579D" w:rsidRDefault="00EF2CC6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Current league score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(for both)</w:t>
            </w:r>
          </w:p>
        </w:tc>
        <w:tc>
          <w:tcPr>
            <w:tcW w:w="1959" w:type="dxa"/>
          </w:tcPr>
          <w:p w:rsidR="00EF2CC6" w:rsidRPr="004B438E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</w:t>
            </w:r>
          </w:p>
        </w:tc>
        <w:tc>
          <w:tcPr>
            <w:tcW w:w="2071" w:type="dxa"/>
          </w:tcPr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 –I -1 –M 15 –W 0.0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+Split on residuals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+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useAIC</w:t>
            </w:r>
            <w:proofErr w:type="spellEnd"/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FastRegression</w:t>
            </w:r>
            <w:proofErr w:type="spellEnd"/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minNoInstances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>=50</w:t>
            </w:r>
          </w:p>
          <w:p w:rsidR="00EF2CC6" w:rsidRPr="00100E9F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minNoInstances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>=2</w:t>
            </w:r>
          </w:p>
        </w:tc>
        <w:tc>
          <w:tcPr>
            <w:tcW w:w="1661" w:type="dxa"/>
          </w:tcPr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51.32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40.26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51.05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51.32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51.32</w:t>
            </w:r>
          </w:p>
          <w:p w:rsidR="00EF2CC6" w:rsidRDefault="00EF2CC6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51.32</w:t>
            </w:r>
          </w:p>
        </w:tc>
      </w:tr>
      <w:tr w:rsidR="00757601" w:rsidRPr="002401C3" w:rsidTr="00B77A2B">
        <w:tc>
          <w:tcPr>
            <w:tcW w:w="1449" w:type="dxa"/>
          </w:tcPr>
          <w:p w:rsidR="00757601" w:rsidRPr="0062579D" w:rsidRDefault="0075760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757601" w:rsidRPr="0062579D" w:rsidRDefault="0075760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71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1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757601" w:rsidRPr="002401C3" w:rsidTr="00B77A2B">
        <w:tc>
          <w:tcPr>
            <w:tcW w:w="1449" w:type="dxa"/>
          </w:tcPr>
          <w:p w:rsidR="0075760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years(2012-08)</w:t>
            </w:r>
          </w:p>
          <w:p w:rsidR="003F7E1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3F7E1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3F7E11" w:rsidRPr="0062579D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</w:tc>
        <w:tc>
          <w:tcPr>
            <w:tcW w:w="1529" w:type="dxa"/>
          </w:tcPr>
          <w:p w:rsidR="0075760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3F7E1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3F7E1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3F7E11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3F7E11" w:rsidRPr="0062579D" w:rsidRDefault="003F7E1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757601" w:rsidRDefault="003F7E1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</w:t>
            </w:r>
          </w:p>
          <w:p w:rsidR="000B6810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0B6810" w:rsidRDefault="002D46BD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0B6810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Logistic</w:t>
            </w:r>
          </w:p>
        </w:tc>
        <w:tc>
          <w:tcPr>
            <w:tcW w:w="2071" w:type="dxa"/>
          </w:tcPr>
          <w:p w:rsidR="003F7E11" w:rsidRDefault="003F7E11" w:rsidP="003F7E11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 –I -1 –M 15 –W 0.0</w:t>
            </w:r>
          </w:p>
          <w:p w:rsidR="003F7E11" w:rsidRDefault="000B6810" w:rsidP="003F7E11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+ Kernel Estimator</w:t>
            </w:r>
          </w:p>
          <w:p w:rsidR="000B6810" w:rsidRDefault="000B6810" w:rsidP="003F7E11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+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SupervizedDescritization</w:t>
            </w:r>
            <w:proofErr w:type="spellEnd"/>
          </w:p>
          <w:p w:rsidR="00757601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-R 1.0E-8 –M -1</w:t>
            </w:r>
          </w:p>
        </w:tc>
        <w:tc>
          <w:tcPr>
            <w:tcW w:w="1661" w:type="dxa"/>
          </w:tcPr>
          <w:p w:rsidR="00757601" w:rsidRDefault="003F7E1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51.57</w:t>
            </w:r>
          </w:p>
          <w:p w:rsidR="000B6810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50.26</w:t>
            </w:r>
          </w:p>
          <w:p w:rsidR="000B6810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52.11</w:t>
            </w:r>
          </w:p>
          <w:p w:rsidR="000B6810" w:rsidRDefault="000B681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52.63</w:t>
            </w:r>
          </w:p>
        </w:tc>
      </w:tr>
      <w:tr w:rsidR="00757601" w:rsidRPr="002401C3" w:rsidTr="00B77A2B">
        <w:tc>
          <w:tcPr>
            <w:tcW w:w="1449" w:type="dxa"/>
          </w:tcPr>
          <w:p w:rsidR="00757601" w:rsidRPr="0062579D" w:rsidRDefault="0075760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757601" w:rsidRPr="0062579D" w:rsidRDefault="00757601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71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1" w:type="dxa"/>
          </w:tcPr>
          <w:p w:rsidR="00757601" w:rsidRDefault="00757601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7A2B" w:rsidRPr="002401C3" w:rsidTr="00B77A2B">
        <w:tc>
          <w:tcPr>
            <w:tcW w:w="1449" w:type="dxa"/>
          </w:tcPr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years(2012-08)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77A2B" w:rsidRPr="0062579D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League delta</w:t>
            </w:r>
          </w:p>
        </w:tc>
        <w:tc>
          <w:tcPr>
            <w:tcW w:w="1529" w:type="dxa"/>
          </w:tcPr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bookies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B77A2B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B77A2B" w:rsidRPr="0062579D" w:rsidRDefault="00B77A2B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League delta</w:t>
            </w:r>
          </w:p>
        </w:tc>
        <w:tc>
          <w:tcPr>
            <w:tcW w:w="1959" w:type="dxa"/>
          </w:tcPr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Logistic</w:t>
            </w:r>
          </w:p>
        </w:tc>
        <w:tc>
          <w:tcPr>
            <w:tcW w:w="2071" w:type="dxa"/>
          </w:tcPr>
          <w:p w:rsidR="00B77A2B" w:rsidRDefault="00B77A2B" w:rsidP="00B77A2B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 –I -1 –M 15 –W 0.0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SupervizedDescritization</w:t>
            </w:r>
            <w:proofErr w:type="spellEnd"/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-R 1.0E-8 –M -1</w:t>
            </w:r>
          </w:p>
        </w:tc>
        <w:tc>
          <w:tcPr>
            <w:tcW w:w="1661" w:type="dxa"/>
          </w:tcPr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50.52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50.26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52.37</w:t>
            </w:r>
          </w:p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51.57</w:t>
            </w:r>
          </w:p>
        </w:tc>
      </w:tr>
      <w:tr w:rsidR="00B77A2B" w:rsidRPr="002401C3" w:rsidTr="00B77A2B">
        <w:tc>
          <w:tcPr>
            <w:tcW w:w="1449" w:type="dxa"/>
          </w:tcPr>
          <w:p w:rsidR="00B77A2B" w:rsidRPr="0062579D" w:rsidRDefault="00B77A2B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B77A2B" w:rsidRPr="0062579D" w:rsidRDefault="00B77A2B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71" w:type="dxa"/>
          </w:tcPr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1" w:type="dxa"/>
          </w:tcPr>
          <w:p w:rsidR="00B77A2B" w:rsidRDefault="00B77A2B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B77A2B" w:rsidRPr="002401C3" w:rsidTr="00B77A2B">
        <w:tc>
          <w:tcPr>
            <w:tcW w:w="1449" w:type="dxa"/>
          </w:tcPr>
          <w:p w:rsidR="00B77A2B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</w:p>
          <w:p w:rsidR="00EF4330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EF4330" w:rsidRPr="0062579D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 odds</w:t>
            </w:r>
          </w:p>
        </w:tc>
        <w:tc>
          <w:tcPr>
            <w:tcW w:w="1529" w:type="dxa"/>
          </w:tcPr>
          <w:p w:rsidR="00B77A2B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</w:p>
          <w:p w:rsidR="00EF4330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EF4330" w:rsidRPr="0062579D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3 fair odds</w:t>
            </w:r>
          </w:p>
        </w:tc>
        <w:tc>
          <w:tcPr>
            <w:tcW w:w="1959" w:type="dxa"/>
          </w:tcPr>
          <w:p w:rsidR="00B77A2B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</w:t>
            </w:r>
          </w:p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Logistic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Simple Logistic</w:t>
            </w:r>
          </w:p>
        </w:tc>
        <w:tc>
          <w:tcPr>
            <w:tcW w:w="2071" w:type="dxa"/>
          </w:tcPr>
          <w:p w:rsidR="001311B7" w:rsidRDefault="001311B7" w:rsidP="001311B7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 –I -1 –M 15 –W 0.0</w:t>
            </w:r>
          </w:p>
          <w:p w:rsidR="00B77A2B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Supervized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Descriization</w:t>
            </w:r>
            <w:proofErr w:type="spellEnd"/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-R 1.0E-8 –M -1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-I 0 –M 500 –H 50 –W 0.0</w:t>
            </w:r>
          </w:p>
        </w:tc>
        <w:tc>
          <w:tcPr>
            <w:tcW w:w="1661" w:type="dxa"/>
          </w:tcPr>
          <w:p w:rsidR="00B77A2B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52.37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47.63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45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48.68</w:t>
            </w:r>
          </w:p>
          <w:p w:rsidR="001311B7" w:rsidRDefault="001311B7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52.37</w:t>
            </w:r>
          </w:p>
        </w:tc>
      </w:tr>
      <w:tr w:rsidR="00EF4330" w:rsidRPr="002401C3" w:rsidTr="00B77A2B">
        <w:tc>
          <w:tcPr>
            <w:tcW w:w="1449" w:type="dxa"/>
          </w:tcPr>
          <w:p w:rsidR="00EF4330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EF4330" w:rsidRDefault="00EF4330" w:rsidP="00EF2CC6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071" w:type="dxa"/>
          </w:tcPr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661" w:type="dxa"/>
          </w:tcPr>
          <w:p w:rsidR="00EF4330" w:rsidRDefault="00EF4330" w:rsidP="00E17282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</w:tbl>
    <w:p w:rsidR="00BD6FE9" w:rsidRDefault="00BD6FE9" w:rsidP="00FC18A5">
      <w:pPr>
        <w:spacing w:after="0"/>
        <w:rPr>
          <w:rFonts w:ascii="Arial" w:hAnsi="Arial" w:cs="Arial"/>
          <w:lang w:val="en-GB"/>
        </w:rPr>
      </w:pPr>
    </w:p>
    <w:p w:rsidR="00261C48" w:rsidRDefault="00261C48" w:rsidP="00FC18A5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want to take the data from the first part of the 2013 season (until match-rating kicks in) for the first time and append it to the training data...</w:t>
      </w:r>
    </w:p>
    <w:p w:rsidR="00261C48" w:rsidRDefault="00261C48" w:rsidP="00FC18A5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49"/>
        <w:gridCol w:w="1529"/>
        <w:gridCol w:w="1959"/>
        <w:gridCol w:w="2071"/>
        <w:gridCol w:w="1661"/>
      </w:tblGrid>
      <w:tr w:rsidR="00851C99" w:rsidRPr="002401C3" w:rsidTr="00851C99">
        <w:tc>
          <w:tcPr>
            <w:tcW w:w="1449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29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59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71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1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851C99" w:rsidTr="00851C99">
        <w:tc>
          <w:tcPr>
            <w:tcW w:w="1449" w:type="dxa"/>
          </w:tcPr>
          <w:p w:rsidR="00851C99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29" w:type="dxa"/>
          </w:tcPr>
          <w:p w:rsidR="00851C99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959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071" w:type="dxa"/>
          </w:tcPr>
          <w:p w:rsidR="00851C99" w:rsidRPr="002401C3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661" w:type="dxa"/>
          </w:tcPr>
          <w:p w:rsidR="00851C99" w:rsidRDefault="00851C99" w:rsidP="00851C99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851C99" w:rsidRPr="004B438E" w:rsidTr="00851C99">
        <w:tc>
          <w:tcPr>
            <w:tcW w:w="1449" w:type="dxa"/>
          </w:tcPr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5 yrs (2012-08)</w:t>
            </w:r>
            <w:r w:rsidR="001E5A6D">
              <w:rPr>
                <w:rFonts w:ascii="Arial" w:hAnsi="Arial" w:cs="Arial"/>
                <w:sz w:val="16"/>
                <w:szCs w:val="16"/>
                <w:lang w:val="en-GB"/>
              </w:rPr>
              <w:t xml:space="preserve"> + First part of 13 season*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1 yrs (2013)</w:t>
            </w:r>
            <w:r w:rsidR="001E5A6D">
              <w:rPr>
                <w:rFonts w:ascii="Arial" w:hAnsi="Arial" w:cs="Arial"/>
                <w:sz w:val="16"/>
                <w:szCs w:val="16"/>
                <w:lang w:val="en-GB"/>
              </w:rPr>
              <w:t xml:space="preserve"> – First part of season*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851C99" w:rsidRPr="0062579D" w:rsidRDefault="00851C99" w:rsidP="00851C9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1E5A6D" w:rsidRDefault="001E5A6D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</w:t>
            </w:r>
          </w:p>
          <w:p w:rsidR="00851C99" w:rsidRDefault="00851C99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 xml:space="preserve">Naive </w:t>
            </w:r>
            <w:proofErr w:type="spellStart"/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1E5A6D" w:rsidRDefault="001E5A6D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1E5A6D" w:rsidRDefault="001E5A6D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Logistic</w:t>
            </w:r>
          </w:p>
          <w:p w:rsidR="001E5A6D" w:rsidRPr="004B438E" w:rsidRDefault="001E5A6D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Simple Logistic</w:t>
            </w:r>
          </w:p>
        </w:tc>
        <w:tc>
          <w:tcPr>
            <w:tcW w:w="2071" w:type="dxa"/>
          </w:tcPr>
          <w:p w:rsid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LMT –I -1 –M 15 –W 0.0</w:t>
            </w:r>
          </w:p>
          <w:p w:rsidR="00851C99" w:rsidRPr="00100E9F" w:rsidRDefault="00851C99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  <w:p w:rsidR="00851C99" w:rsidRDefault="00851C99" w:rsidP="00851C9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SupervizedDescritization</w:t>
            </w:r>
            <w:proofErr w:type="spellEnd"/>
          </w:p>
          <w:p w:rsid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-R 1.0E-8 –M -1</w:t>
            </w:r>
          </w:p>
          <w:p w:rsidR="001E5A6D" w:rsidRPr="004B438E" w:rsidRDefault="001E5A6D" w:rsidP="001E5A6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-I 0 –M 500 –H 50 –W 0.0</w:t>
            </w:r>
          </w:p>
        </w:tc>
        <w:tc>
          <w:tcPr>
            <w:tcW w:w="1661" w:type="dxa"/>
          </w:tcPr>
          <w:p w:rsidR="00851C99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44.55</w:t>
            </w:r>
          </w:p>
          <w:p w:rsid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49.84</w:t>
            </w:r>
          </w:p>
          <w:p w:rsid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47.35</w:t>
            </w:r>
          </w:p>
          <w:p w:rsid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51.71</w:t>
            </w:r>
          </w:p>
          <w:p w:rsidR="001E5A6D" w:rsidRPr="001E5A6D" w:rsidRDefault="001E5A6D" w:rsidP="001E5A6D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E5A6D">
              <w:rPr>
                <w:rFonts w:ascii="Arial" w:hAnsi="Arial" w:cs="Arial"/>
                <w:sz w:val="16"/>
                <w:szCs w:val="16"/>
                <w:lang w:val="en-GB"/>
              </w:rPr>
              <w:t>51.09</w:t>
            </w:r>
          </w:p>
          <w:p w:rsidR="001E5A6D" w:rsidRPr="004B438E" w:rsidRDefault="001E5A6D" w:rsidP="001E5A6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</w:tbl>
    <w:p w:rsidR="00851C99" w:rsidRDefault="001E5A6D" w:rsidP="001E5A6D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* </w:t>
      </w:r>
      <w:r w:rsidR="00A052DF">
        <w:rPr>
          <w:rFonts w:ascii="Arial" w:hAnsi="Arial" w:cs="Arial"/>
          <w:lang w:val="en-GB"/>
        </w:rPr>
        <w:t>By first part of the season I</w:t>
      </w:r>
      <w:r w:rsidRPr="001E5A6D">
        <w:rPr>
          <w:rFonts w:ascii="Arial" w:hAnsi="Arial" w:cs="Arial"/>
          <w:lang w:val="en-GB"/>
        </w:rPr>
        <w:t xml:space="preserve"> am referring to the part until the full match rating kicks in...</w:t>
      </w:r>
    </w:p>
    <w:p w:rsidR="00A052DF" w:rsidRDefault="00A052DF" w:rsidP="001E5A6D">
      <w:pPr>
        <w:spacing w:after="0"/>
        <w:rPr>
          <w:rFonts w:ascii="Arial" w:hAnsi="Arial" w:cs="Arial"/>
          <w:lang w:val="en-GB"/>
        </w:rPr>
      </w:pPr>
    </w:p>
    <w:p w:rsidR="00A052DF" w:rsidRDefault="00A052DF" w:rsidP="001E5A6D">
      <w:pPr>
        <w:spacing w:after="0"/>
        <w:rPr>
          <w:rFonts w:ascii="Arial" w:hAnsi="Arial" w:cs="Arial"/>
          <w:lang w:val="en-GB"/>
        </w:rPr>
      </w:pPr>
      <w:r w:rsidRPr="00C040CA">
        <w:rPr>
          <w:rFonts w:ascii="Arial" w:hAnsi="Arial" w:cs="Arial"/>
          <w:b/>
          <w:lang w:val="en-GB"/>
        </w:rPr>
        <w:t>Conclusion</w:t>
      </w:r>
      <w:r w:rsidR="00C040CA" w:rsidRPr="00C040CA">
        <w:rPr>
          <w:rFonts w:ascii="Arial" w:hAnsi="Arial" w:cs="Arial"/>
          <w:b/>
          <w:lang w:val="en-GB"/>
        </w:rPr>
        <w:t>:</w:t>
      </w:r>
      <w:r w:rsidR="00C040CA">
        <w:rPr>
          <w:rFonts w:ascii="Arial" w:hAnsi="Arial" w:cs="Arial"/>
          <w:lang w:val="en-GB"/>
        </w:rPr>
        <w:t xml:space="preserve"> </w:t>
      </w:r>
      <w:r w:rsidR="00703D9F">
        <w:rPr>
          <w:rFonts w:ascii="Arial" w:hAnsi="Arial" w:cs="Arial"/>
          <w:lang w:val="en-GB"/>
        </w:rPr>
        <w:t>Mixed. LMT shot down. Naive-</w:t>
      </w:r>
      <w:proofErr w:type="spellStart"/>
      <w:r w:rsidR="00703D9F">
        <w:rPr>
          <w:rFonts w:ascii="Arial" w:hAnsi="Arial" w:cs="Arial"/>
          <w:lang w:val="en-GB"/>
        </w:rPr>
        <w:t>Bayes</w:t>
      </w:r>
      <w:proofErr w:type="spellEnd"/>
      <w:r w:rsidR="00703D9F">
        <w:rPr>
          <w:rFonts w:ascii="Arial" w:hAnsi="Arial" w:cs="Arial"/>
          <w:lang w:val="en-GB"/>
        </w:rPr>
        <w:t xml:space="preserve">/Logistic went up. </w:t>
      </w:r>
      <w:proofErr w:type="gramStart"/>
      <w:r w:rsidR="00703D9F">
        <w:rPr>
          <w:rFonts w:ascii="Arial" w:hAnsi="Arial" w:cs="Arial"/>
          <w:lang w:val="en-GB"/>
        </w:rPr>
        <w:t>Simple logistic down slightly.</w:t>
      </w:r>
      <w:proofErr w:type="gramEnd"/>
    </w:p>
    <w:p w:rsidR="001606A4" w:rsidRDefault="001606A4" w:rsidP="001E5A6D">
      <w:pPr>
        <w:spacing w:after="0"/>
        <w:rPr>
          <w:rFonts w:ascii="Arial" w:hAnsi="Arial" w:cs="Arial"/>
          <w:lang w:val="en-GB"/>
        </w:rPr>
      </w:pPr>
    </w:p>
    <w:p w:rsidR="001606A4" w:rsidRDefault="001606A4" w:rsidP="001E5A6D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want to drop this now and go for 6 years on training data and see what happens...</w:t>
      </w:r>
    </w:p>
    <w:p w:rsidR="001606A4" w:rsidRDefault="001606A4" w:rsidP="001E5A6D">
      <w:pPr>
        <w:spacing w:after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49"/>
        <w:gridCol w:w="1529"/>
        <w:gridCol w:w="1959"/>
        <w:gridCol w:w="2071"/>
        <w:gridCol w:w="1661"/>
      </w:tblGrid>
      <w:tr w:rsidR="00860D85" w:rsidRPr="002401C3" w:rsidTr="00860D85">
        <w:tc>
          <w:tcPr>
            <w:tcW w:w="1449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Train</w:t>
            </w:r>
          </w:p>
        </w:tc>
        <w:tc>
          <w:tcPr>
            <w:tcW w:w="1529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</w:t>
            </w:r>
          </w:p>
        </w:tc>
        <w:tc>
          <w:tcPr>
            <w:tcW w:w="1959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Model</w:t>
            </w:r>
          </w:p>
        </w:tc>
        <w:tc>
          <w:tcPr>
            <w:tcW w:w="2071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401C3">
              <w:rPr>
                <w:rFonts w:ascii="Arial" w:hAnsi="Arial" w:cs="Arial"/>
                <w:b/>
                <w:lang w:val="en-GB"/>
              </w:rPr>
              <w:t>Toggles</w:t>
            </w:r>
          </w:p>
        </w:tc>
        <w:tc>
          <w:tcPr>
            <w:tcW w:w="1661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% Correctly Classified</w:t>
            </w:r>
          </w:p>
        </w:tc>
      </w:tr>
      <w:tr w:rsidR="00860D85" w:rsidTr="00860D85">
        <w:tc>
          <w:tcPr>
            <w:tcW w:w="1449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29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959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071" w:type="dxa"/>
          </w:tcPr>
          <w:p w:rsidR="00860D85" w:rsidRPr="002401C3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661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860D85" w:rsidRPr="004B438E" w:rsidTr="00860D85">
        <w:tc>
          <w:tcPr>
            <w:tcW w:w="1449" w:type="dxa"/>
          </w:tcPr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6 yrs (2012-07</w:t>
            </w: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+ 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3 fair-odds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529" w:type="dxa"/>
          </w:tcPr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1 yrs (2013)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Strict match rating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579D">
              <w:rPr>
                <w:rFonts w:ascii="Arial" w:hAnsi="Arial" w:cs="Arial"/>
                <w:sz w:val="16"/>
                <w:szCs w:val="16"/>
                <w:lang w:val="en-GB"/>
              </w:rPr>
              <w:t>3 fair-odds</w:t>
            </w:r>
          </w:p>
          <w:p w:rsidR="00860D85" w:rsidRPr="0062579D" w:rsidRDefault="00860D85" w:rsidP="00860D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59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LMT</w:t>
            </w:r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 xml:space="preserve">Naive </w:t>
            </w:r>
            <w:proofErr w:type="spellStart"/>
            <w:r w:rsidRPr="004B438E"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Naive-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Bayes</w:t>
            </w:r>
            <w:proofErr w:type="spellEnd"/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Logistic</w:t>
            </w:r>
          </w:p>
          <w:p w:rsidR="00860D85" w:rsidRPr="004B438E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Simple Logistic</w:t>
            </w:r>
          </w:p>
        </w:tc>
        <w:tc>
          <w:tcPr>
            <w:tcW w:w="2071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LMT –I -1 –M 15 –W 0.0</w:t>
            </w:r>
          </w:p>
          <w:p w:rsidR="00860D85" w:rsidRPr="00100E9F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Kernel Estimator</w:t>
            </w:r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100E9F">
              <w:rPr>
                <w:rFonts w:ascii="Arial" w:hAnsi="Arial" w:cs="Arial"/>
                <w:sz w:val="16"/>
                <w:szCs w:val="16"/>
                <w:lang w:val="en-GB"/>
              </w:rPr>
              <w:t>SupervizedDescritization</w:t>
            </w:r>
            <w:proofErr w:type="spellEnd"/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-R 1.0E-8 –M -1</w:t>
            </w:r>
          </w:p>
          <w:p w:rsidR="00860D85" w:rsidRPr="004B438E" w:rsidRDefault="00860D85" w:rsidP="00860D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-I 0 –M 500 –H 50 –W 0.0</w:t>
            </w:r>
          </w:p>
        </w:tc>
        <w:tc>
          <w:tcPr>
            <w:tcW w:w="1661" w:type="dxa"/>
          </w:tcPr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44.55</w:t>
            </w:r>
          </w:p>
          <w:p w:rsidR="00860D85" w:rsidRDefault="00BE6B7B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48.59</w:t>
            </w:r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47.35</w:t>
            </w:r>
          </w:p>
          <w:p w:rsidR="00860D85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>51.71</w:t>
            </w:r>
          </w:p>
          <w:p w:rsidR="00860D85" w:rsidRPr="001E5A6D" w:rsidRDefault="00860D85" w:rsidP="00860D85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E5A6D">
              <w:rPr>
                <w:rFonts w:ascii="Arial" w:hAnsi="Arial" w:cs="Arial"/>
                <w:sz w:val="16"/>
                <w:szCs w:val="16"/>
                <w:lang w:val="en-GB"/>
              </w:rPr>
              <w:t>51.09</w:t>
            </w:r>
          </w:p>
          <w:p w:rsidR="00860D85" w:rsidRPr="004B438E" w:rsidRDefault="00860D85" w:rsidP="00860D8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</w:tr>
    </w:tbl>
    <w:p w:rsidR="001606A4" w:rsidRDefault="001606A4" w:rsidP="001E5A6D">
      <w:pPr>
        <w:spacing w:after="0"/>
        <w:rPr>
          <w:rFonts w:ascii="Arial" w:hAnsi="Arial" w:cs="Arial"/>
          <w:lang w:val="en-GB"/>
        </w:rPr>
      </w:pPr>
    </w:p>
    <w:p w:rsidR="001606A4" w:rsidRDefault="004B5037" w:rsidP="001E5A6D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Read an excellent paper of soccer predictions...</w:t>
      </w:r>
    </w:p>
    <w:p w:rsidR="001606A4" w:rsidRDefault="001606A4" w:rsidP="001E5A6D">
      <w:pPr>
        <w:spacing w:after="0"/>
        <w:rPr>
          <w:rFonts w:ascii="Arial" w:hAnsi="Arial" w:cs="Arial"/>
          <w:lang w:val="en-GB"/>
        </w:rPr>
      </w:pPr>
    </w:p>
    <w:p w:rsidR="00A052DF" w:rsidRDefault="00A052DF" w:rsidP="001E5A6D">
      <w:pPr>
        <w:spacing w:after="0"/>
        <w:rPr>
          <w:rFonts w:ascii="Arial" w:hAnsi="Arial" w:cs="Arial"/>
          <w:lang w:val="en-GB"/>
        </w:rPr>
      </w:pPr>
    </w:p>
    <w:p w:rsidR="00A052DF" w:rsidRPr="001E5A6D" w:rsidRDefault="00A052DF" w:rsidP="001E5A6D">
      <w:pPr>
        <w:spacing w:after="0"/>
        <w:rPr>
          <w:rFonts w:ascii="Arial" w:hAnsi="Arial" w:cs="Arial"/>
          <w:lang w:val="en-GB"/>
        </w:rPr>
      </w:pPr>
    </w:p>
    <w:sectPr w:rsidR="00A052DF" w:rsidRPr="001E5A6D" w:rsidSect="004B59D2">
      <w:pgSz w:w="11909" w:h="16834" w:code="9"/>
      <w:pgMar w:top="2880" w:right="20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E79"/>
    <w:multiLevelType w:val="hybridMultilevel"/>
    <w:tmpl w:val="3D0EC616"/>
    <w:lvl w:ilvl="0" w:tplc="421467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34F56"/>
    <w:multiLevelType w:val="hybridMultilevel"/>
    <w:tmpl w:val="E0F6FC1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B6849"/>
    <w:multiLevelType w:val="hybridMultilevel"/>
    <w:tmpl w:val="E308373C"/>
    <w:lvl w:ilvl="0" w:tplc="6BB2E4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A71B6"/>
    <w:multiLevelType w:val="hybridMultilevel"/>
    <w:tmpl w:val="1A2438A4"/>
    <w:lvl w:ilvl="0" w:tplc="57A613A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338B3"/>
    <w:multiLevelType w:val="hybridMultilevel"/>
    <w:tmpl w:val="CDB42BA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02"/>
    <w:multiLevelType w:val="hybridMultilevel"/>
    <w:tmpl w:val="9356C0AA"/>
    <w:lvl w:ilvl="0" w:tplc="C85ABC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2401C3"/>
    <w:rsid w:val="00014ABA"/>
    <w:rsid w:val="00033086"/>
    <w:rsid w:val="000444A7"/>
    <w:rsid w:val="000665AF"/>
    <w:rsid w:val="00093BB9"/>
    <w:rsid w:val="0009565E"/>
    <w:rsid w:val="000A2FFC"/>
    <w:rsid w:val="000A36D1"/>
    <w:rsid w:val="000B6810"/>
    <w:rsid w:val="000B708D"/>
    <w:rsid w:val="00100E9F"/>
    <w:rsid w:val="001311B7"/>
    <w:rsid w:val="00135621"/>
    <w:rsid w:val="001367A7"/>
    <w:rsid w:val="00147B9E"/>
    <w:rsid w:val="001606A4"/>
    <w:rsid w:val="001818DB"/>
    <w:rsid w:val="001851A7"/>
    <w:rsid w:val="001D7318"/>
    <w:rsid w:val="001E5A6D"/>
    <w:rsid w:val="002401C3"/>
    <w:rsid w:val="00261C48"/>
    <w:rsid w:val="00263417"/>
    <w:rsid w:val="002810A7"/>
    <w:rsid w:val="00284B5E"/>
    <w:rsid w:val="002900B9"/>
    <w:rsid w:val="00293023"/>
    <w:rsid w:val="002D46BD"/>
    <w:rsid w:val="002F3136"/>
    <w:rsid w:val="002F472F"/>
    <w:rsid w:val="0033595E"/>
    <w:rsid w:val="00340189"/>
    <w:rsid w:val="00372C26"/>
    <w:rsid w:val="00375007"/>
    <w:rsid w:val="00382384"/>
    <w:rsid w:val="003C05DE"/>
    <w:rsid w:val="003F7625"/>
    <w:rsid w:val="003F7E11"/>
    <w:rsid w:val="00400190"/>
    <w:rsid w:val="00422005"/>
    <w:rsid w:val="00434153"/>
    <w:rsid w:val="00461D8F"/>
    <w:rsid w:val="00480AEE"/>
    <w:rsid w:val="004814CE"/>
    <w:rsid w:val="00482333"/>
    <w:rsid w:val="004B229D"/>
    <w:rsid w:val="004B438E"/>
    <w:rsid w:val="004B5037"/>
    <w:rsid w:val="004B59D2"/>
    <w:rsid w:val="004C34A7"/>
    <w:rsid w:val="004E4505"/>
    <w:rsid w:val="004F7EFA"/>
    <w:rsid w:val="00512F54"/>
    <w:rsid w:val="00514229"/>
    <w:rsid w:val="00537A3A"/>
    <w:rsid w:val="005623CF"/>
    <w:rsid w:val="00570605"/>
    <w:rsid w:val="005949C6"/>
    <w:rsid w:val="005B5CD4"/>
    <w:rsid w:val="005C7611"/>
    <w:rsid w:val="005D7751"/>
    <w:rsid w:val="00612EF1"/>
    <w:rsid w:val="0062579D"/>
    <w:rsid w:val="0063716E"/>
    <w:rsid w:val="00665E7B"/>
    <w:rsid w:val="00691F3D"/>
    <w:rsid w:val="006D7FFE"/>
    <w:rsid w:val="006E1E95"/>
    <w:rsid w:val="00703D9F"/>
    <w:rsid w:val="00757601"/>
    <w:rsid w:val="0076227A"/>
    <w:rsid w:val="007666FA"/>
    <w:rsid w:val="00777097"/>
    <w:rsid w:val="00797769"/>
    <w:rsid w:val="007A4CA4"/>
    <w:rsid w:val="007B6751"/>
    <w:rsid w:val="007E4536"/>
    <w:rsid w:val="00811D26"/>
    <w:rsid w:val="008211E1"/>
    <w:rsid w:val="00834831"/>
    <w:rsid w:val="00842665"/>
    <w:rsid w:val="00851C99"/>
    <w:rsid w:val="00860D85"/>
    <w:rsid w:val="00870331"/>
    <w:rsid w:val="008A110E"/>
    <w:rsid w:val="008C254F"/>
    <w:rsid w:val="008F4E7F"/>
    <w:rsid w:val="00907365"/>
    <w:rsid w:val="00917305"/>
    <w:rsid w:val="0094606C"/>
    <w:rsid w:val="00947624"/>
    <w:rsid w:val="009478F0"/>
    <w:rsid w:val="00954BFE"/>
    <w:rsid w:val="00971822"/>
    <w:rsid w:val="00983101"/>
    <w:rsid w:val="009A16ED"/>
    <w:rsid w:val="009C60DE"/>
    <w:rsid w:val="00A052DF"/>
    <w:rsid w:val="00A2667B"/>
    <w:rsid w:val="00A37D8A"/>
    <w:rsid w:val="00A962ED"/>
    <w:rsid w:val="00AA25C8"/>
    <w:rsid w:val="00AA6827"/>
    <w:rsid w:val="00AD1652"/>
    <w:rsid w:val="00AE1160"/>
    <w:rsid w:val="00AE11F6"/>
    <w:rsid w:val="00AE1CA6"/>
    <w:rsid w:val="00B173A6"/>
    <w:rsid w:val="00B273A1"/>
    <w:rsid w:val="00B42211"/>
    <w:rsid w:val="00B6556B"/>
    <w:rsid w:val="00B74C66"/>
    <w:rsid w:val="00B77A2B"/>
    <w:rsid w:val="00B85A48"/>
    <w:rsid w:val="00B87D41"/>
    <w:rsid w:val="00BC1A0D"/>
    <w:rsid w:val="00BC2994"/>
    <w:rsid w:val="00BD6FE9"/>
    <w:rsid w:val="00BE6B7B"/>
    <w:rsid w:val="00BF009B"/>
    <w:rsid w:val="00C040CA"/>
    <w:rsid w:val="00C12115"/>
    <w:rsid w:val="00C2398B"/>
    <w:rsid w:val="00C3096B"/>
    <w:rsid w:val="00C31A78"/>
    <w:rsid w:val="00C62323"/>
    <w:rsid w:val="00C71DCD"/>
    <w:rsid w:val="00C74122"/>
    <w:rsid w:val="00CB0840"/>
    <w:rsid w:val="00CF55E5"/>
    <w:rsid w:val="00D57C39"/>
    <w:rsid w:val="00D64870"/>
    <w:rsid w:val="00D7093D"/>
    <w:rsid w:val="00D731E1"/>
    <w:rsid w:val="00D825EB"/>
    <w:rsid w:val="00E123E5"/>
    <w:rsid w:val="00E13FE3"/>
    <w:rsid w:val="00E17282"/>
    <w:rsid w:val="00E55E15"/>
    <w:rsid w:val="00EB7B0E"/>
    <w:rsid w:val="00EE2F9D"/>
    <w:rsid w:val="00EF2CC6"/>
    <w:rsid w:val="00EF4330"/>
    <w:rsid w:val="00F01E3D"/>
    <w:rsid w:val="00F30A49"/>
    <w:rsid w:val="00F36DA8"/>
    <w:rsid w:val="00F877CB"/>
    <w:rsid w:val="00FC1243"/>
    <w:rsid w:val="00FC18A5"/>
    <w:rsid w:val="00FC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27"/>
  </w:style>
  <w:style w:type="paragraph" w:styleId="Heading1">
    <w:name w:val="heading 1"/>
    <w:basedOn w:val="Normal"/>
    <w:next w:val="Normal"/>
    <w:link w:val="Heading1Char"/>
    <w:uiPriority w:val="9"/>
    <w:qFormat/>
    <w:rsid w:val="007B6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C3"/>
    <w:pPr>
      <w:ind w:left="720"/>
      <w:contextualSpacing/>
    </w:pPr>
  </w:style>
  <w:style w:type="table" w:styleId="TableGrid">
    <w:name w:val="Table Grid"/>
    <w:basedOn w:val="TableNormal"/>
    <w:uiPriority w:val="59"/>
    <w:rsid w:val="0024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67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7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34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5E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A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4A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kvm.net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cs.waikato.ac.nz/ml/weka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unit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ourceforge.net/apps/mediawiki/ikvm/index.php?title=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D75B9-7E49-4D56-9019-75692E6C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14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Spencer Stuart</Company>
  <LinksUpToDate>false</LinksUpToDate>
  <CharactersWithSpaces>17148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O'Ris, Colm</dc:creator>
  <cp:keywords>QNT_DOCID=-1</cp:keywords>
  <cp:lastModifiedBy>O'Ris, Colm</cp:lastModifiedBy>
  <cp:revision>106</cp:revision>
  <dcterms:created xsi:type="dcterms:W3CDTF">2013-07-08T13:13:00Z</dcterms:created>
  <dcterms:modified xsi:type="dcterms:W3CDTF">2013-08-02T12:52:00Z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NT_DOCID">
    <vt:lpwstr>-1</vt:lpwstr>
  </property>
</Properties>
</file>