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263C830A"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w:t>
      </w:r>
      <w:commentRangeStart w:id="0"/>
      <w:r>
        <w:rPr>
          <w:rFonts w:eastAsia="Times New Roman" w:cs="Times New Roman"/>
          <w:color w:val="000000"/>
        </w:rPr>
        <w:t>Lastly,</w:t>
      </w:r>
      <w:ins w:id="1" w:author="Chris Richardson" w:date="2016-02-21T17:08:00Z">
        <w:r w:rsidR="00C94E63">
          <w:rPr>
            <w:rFonts w:eastAsia="Times New Roman" w:cs="Times New Roman"/>
            <w:color w:val="000000"/>
          </w:rPr>
          <w:t xml:space="preserve"> as an example of the analysis </w:t>
        </w:r>
      </w:ins>
      <w:ins w:id="2" w:author="Helen  Meskhidze" w:date="2016-03-06T09:07:00Z">
        <w:r w:rsidR="00D92676">
          <w:rPr>
            <w:rFonts w:eastAsia="Times New Roman" w:cs="Times New Roman"/>
            <w:color w:val="000000"/>
          </w:rPr>
          <w:t>which can</w:t>
        </w:r>
      </w:ins>
      <w:ins w:id="3" w:author="Chris Richardson" w:date="2016-02-21T17:08:00Z">
        <w:r w:rsidR="00C94E63">
          <w:rPr>
            <w:rFonts w:eastAsia="Times New Roman" w:cs="Times New Roman"/>
            <w:color w:val="000000"/>
          </w:rPr>
          <w:t xml:space="preserve"> be conducted with this atlas,</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w:t>
      </w:r>
      <w:commentRangeEnd w:id="0"/>
      <w:r w:rsidR="00D92676">
        <w:rPr>
          <w:rStyle w:val="CommentReference"/>
          <w:rFonts w:asciiTheme="minorHAnsi" w:eastAsiaTheme="minorEastAsia" w:hAnsiTheme="minorHAnsi" w:cstheme="minorBidi"/>
          <w:kern w:val="0"/>
          <w:lang w:eastAsia="en-US" w:bidi="ar-SA"/>
        </w:rPr>
        <w:commentReference w:id="0"/>
      </w:r>
      <w:r>
        <w:rPr>
          <w:rFonts w:cs="Times New Roman"/>
        </w:rPr>
        <w:t xml:space="preserve">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4"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5" w:author="Chris Richardson" w:date="2016-02-21T17:06:00Z">
        <w:r w:rsidR="008A3AFF">
          <w:rPr>
            <w:rFonts w:cs="Times New Roman"/>
          </w:rPr>
          <w:t xml:space="preserve"> </w:t>
        </w:r>
      </w:ins>
      <w:r w:rsidR="00535147">
        <w:rPr>
          <w:rFonts w:cs="Times New Roman"/>
        </w:rPr>
        <w:t xml:space="preserve">to be approximately </w:t>
      </w:r>
      <w:ins w:id="6" w:author="Helen  Meskhidze" w:date="2016-03-06T09:16:00Z">
        <w:r w:rsidR="00D92676">
          <w:rPr>
            <w:rFonts w:cs="Times New Roman"/>
          </w:rPr>
          <w:t>100</w:t>
        </w:r>
      </w:ins>
      <w:commentRangeStart w:id="7"/>
      <w:ins w:id="8"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9" w:author="Helen  Meskhidze" w:date="2016-03-06T09:16:00Z">
        <w:r w:rsidR="00D92676">
          <w:rPr>
            <w:rFonts w:cs="Times New Roman"/>
          </w:rPr>
          <w:t>316</w:t>
        </w:r>
      </w:ins>
      <w:ins w:id="10"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commentRangeEnd w:id="7"/>
      <w:r w:rsidR="00D92676">
        <w:rPr>
          <w:rStyle w:val="CommentReference"/>
          <w:rFonts w:asciiTheme="minorHAnsi" w:eastAsiaTheme="minorEastAsia" w:hAnsiTheme="minorHAnsi" w:cstheme="minorBidi"/>
          <w:kern w:val="0"/>
          <w:lang w:eastAsia="en-US" w:bidi="ar-SA"/>
        </w:rPr>
        <w:commentReference w:id="7"/>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11" w:author="Chris Richardson" w:date="2016-02-23T19:46:00Z"/>
        </w:rPr>
      </w:pPr>
    </w:p>
    <w:p w14:paraId="36ED50E7" w14:textId="16D45F2D" w:rsidR="00E41F31" w:rsidRDefault="00E41F31" w:rsidP="00763E32">
      <w:commentRangeStart w:id="12"/>
      <w:r w:rsidRPr="00D92676">
        <w:rPr>
          <w:highlight w:val="yellow"/>
        </w:rPr>
        <w:t>[HAVE YOU LOOKED OVER SECTIONS 1 &amp; 2 RECENTLY FOR SUGGESTIONS, COMMENTS, ETC. LATELY?]</w:t>
      </w:r>
      <w:commentRangeEnd w:id="12"/>
      <w:r w:rsidR="00D92676">
        <w:rPr>
          <w:rStyle w:val="CommentReference"/>
          <w:rFonts w:asciiTheme="minorHAnsi" w:eastAsiaTheme="minorEastAsia" w:hAnsiTheme="minorHAnsi" w:cstheme="minorBidi"/>
          <w:kern w:val="0"/>
          <w:lang w:eastAsia="en-US" w:bidi="ar-SA"/>
        </w:rPr>
        <w:commentReference w:id="12"/>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9EFD875"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w:t>
      </w:r>
      <w:ins w:id="13" w:author="Helen  Meskhidze" w:date="2016-03-06T09:57:00Z">
        <w:r w:rsidR="00056211">
          <w:rPr>
            <w:rFonts w:eastAsia="Times New Roman" w:cs="Times New Roman"/>
            <w:color w:val="000000"/>
          </w:rPr>
          <w:t>4</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0F76BBC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14"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7062CF5A"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ins w:id="15" w:author="Helen  Meskhidze" w:date="2016-03-07T09:37:00Z">
        <w:r w:rsidR="00335921">
          <w:t xml:space="preserve"> featuring only photoionization</w:t>
        </w:r>
      </w:ins>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w:t>
      </w:r>
      <w:ins w:id="16" w:author="Helen  Meskhidze" w:date="2016-03-07T09:35:00Z">
        <w:r w:rsidR="00335921">
          <w:rPr>
            <w:rFonts w:eastAsia="Times New Roman" w:cs="Times New Roman"/>
            <w:color w:val="000000"/>
          </w:rPr>
          <w:t xml:space="preserve">96 </w:t>
        </w:r>
      </w:ins>
      <w:del w:id="17" w:author="Helen  Meskhidze" w:date="2016-03-07T09:35:00Z">
        <w:r w:rsidR="00520464" w:rsidDel="00335921">
          <w:rPr>
            <w:rFonts w:eastAsia="Times New Roman" w:cs="Times New Roman"/>
            <w:color w:val="000000"/>
          </w:rPr>
          <w:delText xml:space="preserve">over </w:delText>
        </w:r>
        <w:r w:rsidR="00FC5B03" w:rsidDel="00335921">
          <w:rPr>
            <w:rFonts w:eastAsia="Times New Roman" w:cs="Times New Roman"/>
            <w:color w:val="000000"/>
          </w:rPr>
          <w:delText xml:space="preserve">150 </w:delText>
        </w:r>
      </w:del>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w:t>
      </w:r>
      <w:moveToRangeStart w:id="18" w:author="Helen  Meskhidze" w:date="2016-03-07T09:35:00Z" w:name="move318962644"/>
      <w:moveTo w:id="19" w:author="Helen  Meskhidze" w:date="2016-03-07T09:35:00Z">
        <w:r w:rsidR="00335921">
          <w:rPr>
            <w:rFonts w:cs="Times New Roman"/>
          </w:rPr>
          <w:t>A full list of</w:t>
        </w:r>
      </w:moveTo>
      <w:ins w:id="20" w:author="Helen  Meskhidze" w:date="2016-03-07T09:35:00Z">
        <w:r w:rsidR="00335921">
          <w:rPr>
            <w:rFonts w:cs="Times New Roman"/>
          </w:rPr>
          <w:t xml:space="preserve"> the </w:t>
        </w:r>
      </w:ins>
      <w:ins w:id="21" w:author="Helen  Meskhidze" w:date="2016-03-07T09:36:00Z">
        <w:r w:rsidR="00335921">
          <w:rPr>
            <w:rFonts w:cs="Times New Roman"/>
          </w:rPr>
          <w:t xml:space="preserve">167 </w:t>
        </w:r>
      </w:ins>
      <w:moveTo w:id="22" w:author="Helen  Meskhidze" w:date="2016-03-07T09:35:00Z">
        <w:r w:rsidR="00335921">
          <w:rPr>
            <w:rFonts w:cs="Times New Roman"/>
          </w:rPr>
          <w:t>emission lines predicted in our simulations is given in Appendix A.</w:t>
        </w:r>
      </w:moveTo>
      <w:moveToRangeEnd w:id="18"/>
      <w:ins w:id="23" w:author="Helen  Meskhidze" w:date="2016-03-07T09:36:00Z">
        <w:r w:rsidR="00335921">
          <w:rPr>
            <w:rFonts w:cs="Times New Roman"/>
          </w:rPr>
          <w:t xml:space="preserve"> </w:t>
        </w:r>
      </w:ins>
      <w:r w:rsidR="004C3F20">
        <w:rPr>
          <w:rFonts w:eastAsia="Times New Roman" w:cs="Times New Roman"/>
          <w:color w:val="000000"/>
        </w:rPr>
        <w:t xml:space="preserve">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6A6F7C68"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xml:space="preserve">. The effects of metallicity were especially small when the </w:t>
      </w:r>
      <w:ins w:id="24"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25" w:author="Helen  Meskhidze" w:date="2016-03-06T09:24:00Z">
        <w:r w:rsidR="007D4719">
          <w:rPr>
            <w:rFonts w:cs="Times New Roman"/>
          </w:rPr>
          <w:t xml:space="preserve"> (Figure 2).</w:t>
        </w:r>
      </w:ins>
      <w:ins w:id="26" w:author="Chris Richardson" w:date="2016-02-21T17:11:00Z">
        <w:del w:id="27" w:author="Helen  Meskhidze" w:date="2016-03-06T09:24:00Z">
          <w:r w:rsidR="002E192A" w:rsidDel="007D4719">
            <w:rPr>
              <w:rFonts w:cs="Times New Roman"/>
            </w:rPr>
            <w:delText xml:space="preserve"> </w:delText>
          </w:r>
          <w:r w:rsidR="002E192A" w:rsidRPr="007D4719" w:rsidDel="007D4719">
            <w:rPr>
              <w:rFonts w:cs="Times New Roman"/>
              <w:highlight w:val="yellow"/>
            </w:rPr>
            <w:delText>[FIGURE 2 SHOWS THAT METALLICITY CHANGES INSTANTANEOUS MORE THAN CONTINUOUS</w:delText>
          </w:r>
        </w:del>
      </w:ins>
      <w:ins w:id="28" w:author="Chris Richardson" w:date="2016-02-21T17:13:00Z">
        <w:del w:id="29" w:author="Helen  Meskhidze" w:date="2016-03-06T09:24:00Z">
          <w:r w:rsidR="002E192A" w:rsidRPr="007D4719" w:rsidDel="007D4719">
            <w:rPr>
              <w:rFonts w:cs="Times New Roman"/>
              <w:highlight w:val="yellow"/>
            </w:rPr>
            <w:delText xml:space="preserve"> FOR TRACKS WITH ROTATION. </w:delText>
          </w:r>
        </w:del>
      </w:ins>
      <w:ins w:id="30" w:author="Chris Richardson" w:date="2016-02-21T17:18:00Z">
        <w:del w:id="31" w:author="Helen  Meskhidze" w:date="2016-03-06T09:24:00Z">
          <w:r w:rsidR="002E192A" w:rsidDel="007D4719">
            <w:rPr>
              <w:rFonts w:cs="Times New Roman"/>
              <w:highlight w:val="yellow"/>
            </w:rPr>
            <w:delText xml:space="preserve">SO </w:delText>
          </w:r>
        </w:del>
      </w:ins>
      <w:ins w:id="32" w:author="Chris Richardson" w:date="2016-02-21T17:11:00Z">
        <w:del w:id="33" w:author="Helen  Meskhidze" w:date="2016-03-06T09:24:00Z">
          <w:r w:rsidR="002E192A" w:rsidRPr="007D4719" w:rsidDel="007D4719">
            <w:rPr>
              <w:rFonts w:cs="Times New Roman"/>
              <w:highlight w:val="yellow"/>
            </w:rPr>
            <w:delText xml:space="preserve">IS THIS ONLY TRUE FOR THE </w:delText>
          </w:r>
        </w:del>
      </w:ins>
      <w:ins w:id="34" w:author="Chris Richardson" w:date="2016-02-21T17:18:00Z">
        <w:del w:id="35" w:author="Helen  Meskhidze" w:date="2016-03-06T09:24:00Z">
          <w:r w:rsidR="002E192A" w:rsidDel="007D4719">
            <w:rPr>
              <w:rFonts w:cs="Times New Roman"/>
              <w:highlight w:val="yellow"/>
            </w:rPr>
            <w:delText>PADOVA TRACK</w:delText>
          </w:r>
        </w:del>
      </w:ins>
      <w:ins w:id="36" w:author="Chris Richardson" w:date="2016-02-21T17:11:00Z">
        <w:del w:id="37" w:author="Helen  Meskhidze" w:date="2016-03-06T09:24:00Z">
          <w:r w:rsidR="002E192A" w:rsidRPr="007D4719" w:rsidDel="007D4719">
            <w:rPr>
              <w:rFonts w:cs="Times New Roman"/>
              <w:highlight w:val="yellow"/>
            </w:rPr>
            <w:delText xml:space="preserve"> MODELS?]</w:delText>
          </w:r>
        </w:del>
      </w:ins>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38"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39" w:author="Chris Richardson" w:date="2016-02-21T17:27:00Z">
        <w:r w:rsidR="00C70491">
          <w:rPr>
            <w:rFonts w:eastAsia="Times New Roman" w:cs="Times New Roman"/>
            <w:color w:val="000000"/>
            <w:kern w:val="0"/>
            <w:shd w:val="clear" w:color="auto" w:fill="FFFFFF"/>
            <w:lang w:eastAsia="en-US" w:bidi="ar-SA"/>
          </w:rPr>
          <w:t xml:space="preserve">way et al. </w:t>
        </w:r>
      </w:ins>
      <w:ins w:id="40"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8CDA55"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41" w:author="Chris Richardson" w:date="2016-02-21T19:44:00Z">
        <w:r w:rsidR="00B75DB7">
          <w:rPr>
            <w:rFonts w:cs="Times New Roman"/>
          </w:rPr>
          <w:t xml:space="preserve">, for emission lines that showed positive equivalent width in our baseline model. </w:t>
        </w:r>
      </w:ins>
      <w:moveFromRangeStart w:id="42" w:author="Helen  Meskhidze" w:date="2016-03-07T09:35:00Z" w:name="move318962644"/>
      <w:moveFrom w:id="43" w:author="Helen  Meskhidze" w:date="2016-03-07T09:35:00Z">
        <w:ins w:id="44" w:author="Chris Richardson" w:date="2016-02-21T19:44:00Z">
          <w:r w:rsidR="00B75DB7" w:rsidDel="00335921">
            <w:rPr>
              <w:rFonts w:cs="Times New Roman"/>
            </w:rPr>
            <w:t>A full list of emission lines predicted in our simulations is given in Appendix A.</w:t>
          </w:r>
        </w:ins>
        <w:ins w:id="45" w:author="Chris Richardson" w:date="2016-02-21T19:45:00Z">
          <w:r w:rsidR="00B75DB7" w:rsidDel="00335921">
            <w:rPr>
              <w:rFonts w:cs="Times New Roman"/>
            </w:rPr>
            <w:t xml:space="preserve"> </w:t>
          </w:r>
        </w:ins>
      </w:moveFrom>
      <w:moveFromRangeEnd w:id="42"/>
      <w:ins w:id="46" w:author="Chris Richardson" w:date="2016-02-21T19:45:00Z">
        <w:del w:id="47" w:author="Helen  Meskhidze" w:date="2016-03-06T09:25:00Z">
          <w:r w:rsidR="00B75DB7" w:rsidRPr="007D4719" w:rsidDel="007D4719">
            <w:rPr>
              <w:rFonts w:cs="Times New Roman"/>
              <w:highlight w:val="yellow"/>
            </w:rPr>
            <w:delText>[I’M NOT SURE IF THIS IS BEST PLACE BUT SEEMED OK FOR NOW]</w:delText>
          </w:r>
        </w:del>
      </w:ins>
      <w:del w:id="48" w:author="Helen  Meskhidze" w:date="2016-03-06T09:25:00Z">
        <w:r w:rsidR="00194078" w:rsidRPr="000A6EB6" w:rsidDel="007D4719">
          <w:rPr>
            <w:rFonts w:cs="Times New Roman"/>
          </w:rPr>
          <w:delText xml:space="preserve"> </w:delText>
        </w:r>
      </w:del>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D7EA848" w:rsidR="00964892" w:rsidRDefault="00527555" w:rsidP="00D84ED5">
      <w:pPr>
        <w:rPr>
          <w:rFonts w:cs="Times New Roman"/>
        </w:rPr>
      </w:pPr>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49" w:author="Chris Richardson" w:date="2016-02-21T17:47:00Z">
        <w:r w:rsidR="00530867">
          <w:rPr>
            <w:rFonts w:cs="Times New Roman"/>
          </w:rPr>
          <w:t xml:space="preserve"> </w:t>
        </w:r>
        <w:r w:rsidR="00530867" w:rsidRPr="007D4719">
          <w:rPr>
            <w:rFonts w:cs="Times New Roman"/>
            <w:highlight w:val="yellow"/>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10"/>
          <w:footerReference w:type="default" r:id="rId11"/>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ins w:id="50" w:author="Helen  Meskhidze" w:date="2016-03-07T09:25:00Z"/>
          <w:rFonts w:cs="Times New Roman"/>
        </w:rPr>
      </w:pPr>
    </w:p>
    <w:p w14:paraId="4E536959" w14:textId="77777777" w:rsidR="006A6BE0" w:rsidRPr="000E0B1F" w:rsidRDefault="006A6BE0" w:rsidP="006A6BE0">
      <w:pPr>
        <w:rPr>
          <w:ins w:id="51" w:author="Helen  Meskhidze" w:date="2016-03-07T09:25:00Z"/>
          <w:rFonts w:cs="Times New Roman"/>
          <w:i/>
        </w:rPr>
      </w:pPr>
      <w:ins w:id="52" w:author="Helen  Meskhidze" w:date="2016-03-07T09:25:00Z">
        <w:r>
          <w:rPr>
            <w:rFonts w:cs="Times New Roman"/>
            <w:i/>
          </w:rPr>
          <w:t>3.1.4 Hydrogen Density</w:t>
        </w:r>
      </w:ins>
    </w:p>
    <w:p w14:paraId="70FD4C2D" w14:textId="77777777" w:rsidR="006A6BE0" w:rsidRDefault="006A6BE0" w:rsidP="006A6BE0">
      <w:pPr>
        <w:rPr>
          <w:ins w:id="53" w:author="Helen  Meskhidze" w:date="2016-03-07T09:25:00Z"/>
          <w:rFonts w:cs="Times New Roman"/>
        </w:rPr>
      </w:pPr>
    </w:p>
    <w:p w14:paraId="40605A2D" w14:textId="77777777" w:rsidR="006A6BE0" w:rsidRPr="000A6EB6" w:rsidRDefault="006A6BE0" w:rsidP="006A6BE0">
      <w:pPr>
        <w:rPr>
          <w:ins w:id="54" w:author="Helen  Meskhidze" w:date="2016-03-07T09:25:00Z"/>
          <w:rFonts w:cs="Times New Roman"/>
        </w:rPr>
      </w:pPr>
      <w:ins w:id="55" w:author="Helen  Meskhidze" w:date="2016-03-07T09:25:00Z">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ins>
    </w:p>
    <w:p w14:paraId="4B7045B1" w14:textId="77777777" w:rsidR="006A6BE0" w:rsidRDefault="006A6BE0" w:rsidP="006A6BE0">
      <w:pPr>
        <w:rPr>
          <w:ins w:id="56" w:author="Helen  Meskhidze" w:date="2016-03-07T09:25:00Z"/>
        </w:rPr>
      </w:pPr>
    </w:p>
    <w:p w14:paraId="2D2E6CDF" w14:textId="77777777" w:rsidR="006A6BE0" w:rsidRPr="003A7C7C" w:rsidRDefault="006A6BE0" w:rsidP="006A6BE0">
      <w:pPr>
        <w:rPr>
          <w:ins w:id="57" w:author="Helen  Meskhidze" w:date="2016-03-07T09:25:00Z"/>
          <w:rFonts w:cs="Times New Roman"/>
          <w:i/>
        </w:rPr>
      </w:pPr>
      <w:ins w:id="58" w:author="Helen  Meskhidze" w:date="2016-03-07T09:25:00Z">
        <w:r w:rsidRPr="00FD7B5D">
          <w:rPr>
            <w:rFonts w:cs="Times New Roman"/>
            <w:i/>
          </w:rPr>
          <w:t>3.1.5 Incident Ionizing Flux</w:t>
        </w:r>
      </w:ins>
    </w:p>
    <w:p w14:paraId="69136B1F" w14:textId="77777777" w:rsidR="006A6BE0" w:rsidRPr="000A6EB6" w:rsidRDefault="006A6BE0" w:rsidP="006A6BE0">
      <w:pPr>
        <w:rPr>
          <w:ins w:id="59" w:author="Helen  Meskhidze" w:date="2016-03-07T09:25:00Z"/>
          <w:rFonts w:cs="Times New Roman"/>
        </w:rPr>
      </w:pPr>
    </w:p>
    <w:p w14:paraId="29016260" w14:textId="1C88D4C4" w:rsidR="006A6BE0" w:rsidRDefault="006A6BE0" w:rsidP="006A6BE0">
      <w:pPr>
        <w:rPr>
          <w:ins w:id="60" w:author="Helen  Meskhidze" w:date="2016-03-07T09:25:00Z"/>
          <w:rFonts w:cs="Times New Roman"/>
        </w:rPr>
      </w:pPr>
      <w:ins w:id="61" w:author="Helen  Meskhidze" w:date="2016-03-07T09:25:00Z">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w:t>
        </w:r>
      </w:ins>
      <w:ins w:id="62" w:author="Helen  Meskhidze" w:date="2016-03-07T09:26:00Z">
        <w:r>
          <w:rPr>
            <w:rFonts w:cs="Times New Roman"/>
          </w:rPr>
          <w:t>instead is</w:t>
        </w:r>
      </w:ins>
      <w:ins w:id="63" w:author="Helen  Meskhidze" w:date="2016-03-07T09:25:00Z">
        <w:r>
          <w:rPr>
            <w:rFonts w:cs="Times New Roman"/>
          </w:rPr>
          <w:t xml:space="preserve">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ins>
    </w:p>
    <w:p w14:paraId="3527B5BF" w14:textId="77777777" w:rsidR="006A6BE0" w:rsidRDefault="006A6BE0" w:rsidP="006A6BE0">
      <w:pPr>
        <w:rPr>
          <w:ins w:id="64" w:author="Helen  Meskhidze" w:date="2016-03-07T09:25:00Z"/>
          <w:rFonts w:cs="Times New Roman"/>
        </w:rPr>
      </w:pPr>
    </w:p>
    <w:p w14:paraId="4F74350E" w14:textId="77777777" w:rsidR="006A6BE0" w:rsidRPr="00636B4A" w:rsidRDefault="006A6BE0" w:rsidP="006A6BE0">
      <w:pPr>
        <w:rPr>
          <w:ins w:id="65" w:author="Helen  Meskhidze" w:date="2016-03-07T09:25:00Z"/>
          <w:rFonts w:cs="Times New Roman"/>
        </w:rPr>
      </w:pPr>
      <w:ins w:id="66" w:author="Helen  Meskhidze" w:date="2016-03-07T09:25:00Z">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ins>
    </w:p>
    <w:p w14:paraId="38243DAB" w14:textId="77777777" w:rsidR="006A6BE0" w:rsidRDefault="006A6BE0" w:rsidP="006A6BE0">
      <w:pPr>
        <w:jc w:val="center"/>
        <w:rPr>
          <w:ins w:id="67" w:author="Helen  Meskhidze" w:date="2016-03-07T09:25:00Z"/>
          <w:rFonts w:cs="Times New Roman"/>
        </w:rPr>
      </w:pPr>
    </w:p>
    <w:p w14:paraId="615E8BF5" w14:textId="77777777" w:rsidR="006A6BE0" w:rsidRDefault="006A6BE0" w:rsidP="006A6BE0">
      <w:pPr>
        <w:jc w:val="center"/>
        <w:rPr>
          <w:ins w:id="68" w:author="Helen  Meskhidze" w:date="2016-03-07T09:25:00Z"/>
          <w:rFonts w:cs="Times New Roman"/>
        </w:rPr>
      </w:pPr>
      <m:oMath>
        <m:sSub>
          <m:sSubPr>
            <m:ctrlPr>
              <w:ins w:id="69" w:author="Helen  Meskhidze" w:date="2016-03-07T09:25:00Z">
                <w:rPr>
                  <w:rFonts w:ascii="Cambria Math" w:hAnsi="Cambria Math" w:cs="Times New Roman"/>
                  <w:i/>
                </w:rPr>
              </w:ins>
            </m:ctrlPr>
          </m:sSubPr>
          <m:e>
            <w:ins w:id="70" w:author="Helen  Meskhidze" w:date="2016-03-07T09:25:00Z">
              <m:r>
                <w:rPr>
                  <w:rFonts w:ascii="Cambria Math" w:hAnsi="Cambria Math" w:cs="Times New Roman"/>
                </w:rPr>
                <m:t>ϕ</m:t>
              </m:r>
            </w:ins>
          </m:e>
          <m:sub>
            <w:ins w:id="71" w:author="Helen  Meskhidze" w:date="2016-03-07T09:25:00Z">
              <m:r>
                <m:rPr>
                  <m:sty m:val="p"/>
                </m:rPr>
                <w:rPr>
                  <w:rFonts w:ascii="Cambria Math" w:hAnsi="Cambria Math" w:cs="Times New Roman"/>
                </w:rPr>
                <m:t>H</m:t>
              </m:r>
            </w:ins>
          </m:sub>
        </m:sSub>
        <w:ins w:id="72" w:author="Helen  Meskhidze" w:date="2016-03-07T09:25:00Z">
          <m:r>
            <w:rPr>
              <w:rFonts w:ascii="Cambria Math" w:hAnsi="Cambria Math" w:cs="Times New Roman"/>
            </w:rPr>
            <m:t>=</m:t>
          </m:r>
        </w:ins>
        <m:f>
          <m:fPr>
            <m:ctrlPr>
              <w:ins w:id="73" w:author="Helen  Meskhidze" w:date="2016-03-07T09:25:00Z">
                <w:rPr>
                  <w:rFonts w:ascii="Cambria Math" w:hAnsi="Cambria Math" w:cs="Times New Roman"/>
                  <w:i/>
                </w:rPr>
              </w:ins>
            </m:ctrlPr>
          </m:fPr>
          <m:num>
            <m:sSub>
              <m:sSubPr>
                <m:ctrlPr>
                  <w:ins w:id="74" w:author="Helen  Meskhidze" w:date="2016-03-07T09:25:00Z">
                    <w:rPr>
                      <w:rFonts w:ascii="Cambria Math" w:hAnsi="Cambria Math" w:cs="Times New Roman"/>
                      <w:i/>
                    </w:rPr>
                  </w:ins>
                </m:ctrlPr>
              </m:sSubPr>
              <m:e>
                <w:ins w:id="75" w:author="Helen  Meskhidze" w:date="2016-03-07T09:25:00Z">
                  <m:r>
                    <w:rPr>
                      <w:rFonts w:ascii="Cambria Math" w:hAnsi="Cambria Math" w:cs="Times New Roman"/>
                    </w:rPr>
                    <m:t>Q</m:t>
                  </m:r>
                </w:ins>
              </m:e>
              <m:sub>
                <w:ins w:id="76" w:author="Helen  Meskhidze" w:date="2016-03-07T09:25:00Z">
                  <m:r>
                    <m:rPr>
                      <m:sty m:val="p"/>
                    </m:rPr>
                    <w:rPr>
                      <w:rFonts w:ascii="Cambria Math" w:hAnsi="Cambria Math" w:cs="Times New Roman"/>
                    </w:rPr>
                    <m:t>H</m:t>
                  </m:r>
                </w:ins>
              </m:sub>
            </m:sSub>
          </m:num>
          <m:den>
            <w:ins w:id="77" w:author="Helen  Meskhidze" w:date="2016-03-07T09:25:00Z">
              <m:r>
                <w:rPr>
                  <w:rFonts w:ascii="Cambria Math" w:hAnsi="Cambria Math" w:cs="Times New Roman"/>
                </w:rPr>
                <m:t>4π</m:t>
              </m:r>
            </w:ins>
            <m:sSup>
              <m:sSupPr>
                <m:ctrlPr>
                  <w:ins w:id="78" w:author="Helen  Meskhidze" w:date="2016-03-07T09:25:00Z">
                    <w:rPr>
                      <w:rFonts w:ascii="Cambria Math" w:hAnsi="Cambria Math" w:cs="Times New Roman"/>
                      <w:i/>
                    </w:rPr>
                  </w:ins>
                </m:ctrlPr>
              </m:sSupPr>
              <m:e>
                <w:ins w:id="79" w:author="Helen  Meskhidze" w:date="2016-03-07T09:25:00Z">
                  <m:r>
                    <w:rPr>
                      <w:rFonts w:ascii="Cambria Math" w:hAnsi="Cambria Math" w:cs="Times New Roman"/>
                    </w:rPr>
                    <m:t>r</m:t>
                  </m:r>
                </w:ins>
              </m:e>
              <m:sup>
                <w:ins w:id="80" w:author="Helen  Meskhidze" w:date="2016-03-07T09:25:00Z">
                  <m:r>
                    <w:rPr>
                      <w:rFonts w:ascii="Cambria Math" w:hAnsi="Cambria Math" w:cs="Times New Roman"/>
                    </w:rPr>
                    <m:t>2</m:t>
                  </m:r>
                </w:ins>
              </m:sup>
            </m:sSup>
          </m:den>
        </m:f>
      </m:oMath>
      <w:ins w:id="81" w:author="Helen  Meskhidze" w:date="2016-03-07T09:25:00Z">
        <w:r>
          <w:rPr>
            <w:rFonts w:cs="Times New Roman"/>
          </w:rPr>
          <w:t xml:space="preserve"> .</w:t>
        </w:r>
        <w:r>
          <w:rPr>
            <w:rFonts w:cs="Times New Roman"/>
          </w:rPr>
          <w:tab/>
        </w:r>
        <w:r>
          <w:rPr>
            <w:rFonts w:cs="Times New Roman"/>
          </w:rPr>
          <w:tab/>
          <w:t>(2)</w:t>
        </w:r>
      </w:ins>
    </w:p>
    <w:p w14:paraId="032C10BF" w14:textId="77777777" w:rsidR="006A6BE0" w:rsidRDefault="006A6BE0" w:rsidP="006A6BE0">
      <w:pPr>
        <w:rPr>
          <w:ins w:id="82" w:author="Helen  Meskhidze" w:date="2016-03-07T09:25:00Z"/>
          <w:rFonts w:cs="Times New Roman"/>
        </w:rPr>
      </w:pPr>
    </w:p>
    <w:p w14:paraId="4C8B2197" w14:textId="77777777" w:rsidR="006A6BE0" w:rsidRDefault="006A6BE0" w:rsidP="006A6BE0">
      <w:pPr>
        <w:rPr>
          <w:ins w:id="83" w:author="Helen  Meskhidze" w:date="2016-03-07T09:25:00Z"/>
          <w:rFonts w:cs="Times New Roman"/>
        </w:rPr>
      </w:pPr>
      <w:ins w:id="84" w:author="Helen  Meskhidze" w:date="2016-03-07T09:25:00Z">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ins>
    </w:p>
    <w:p w14:paraId="10946C29" w14:textId="77777777" w:rsidR="006A6BE0" w:rsidRDefault="006A6BE0" w:rsidP="006A6BE0">
      <w:pPr>
        <w:rPr>
          <w:ins w:id="85" w:author="Helen  Meskhidze" w:date="2016-03-07T09:25:00Z"/>
          <w:rFonts w:cs="Times New Roman"/>
        </w:rPr>
      </w:pPr>
    </w:p>
    <w:p w14:paraId="29062442" w14:textId="77777777" w:rsidR="006A6BE0" w:rsidRDefault="006A6BE0" w:rsidP="006A6BE0">
      <w:pPr>
        <w:rPr>
          <w:ins w:id="86" w:author="Helen  Meskhidze" w:date="2016-03-07T09:25:00Z"/>
          <w:rFonts w:cs="Times New Roman"/>
        </w:rPr>
      </w:pPr>
      <w:ins w:id="87" w:author="Helen  Meskhidze" w:date="2016-03-07T09:25:00Z">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ins>
    </w:p>
    <w:p w14:paraId="6BA9B6C4" w14:textId="77777777" w:rsidR="006A6BE0" w:rsidRDefault="006A6BE0" w:rsidP="006A6BE0">
      <w:pPr>
        <w:jc w:val="center"/>
        <w:rPr>
          <w:ins w:id="88" w:author="Helen  Meskhidze" w:date="2016-03-07T09:25:00Z"/>
          <w:rFonts w:cs="Times New Roman"/>
        </w:rPr>
      </w:pPr>
    </w:p>
    <w:p w14:paraId="68D55F48" w14:textId="77777777" w:rsidR="006A6BE0" w:rsidRPr="000A6EB6" w:rsidRDefault="006A6BE0" w:rsidP="006A6BE0">
      <w:pPr>
        <w:jc w:val="center"/>
        <w:rPr>
          <w:ins w:id="89" w:author="Helen  Meskhidze" w:date="2016-03-07T09:25:00Z"/>
          <w:rFonts w:cs="Times New Roman"/>
        </w:rPr>
      </w:pPr>
      <w:ins w:id="90" w:author="Helen  Meskhidze" w:date="2016-03-07T09:25:00Z">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ins>
    </w:p>
    <w:p w14:paraId="5CB54484" w14:textId="77777777" w:rsidR="006A6BE0" w:rsidRPr="000A6EB6" w:rsidRDefault="006A6BE0" w:rsidP="006A6BE0">
      <w:pPr>
        <w:jc w:val="center"/>
        <w:rPr>
          <w:ins w:id="91" w:author="Helen  Meskhidze" w:date="2016-03-07T09:25:00Z"/>
          <w:rFonts w:cs="Times New Roman"/>
          <w:i/>
        </w:rPr>
      </w:pPr>
    </w:p>
    <w:p w14:paraId="3678A97C" w14:textId="297A6703" w:rsidR="006A6BE0" w:rsidRPr="006A6BE0" w:rsidRDefault="006A6BE0" w:rsidP="00194078">
      <w:pPr>
        <w:rPr>
          <w:ins w:id="92" w:author="Helen  Meskhidze" w:date="2016-03-07T09:25:00Z"/>
        </w:rPr>
      </w:pPr>
      <w:ins w:id="93" w:author="Helen  Meskhidze" w:date="2016-03-07T09:25:00Z">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ins>
    </w:p>
    <w:p w14:paraId="146D0C2C" w14:textId="77777777" w:rsidR="006A6BE0" w:rsidDel="006A6BE0" w:rsidRDefault="006A6BE0" w:rsidP="00194078">
      <w:pPr>
        <w:rPr>
          <w:del w:id="94" w:author="Helen  Meskhidze" w:date="2016-03-07T09:28:00Z"/>
          <w:rFonts w:cs="Times New Roman"/>
        </w:rPr>
      </w:pPr>
    </w:p>
    <w:p w14:paraId="06B0A1D5" w14:textId="67694C37" w:rsidR="00CD63A9" w:rsidRPr="000E0B1F" w:rsidDel="006A6BE0" w:rsidRDefault="001E1A27" w:rsidP="00194078">
      <w:pPr>
        <w:rPr>
          <w:del w:id="95" w:author="Helen  Meskhidze" w:date="2016-03-07T09:25:00Z"/>
          <w:rFonts w:cs="Times New Roman"/>
          <w:i/>
        </w:rPr>
      </w:pPr>
      <w:del w:id="96" w:author="Helen  Meskhidze" w:date="2016-03-07T09:25:00Z">
        <w:r w:rsidDel="006A6BE0">
          <w:rPr>
            <w:rFonts w:cs="Times New Roman"/>
            <w:i/>
          </w:rPr>
          <w:delText>3.1.4</w:delText>
        </w:r>
        <w:r w:rsidR="00CD63A9" w:rsidDel="006A6BE0">
          <w:rPr>
            <w:rFonts w:cs="Times New Roman"/>
            <w:i/>
          </w:rPr>
          <w:delText xml:space="preserve"> Incident Ionizing Flux and Density</w:delText>
        </w:r>
      </w:del>
    </w:p>
    <w:p w14:paraId="189420F4" w14:textId="4D9DC401" w:rsidR="00273867" w:rsidDel="006A6BE0" w:rsidRDefault="00273867" w:rsidP="00194078">
      <w:pPr>
        <w:rPr>
          <w:del w:id="97" w:author="Helen  Meskhidze" w:date="2016-03-07T09:25:00Z"/>
          <w:rFonts w:cs="Times New Roman"/>
        </w:rPr>
      </w:pPr>
    </w:p>
    <w:p w14:paraId="763535F3" w14:textId="04E4C378" w:rsidR="00304994" w:rsidRPr="000A6EB6" w:rsidDel="006A6BE0" w:rsidRDefault="00273867" w:rsidP="00527555">
      <w:pPr>
        <w:rPr>
          <w:del w:id="98" w:author="Helen  Meskhidze" w:date="2016-03-07T09:25:00Z"/>
          <w:rFonts w:cs="Times New Roman"/>
        </w:rPr>
      </w:pPr>
      <w:del w:id="99" w:author="Helen  Meskhidze" w:date="2016-03-07T09:25:00Z">
        <w:r w:rsidRPr="000A6EB6" w:rsidDel="006A6BE0">
          <w:rPr>
            <w:rFonts w:cs="Times New Roman"/>
          </w:rPr>
          <w:delText xml:space="preserve">The limits for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in our baseline grid are based on the</w:delText>
        </w:r>
        <w:r w:rsidR="008D436E" w:rsidDel="006A6BE0">
          <w:rPr>
            <w:rFonts w:cs="Times New Roman"/>
          </w:rPr>
          <w:delText xml:space="preserve"> low density limit (LDL)</w:delText>
        </w:r>
        <w:r w:rsidRPr="000A6EB6" w:rsidDel="006A6BE0">
          <w:rPr>
            <w:rFonts w:cs="Times New Roman"/>
          </w:rPr>
          <w:delText xml:space="preserve"> critical density</w:delText>
        </w:r>
        <w:r w:rsidR="00010B0D" w:rsidDel="006A6BE0">
          <w:rPr>
            <w:rFonts w:cs="Times New Roman"/>
          </w:rPr>
          <w:delText>,</w:delText>
        </w:r>
        <w:r w:rsidR="00010B0D" w:rsidDel="006A6BE0">
          <w:rPr>
            <w:rFonts w:cs="Times New Roman"/>
            <w:i/>
          </w:rPr>
          <w:delText>n</w:delText>
        </w:r>
        <w:r w:rsidR="00527555" w:rsidRPr="000A6EB6" w:rsidDel="006A6BE0">
          <w:rPr>
            <w:rFonts w:cs="Times New Roman"/>
            <w:vertAlign w:val="subscript"/>
          </w:rPr>
          <w:delText>cr</w:delText>
        </w:r>
        <w:r w:rsidR="00010B0D" w:rsidDel="006A6BE0">
          <w:rPr>
            <w:rFonts w:cs="Times New Roman"/>
            <w:vertAlign w:val="subscript"/>
          </w:rPr>
          <w:delText>it</w:delText>
        </w:r>
      </w:del>
      <w:del w:id="100" w:author="Helen  Meskhidze" w:date="2016-03-06T09:28:00Z">
        <w:r w:rsidR="00010B0D" w:rsidDel="007D4719">
          <w:rPr>
            <w:rFonts w:cs="Times New Roman"/>
          </w:rPr>
          <w:delText>,</w:delText>
        </w:r>
      </w:del>
      <w:del w:id="101" w:author="Helen  Meskhidze" w:date="2016-03-07T09:25:00Z">
        <w:r w:rsidRPr="000A6EB6" w:rsidDel="006A6BE0">
          <w:rPr>
            <w:rFonts w:cs="Times New Roman"/>
          </w:rPr>
          <w:delText xml:space="preserve">values of the </w:delText>
        </w:r>
        <w:r w:rsidR="00527555" w:rsidDel="006A6BE0">
          <w:rPr>
            <w:rFonts w:cs="Times New Roman"/>
          </w:rPr>
          <w:delText>emission lines</w:delText>
        </w:r>
        <w:r w:rsidR="00527555" w:rsidRPr="000A6EB6" w:rsidDel="006A6BE0">
          <w:rPr>
            <w:rFonts w:cs="Times New Roman"/>
          </w:rPr>
          <w:delText xml:space="preserve"> </w:delText>
        </w:r>
        <w:r w:rsidRPr="000A6EB6" w:rsidDel="006A6BE0">
          <w:rPr>
            <w:rFonts w:cs="Times New Roman"/>
          </w:rPr>
          <w:delText xml:space="preserve">we tracked. </w:delText>
        </w:r>
        <w:r w:rsidR="00304994" w:rsidDel="006A6BE0">
          <w:rPr>
            <w:rFonts w:cs="Times New Roman"/>
          </w:rPr>
          <w:delText>T</w:delText>
        </w:r>
        <w:r w:rsidRPr="000A6EB6" w:rsidDel="006A6BE0">
          <w:rPr>
            <w:rFonts w:cs="Times New Roman"/>
          </w:rPr>
          <w:delText xml:space="preserve">he LDL for most emission lines is </w:delText>
        </w:r>
        <w:r w:rsidDel="006A6BE0">
          <w:rPr>
            <w:rFonts w:cs="Times New Roman"/>
          </w:rPr>
          <w:delText>~</w:delText>
        </w:r>
        <w:r w:rsidRPr="000A6EB6" w:rsidDel="006A6BE0">
          <w:rPr>
            <w:rFonts w:cs="Times New Roman"/>
          </w:rPr>
          <w:delText>10</w:delText>
        </w:r>
        <w:r w:rsidRPr="000A6EB6" w:rsidDel="006A6BE0">
          <w:rPr>
            <w:rFonts w:cs="Times New Roman"/>
            <w:vertAlign w:val="superscript"/>
          </w:rPr>
          <w:delText>0</w:delText>
        </w:r>
        <w:r w:rsidRPr="000A6EB6" w:rsidDel="006A6BE0">
          <w:rPr>
            <w:rFonts w:cs="Times New Roman"/>
          </w:rPr>
          <w:delText xml:space="preserve"> cm</w:delText>
        </w:r>
        <w:r w:rsidRPr="000A6EB6" w:rsidDel="006A6BE0">
          <w:rPr>
            <w:rFonts w:cs="Times New Roman"/>
            <w:vertAlign w:val="superscript"/>
          </w:rPr>
          <w:delText>-3</w:delText>
        </w:r>
        <w:r w:rsidRPr="000A6EB6" w:rsidDel="006A6BE0">
          <w:rPr>
            <w:rFonts w:cs="Times New Roman"/>
          </w:rPr>
          <w:delText xml:space="preserve">, so we </w:delText>
        </w:r>
        <w:r w:rsidR="00304994" w:rsidDel="006A6BE0">
          <w:rPr>
            <w:rFonts w:cs="Times New Roman"/>
          </w:rPr>
          <w:delText xml:space="preserve">chose </w:delText>
        </w:r>
        <w:r w:rsidRPr="000A6EB6" w:rsidDel="006A6BE0">
          <w:rPr>
            <w:rFonts w:cs="Times New Roman"/>
          </w:rPr>
          <w:delText>this as our</w:delText>
        </w:r>
        <w:r w:rsidR="00304994" w:rsidDel="006A6BE0">
          <w:rPr>
            <w:rFonts w:cs="Times New Roman"/>
          </w:rPr>
          <w:delText xml:space="preserve"> lowest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Del="006A6BE0">
          <w:rPr>
            <w:rFonts w:cs="Times New Roman"/>
          </w:rPr>
          <w:delText xml:space="preserve"> value.</w:delText>
        </w:r>
      </w:del>
      <w:del w:id="102" w:author="Helen  Meskhidze" w:date="2016-03-06T09:28:00Z">
        <w:r w:rsidRPr="000A6EB6" w:rsidDel="007D4719">
          <w:rPr>
            <w:rFonts w:cs="Times New Roman"/>
          </w:rPr>
          <w:delText>.</w:delText>
        </w:r>
      </w:del>
      <w:del w:id="103" w:author="Helen  Meskhidze" w:date="2016-03-07T09:25:00Z">
        <w:r w:rsidRPr="000A6EB6" w:rsidDel="006A6BE0">
          <w:rPr>
            <w:rFonts w:cs="Times New Roman"/>
          </w:rPr>
          <w:delText xml:space="preserve"> </w:delText>
        </w:r>
        <w:r w:rsidR="00304994" w:rsidDel="006A6BE0">
          <w:rPr>
            <w:rFonts w:cs="Times New Roman"/>
          </w:rPr>
          <w:delText>R</w:delText>
        </w:r>
        <w:r w:rsidRPr="000A6EB6" w:rsidDel="006A6BE0">
          <w:rPr>
            <w:rFonts w:cs="Times New Roman"/>
          </w:rPr>
          <w:delText>ecent observations of ultra-compact and hyper-compact H II regions (Hoare et al. 2007</w:delText>
        </w:r>
        <w:r w:rsidDel="006A6BE0">
          <w:rPr>
            <w:rFonts w:cs="Times New Roman"/>
          </w:rPr>
          <w:delText>,</w:delText>
        </w:r>
        <w:r w:rsidRPr="000A6EB6" w:rsidDel="006A6BE0">
          <w:rPr>
            <w:rFonts w:cs="Times New Roman"/>
          </w:rPr>
          <w:delText xml:space="preserve"> Sánchez-Monge et al. 2011)</w:delText>
        </w:r>
        <w:r w:rsidR="00304994" w:rsidDel="006A6BE0">
          <w:rPr>
            <w:rFonts w:cs="Times New Roman"/>
          </w:rPr>
          <w:delText xml:space="preserve"> provide insight for identifying a suitable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Del="006A6BE0">
          <w:rPr>
            <w:rFonts w:cs="Times New Roman"/>
          </w:rPr>
          <w:delText xml:space="preserve"> upper limit</w:delText>
        </w:r>
        <w:r w:rsidRPr="000A6EB6" w:rsidDel="006A6BE0">
          <w:rPr>
            <w:rFonts w:cs="Times New Roman"/>
          </w:rPr>
          <w:delText xml:space="preserve">. Observations of ultra-compact regions have revealed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i/>
            <w:vertAlign w:val="subscript"/>
          </w:rPr>
          <w:delText xml:space="preserve">  </w:delText>
        </w:r>
        <w:r w:rsidRPr="000A6EB6" w:rsidDel="006A6BE0">
          <w:rPr>
            <w:rFonts w:cs="Times New Roman"/>
          </w:rPr>
          <w:delText>&gt; 10</w:delText>
        </w:r>
        <w:r w:rsidRPr="000A6EB6" w:rsidDel="006A6BE0">
          <w:rPr>
            <w:rFonts w:cs="Times New Roman"/>
            <w:vertAlign w:val="superscript"/>
          </w:rPr>
          <w:delText>4</w:delText>
        </w:r>
        <w:r w:rsidRPr="000A6EB6" w:rsidDel="006A6BE0">
          <w:rPr>
            <w:rFonts w:cs="Times New Roman"/>
          </w:rPr>
          <w:delText xml:space="preserve"> cm</w:delText>
        </w:r>
        <w:r w:rsidRPr="000A6EB6" w:rsidDel="006A6BE0">
          <w:rPr>
            <w:rFonts w:cs="Times New Roman"/>
            <w:vertAlign w:val="superscript"/>
          </w:rPr>
          <w:delText>-3</w:delText>
        </w:r>
        <w:r w:rsidRPr="000A6EB6" w:rsidDel="006A6BE0">
          <w:rPr>
            <w:rFonts w:cs="Times New Roman"/>
          </w:rPr>
          <w:delText xml:space="preserve"> while observations of hyper-compact H II regions</w:delText>
        </w:r>
        <w:r w:rsidRPr="000A6EB6" w:rsidDel="006A6BE0">
          <w:rPr>
            <w:rFonts w:cs="Times New Roman"/>
            <w:i/>
          </w:rPr>
          <w:delText xml:space="preserve"> </w:delText>
        </w:r>
        <w:r w:rsidRPr="000A6EB6" w:rsidDel="006A6BE0">
          <w:rPr>
            <w:rFonts w:cs="Times New Roman"/>
          </w:rPr>
          <w:delText xml:space="preserve">have revealed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&gt; 10</w:delText>
        </w:r>
        <w:r w:rsidRPr="000A6EB6" w:rsidDel="006A6BE0">
          <w:rPr>
            <w:rFonts w:cs="Times New Roman"/>
            <w:vertAlign w:val="superscript"/>
          </w:rPr>
          <w:delText>6</w:delText>
        </w:r>
        <w:r w:rsidRPr="000A6EB6" w:rsidDel="006A6BE0">
          <w:rPr>
            <w:rFonts w:cs="Times New Roman"/>
          </w:rPr>
          <w:delText xml:space="preserve"> cm</w:delText>
        </w:r>
        <w:r w:rsidRPr="000A6EB6" w:rsidDel="006A6BE0">
          <w:rPr>
            <w:rFonts w:cs="Times New Roman"/>
            <w:vertAlign w:val="superscript"/>
          </w:rPr>
          <w:delText>-3</w:delText>
        </w:r>
        <w:r w:rsidDel="006A6BE0">
          <w:rPr>
            <w:rFonts w:cs="Times New Roman"/>
          </w:rPr>
          <w:delText xml:space="preserve"> (</w:delText>
        </w:r>
        <w:r w:rsidDel="006A6BE0">
          <w:rPr>
            <w:rFonts w:eastAsia="Times New Roman" w:cs="Times New Roman"/>
            <w:color w:val="000000"/>
          </w:rPr>
          <w:delText xml:space="preserve">Wood &amp; Churchwell 1989, Kurtz, Churchwell, &amp; Wood 1994, </w:delText>
        </w:r>
        <w:r w:rsidDel="006A6BE0">
          <w:delText>Beuther et al. 2002</w:delText>
        </w:r>
        <w:r w:rsidDel="006A6BE0">
          <w:rPr>
            <w:rFonts w:eastAsia="Times New Roman" w:cs="Times New Roman"/>
            <w:color w:val="000000"/>
          </w:rPr>
          <w:delText>)</w:delText>
        </w:r>
        <w:r w:rsidRPr="000A6EB6" w:rsidDel="006A6BE0">
          <w:rPr>
            <w:rFonts w:cs="Times New Roman"/>
          </w:rPr>
          <w:delText xml:space="preserve">. </w:delText>
        </w:r>
        <w:r w:rsidR="008D436E" w:rsidDel="006A6BE0">
          <w:rPr>
            <w:rFonts w:cs="Times New Roman"/>
          </w:rPr>
          <w:delText>T</w:delText>
        </w:r>
        <w:r w:rsidR="00304994" w:rsidRPr="000A6EB6" w:rsidDel="006A6BE0">
          <w:rPr>
            <w:rFonts w:cs="Times New Roman"/>
          </w:rPr>
          <w:delText xml:space="preserve">he </w:delText>
        </w:r>
        <w:r w:rsidR="00304994" w:rsidRPr="000A6EB6" w:rsidDel="006A6BE0">
          <w:rPr>
            <w:rFonts w:cs="Times New Roman"/>
            <w:i/>
          </w:rPr>
          <w:delText>n</w:delText>
        </w:r>
        <w:r w:rsidR="00304994" w:rsidRPr="000A6EB6" w:rsidDel="006A6BE0">
          <w:rPr>
            <w:rFonts w:cs="Times New Roman"/>
            <w:vertAlign w:val="subscript"/>
          </w:rPr>
          <w:delText xml:space="preserve">crit </w:delText>
        </w:r>
        <w:r w:rsidR="00304994" w:rsidRPr="000A6EB6" w:rsidDel="006A6BE0">
          <w:rPr>
            <w:rFonts w:cs="Times New Roman"/>
          </w:rPr>
          <w:delText>values of the higher ionization potential elements we track</w:delText>
        </w:r>
        <w:r w:rsidR="008D436E" w:rsidDel="006A6BE0">
          <w:rPr>
            <w:rFonts w:cs="Times New Roman"/>
          </w:rPr>
          <w:delText xml:space="preserve"> are about an order of magnitude or two above these deduced values, f</w:delText>
        </w:r>
        <w:r w:rsidR="00304994" w:rsidRPr="000A6EB6" w:rsidDel="006A6BE0">
          <w:rPr>
            <w:rFonts w:cs="Times New Roman"/>
          </w:rPr>
          <w:delText>or example,</w:delText>
        </w:r>
        <w:r w:rsidR="008D436E" w:rsidDel="006A6BE0">
          <w:rPr>
            <w:rFonts w:cs="Times New Roman"/>
          </w:rPr>
          <w:delText xml:space="preserve"> log(</w:delText>
        </w:r>
        <w:r w:rsidR="008D436E" w:rsidDel="006A6BE0">
          <w:rPr>
            <w:rFonts w:cs="Times New Roman"/>
            <w:i/>
          </w:rPr>
          <w:delText>n</w:delText>
        </w:r>
        <w:r w:rsidR="008D436E" w:rsidRPr="000A6EB6" w:rsidDel="006A6BE0">
          <w:rPr>
            <w:rFonts w:cs="Times New Roman"/>
            <w:vertAlign w:val="subscript"/>
          </w:rPr>
          <w:delText>cr</w:delText>
        </w:r>
        <w:r w:rsidR="008D436E" w:rsidDel="006A6BE0">
          <w:rPr>
            <w:rFonts w:cs="Times New Roman"/>
            <w:vertAlign w:val="subscript"/>
          </w:rPr>
          <w:delText>it</w:delText>
        </w:r>
        <w:r w:rsidR="008D436E" w:rsidDel="006A6BE0">
          <w:rPr>
            <w:rFonts w:cs="Times New Roman"/>
          </w:rPr>
          <w:delText>(</w:delText>
        </w:r>
        <w:r w:rsidR="008D436E" w:rsidRPr="000A6EB6" w:rsidDel="006A6BE0">
          <w:rPr>
            <w:rFonts w:cs="Times New Roman"/>
          </w:rPr>
          <w:delText xml:space="preserve">[Ne II] </w:delText>
        </w:r>
        <w:r w:rsidR="008D436E" w:rsidRPr="000A6EB6" w:rsidDel="006A6BE0">
          <w:rPr>
            <w:rFonts w:eastAsia="Times New Roman" w:cs="Times New Roman"/>
            <w:color w:val="000000"/>
            <w:shd w:val="clear" w:color="auto" w:fill="FFFFFF"/>
          </w:rPr>
          <w:delText>λ</w:delText>
        </w:r>
        <w:r w:rsidR="008D436E" w:rsidRPr="000A6EB6" w:rsidDel="006A6BE0">
          <w:rPr>
            <w:rFonts w:cs="Times New Roman"/>
          </w:rPr>
          <w:delText>5754</w:delText>
        </w:r>
        <w:r w:rsidR="008D436E" w:rsidDel="006A6BE0">
          <w:rPr>
            <w:rFonts w:cs="Times New Roman"/>
          </w:rPr>
          <w:delText>))</w:delText>
        </w:r>
        <w:r w:rsidR="008D436E" w:rsidRPr="000A6EB6" w:rsidDel="006A6BE0">
          <w:rPr>
            <w:rFonts w:cs="Times New Roman"/>
          </w:rPr>
          <w:delText xml:space="preserve"> </w:delText>
        </w:r>
        <w:r w:rsidR="008D436E" w:rsidDel="006A6BE0">
          <w:rPr>
            <w:rFonts w:cs="Times New Roman"/>
          </w:rPr>
          <w:delText xml:space="preserve"> =</w:delText>
        </w:r>
        <w:r w:rsidR="008D436E" w:rsidRPr="000A6EB6" w:rsidDel="006A6BE0">
          <w:rPr>
            <w:rFonts w:cs="Times New Roman"/>
          </w:rPr>
          <w:delText xml:space="preserve"> </w:delText>
        </w:r>
        <w:r w:rsidR="008D436E" w:rsidDel="006A6BE0">
          <w:rPr>
            <w:rFonts w:cs="Times New Roman"/>
          </w:rPr>
          <w:delText>7.5 and</w:delText>
        </w:r>
        <w:r w:rsidR="00304994" w:rsidRPr="000A6EB6" w:rsidDel="006A6BE0">
          <w:rPr>
            <w:rFonts w:cs="Times New Roman"/>
          </w:rPr>
          <w:delText xml:space="preserve"> </w:delText>
        </w:r>
        <w:r w:rsidR="00304994" w:rsidDel="006A6BE0">
          <w:rPr>
            <w:rFonts w:cs="Times New Roman"/>
          </w:rPr>
          <w:delText>log(</w:delText>
        </w:r>
        <w:r w:rsidR="00304994" w:rsidDel="006A6BE0">
          <w:rPr>
            <w:rFonts w:cs="Times New Roman"/>
            <w:i/>
          </w:rPr>
          <w:delText>n</w:delText>
        </w:r>
        <w:r w:rsidR="00304994" w:rsidRPr="000A6EB6" w:rsidDel="006A6BE0">
          <w:rPr>
            <w:rFonts w:cs="Times New Roman"/>
            <w:vertAlign w:val="subscript"/>
          </w:rPr>
          <w:delText>cr</w:delText>
        </w:r>
        <w:r w:rsidR="00304994" w:rsidDel="006A6BE0">
          <w:rPr>
            <w:rFonts w:cs="Times New Roman"/>
            <w:vertAlign w:val="subscript"/>
          </w:rPr>
          <w:delText>it</w:delText>
        </w:r>
        <w:r w:rsidR="00304994" w:rsidDel="006A6BE0">
          <w:rPr>
            <w:rFonts w:cs="Times New Roman"/>
          </w:rPr>
          <w:delText>(</w:delText>
        </w:r>
        <w:r w:rsidR="00304994" w:rsidRPr="000A6EB6" w:rsidDel="006A6BE0">
          <w:rPr>
            <w:rFonts w:cs="Times New Roman"/>
          </w:rPr>
          <w:delText xml:space="preserve">[C III </w:delText>
        </w:r>
        <w:r w:rsidR="00304994" w:rsidRPr="000A6EB6" w:rsidDel="006A6BE0">
          <w:rPr>
            <w:rFonts w:eastAsia="Times New Roman" w:cs="Times New Roman"/>
            <w:color w:val="000000"/>
            <w:shd w:val="clear" w:color="auto" w:fill="FFFFFF"/>
          </w:rPr>
          <w:delText>λ</w:delText>
        </w:r>
        <w:r w:rsidR="00304994" w:rsidRPr="000A6EB6" w:rsidDel="006A6BE0">
          <w:rPr>
            <w:rFonts w:cs="Times New Roman"/>
          </w:rPr>
          <w:delText>1909</w:delText>
        </w:r>
        <w:r w:rsidR="00304994" w:rsidDel="006A6BE0">
          <w:rPr>
            <w:rFonts w:cs="Times New Roman"/>
          </w:rPr>
          <w:delText>))</w:delText>
        </w:r>
        <w:r w:rsidR="00304994" w:rsidRPr="000A6EB6" w:rsidDel="006A6BE0">
          <w:rPr>
            <w:rFonts w:cs="Times New Roman"/>
          </w:rPr>
          <w:delText xml:space="preserve"> </w:delText>
        </w:r>
        <w:r w:rsidR="00304994" w:rsidDel="006A6BE0">
          <w:rPr>
            <w:rFonts w:cs="Times New Roman"/>
          </w:rPr>
          <w:delText xml:space="preserve"> =</w:delText>
        </w:r>
        <w:r w:rsidR="00304994" w:rsidRPr="000A6EB6" w:rsidDel="006A6BE0">
          <w:rPr>
            <w:rFonts w:cs="Times New Roman"/>
          </w:rPr>
          <w:delText xml:space="preserve"> </w:delText>
        </w:r>
        <w:r w:rsidR="00304994" w:rsidDel="006A6BE0">
          <w:rPr>
            <w:rFonts w:cs="Times New Roman"/>
          </w:rPr>
          <w:delText xml:space="preserve">9.0. </w:delText>
        </w:r>
        <w:r w:rsidR="008D436E" w:rsidDel="006A6BE0">
          <w:rPr>
            <w:rFonts w:cs="Times New Roman"/>
          </w:rPr>
          <w:delText>W</w:delText>
        </w:r>
        <w:r w:rsidR="00304994" w:rsidRPr="000A6EB6" w:rsidDel="006A6BE0">
          <w:rPr>
            <w:rFonts w:cs="Times New Roman"/>
          </w:rPr>
          <w:delText xml:space="preserve">ith </w:delText>
        </w:r>
        <w:r w:rsidR="00304994"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i/>
          </w:rPr>
          <w:delText xml:space="preserve"> </w:delText>
        </w:r>
        <w:r w:rsidR="00304994" w:rsidRPr="000A6EB6" w:rsidDel="006A6BE0">
          <w:rPr>
            <w:rFonts w:cs="Times New Roman"/>
          </w:rPr>
          <w:delText>≈ 10</w:delText>
        </w:r>
        <w:r w:rsidR="00304994" w:rsidRPr="000A6EB6" w:rsidDel="006A6BE0">
          <w:rPr>
            <w:rFonts w:cs="Times New Roman"/>
            <w:vertAlign w:val="superscript"/>
          </w:rPr>
          <w:delText xml:space="preserve">10 </w:delText>
        </w:r>
        <w:r w:rsidR="00304994" w:rsidRPr="000A6EB6" w:rsidDel="006A6BE0">
          <w:rPr>
            <w:rFonts w:cs="Times New Roman"/>
          </w:rPr>
          <w:delText>cm</w:delText>
        </w:r>
        <w:r w:rsidR="00304994" w:rsidRPr="000A6EB6" w:rsidDel="006A6BE0">
          <w:rPr>
            <w:rFonts w:cs="Times New Roman"/>
            <w:vertAlign w:val="superscript"/>
          </w:rPr>
          <w:delText>-3</w:delText>
        </w:r>
        <w:r w:rsidR="00304994" w:rsidRPr="000A6EB6" w:rsidDel="006A6BE0">
          <w:rPr>
            <w:rFonts w:cs="Times New Roman"/>
          </w:rPr>
          <w:delText xml:space="preserve"> being our peak </w:delText>
        </w:r>
        <w:r w:rsidR="00304994" w:rsidDel="006A6BE0">
          <w:rPr>
            <w:rFonts w:cs="Times New Roman"/>
            <w:i/>
          </w:rPr>
          <w:delText>n</w:delText>
        </w:r>
        <w:r w:rsidR="00304994" w:rsidRPr="000A6EB6" w:rsidDel="006A6BE0">
          <w:rPr>
            <w:rFonts w:cs="Times New Roman"/>
            <w:vertAlign w:val="subscript"/>
          </w:rPr>
          <w:delText>cr</w:delText>
        </w:r>
        <w:r w:rsidR="00304994" w:rsidDel="006A6BE0">
          <w:rPr>
            <w:rFonts w:cs="Times New Roman"/>
            <w:vertAlign w:val="subscript"/>
          </w:rPr>
          <w:delText>it</w:delText>
        </w:r>
        <w:r w:rsidR="00304994" w:rsidRPr="000A6EB6" w:rsidDel="006A6BE0">
          <w:rPr>
            <w:rFonts w:cs="Times New Roman"/>
          </w:rPr>
          <w:delText>, we set 10</w:delText>
        </w:r>
        <w:r w:rsidR="00304994" w:rsidRPr="000A6EB6" w:rsidDel="006A6BE0">
          <w:rPr>
            <w:rFonts w:cs="Times New Roman"/>
            <w:vertAlign w:val="superscript"/>
          </w:rPr>
          <w:delText xml:space="preserve">10 </w:delText>
        </w:r>
        <w:r w:rsidR="00304994" w:rsidRPr="000A6EB6" w:rsidDel="006A6BE0">
          <w:rPr>
            <w:rFonts w:cs="Times New Roman"/>
          </w:rPr>
          <w:delText>cm</w:delText>
        </w:r>
        <w:r w:rsidR="00304994" w:rsidRPr="000A6EB6" w:rsidDel="006A6BE0">
          <w:rPr>
            <w:rFonts w:cs="Times New Roman"/>
            <w:vertAlign w:val="superscript"/>
          </w:rPr>
          <w:delText>-3</w:delText>
        </w:r>
        <w:r w:rsidR="00304994" w:rsidRPr="000A6EB6" w:rsidDel="006A6BE0">
          <w:rPr>
            <w:rFonts w:cs="Times New Roman"/>
          </w:rPr>
          <w:delText xml:space="preserve"> to be our upper limit</w:delText>
        </w:r>
        <w:r w:rsidR="00304994" w:rsidDel="006A6BE0">
          <w:rPr>
            <w:rFonts w:cs="Times New Roman"/>
          </w:rPr>
          <w:delText xml:space="preserve"> on</w:delText>
        </w:r>
        <w:r w:rsidR="00304994" w:rsidRPr="00482A77" w:rsidDel="006A6BE0">
          <w:rPr>
            <w:rFonts w:cs="Times New Roman"/>
            <w:i/>
          </w:rPr>
          <w:delText xml:space="preserv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xml:space="preserve">. </w:delText>
        </w:r>
        <w:r w:rsidR="008D436E" w:rsidDel="006A6BE0">
          <w:rPr>
            <w:rFonts w:cs="Times New Roman"/>
          </w:rPr>
          <w:delText>Thus, c</w:delText>
        </w:r>
        <w:r w:rsidR="00304994" w:rsidRPr="000A6EB6" w:rsidDel="006A6BE0">
          <w:rPr>
            <w:rFonts w:cs="Times New Roman"/>
          </w:rPr>
          <w:delText xml:space="preserve">ombining the </w:delText>
        </w:r>
        <w:r w:rsidR="008D436E" w:rsidDel="006A6BE0">
          <w:rPr>
            <w:rFonts w:cs="Times New Roman"/>
          </w:rPr>
          <w:delText>atomic limits of our emission line list</w:delText>
        </w:r>
        <w:r w:rsidR="00304994" w:rsidRPr="000A6EB6" w:rsidDel="006A6BE0">
          <w:rPr>
            <w:rFonts w:cs="Times New Roman"/>
          </w:rPr>
          <w:delText xml:space="preserve"> with the observed</w:delText>
        </w:r>
        <w:r w:rsidR="008D436E" w:rsidRPr="008D436E" w:rsidDel="006A6BE0">
          <w:rPr>
            <w:rFonts w:cs="Times New Roman"/>
            <w:i/>
          </w:rPr>
          <w:delText xml:space="preserve"> </w:delText>
        </w:r>
        <w:r w:rsidR="008D436E" w:rsidRPr="000A6EB6" w:rsidDel="006A6BE0">
          <w:rPr>
            <w:rFonts w:cs="Times New Roman"/>
            <w:i/>
          </w:rPr>
          <w:delText>n</w:delText>
        </w:r>
        <w:r w:rsidR="008D436E" w:rsidRPr="000A6EB6" w:rsidDel="006A6BE0">
          <w:rPr>
            <w:rFonts w:cs="Times New Roman"/>
            <w:vertAlign w:val="subscript"/>
          </w:rPr>
          <w:delText>H</w:delText>
        </w:r>
        <w:r w:rsidR="008D436E" w:rsidDel="006A6BE0">
          <w:rPr>
            <w:rFonts w:cs="Times New Roman"/>
          </w:rPr>
          <w:delText xml:space="preserve"> values</w:delText>
        </w:r>
        <w:r w:rsidR="00304994" w:rsidRPr="000A6EB6" w:rsidDel="006A6BE0">
          <w:rPr>
            <w:rFonts w:cs="Times New Roman"/>
          </w:rPr>
          <w:delText xml:space="preserve">, we </w:delText>
        </w:r>
        <w:r w:rsidR="00304994" w:rsidDel="006A6BE0">
          <w:rPr>
            <w:rFonts w:cs="Times New Roman"/>
          </w:rPr>
          <w:delText>limit</w:delText>
        </w:r>
        <w:r w:rsidR="00304994" w:rsidRPr="000A6EB6" w:rsidDel="006A6BE0">
          <w:rPr>
            <w:rFonts w:cs="Times New Roman"/>
          </w:rPr>
          <w:delText xml:space="preserve"> the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xml:space="preserve"> to 0 ≤ log(</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 10.</w:delText>
        </w:r>
      </w:del>
    </w:p>
    <w:p w14:paraId="54799C26" w14:textId="572B81B9" w:rsidR="00273867" w:rsidDel="006A6BE0" w:rsidRDefault="00273867" w:rsidP="00194078">
      <w:pPr>
        <w:rPr>
          <w:del w:id="104" w:author="Helen  Meskhidze" w:date="2016-03-07T09:25:00Z"/>
          <w:rFonts w:cs="Times New Roman"/>
        </w:rPr>
      </w:pPr>
    </w:p>
    <w:p w14:paraId="5AD4E8DF" w14:textId="484C4A3B" w:rsidR="00273867" w:rsidRPr="000A6EB6" w:rsidDel="006A6BE0" w:rsidRDefault="00273867" w:rsidP="00273867">
      <w:pPr>
        <w:autoSpaceDE w:val="0"/>
        <w:autoSpaceDN w:val="0"/>
        <w:adjustRightInd w:val="0"/>
        <w:rPr>
          <w:del w:id="105" w:author="Helen  Meskhidze" w:date="2016-03-07T09:25:00Z"/>
          <w:rFonts w:cs="Times New Roman"/>
        </w:rPr>
      </w:pPr>
      <w:del w:id="106" w:author="Helen  Meskhidze" w:date="2016-03-07T09:25:00Z">
        <w:r w:rsidRPr="000A6EB6" w:rsidDel="006A6BE0">
          <w:rPr>
            <w:rFonts w:cs="Times New Roman"/>
          </w:rPr>
          <w:delText>Our study</w:delText>
        </w:r>
        <w:r w:rsidR="003A7C7C" w:rsidDel="006A6BE0">
          <w:rPr>
            <w:rFonts w:cs="Times New Roman"/>
          </w:rPr>
          <w:delText>’s range of</w:delText>
        </w:r>
        <w:r w:rsidRPr="000A6EB6" w:rsidDel="006A6BE0">
          <w:rPr>
            <w:rFonts w:cs="Times New Roman"/>
          </w:rPr>
          <w:delText xml:space="preserve"> </w:delText>
        </w:r>
        <w:r w:rsidR="003A7C7C" w:rsidRPr="000A6EB6" w:rsidDel="006A6BE0">
          <w:rPr>
            <w:rFonts w:cs="Times New Roman"/>
            <w:i/>
          </w:rPr>
          <w:delText>φ</w:delText>
        </w:r>
        <w:r w:rsidR="003A7C7C" w:rsidRPr="000A6EB6" w:rsidDel="006A6BE0">
          <w:rPr>
            <w:rFonts w:cs="Times New Roman"/>
            <w:vertAlign w:val="subscript"/>
          </w:rPr>
          <w:delText>H</w:delText>
        </w:r>
        <w:r w:rsidR="003A7C7C" w:rsidRPr="000A6EB6" w:rsidDel="006A6BE0">
          <w:rPr>
            <w:rFonts w:cs="Times New Roman"/>
          </w:rPr>
          <w:delText xml:space="preserve"> </w:delText>
        </w:r>
        <w:r w:rsidR="003A7C7C" w:rsidDel="006A6BE0">
          <w:rPr>
            <w:rFonts w:cs="Times New Roman"/>
          </w:rPr>
          <w:delText>values (</w:delText>
        </w:r>
        <w:r w:rsidRPr="000A6EB6" w:rsidDel="006A6BE0">
          <w:rPr>
            <w:rFonts w:cs="Times New Roman"/>
          </w:rPr>
          <w:delText>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22</w:delText>
        </w:r>
        <w:r w:rsidR="003A7C7C" w:rsidDel="006A6BE0">
          <w:rPr>
            <w:rFonts w:cs="Times New Roman"/>
          </w:rPr>
          <w:delText>) is broader than what is typically seen in the literature (</w:delText>
        </w:r>
        <w:r w:rsidRPr="000A6EB6" w:rsidDel="006A6BE0">
          <w:rPr>
            <w:rFonts w:cs="Times New Roman"/>
          </w:rPr>
          <w:delText>Levesque et al. 2010, Pellegrini et al. 2009</w:delText>
        </w:r>
        <w:r w:rsidDel="006A6BE0">
          <w:rPr>
            <w:rFonts w:cs="Times New Roman"/>
          </w:rPr>
          <w:delText xml:space="preserve">, </w:delText>
        </w:r>
        <w:r w:rsidRPr="000A6EB6" w:rsidDel="006A6BE0">
          <w:rPr>
            <w:rFonts w:cs="Times New Roman"/>
          </w:rPr>
          <w:delText>Richardson et al. 2013, Stasinska &amp; Leitherer 1996).</w:delText>
        </w:r>
        <w:r w:rsidR="003A7C7C" w:rsidDel="006A6BE0">
          <w:rPr>
            <w:rFonts w:cs="Times New Roman"/>
          </w:rPr>
          <w:delText xml:space="preserve"> S</w:delText>
        </w:r>
        <w:r w:rsidRPr="000A6EB6" w:rsidDel="006A6BE0">
          <w:rPr>
            <w:rFonts w:cs="Times New Roman"/>
          </w:rPr>
          <w:delText xml:space="preserve">ince we are aiming to </w:delText>
        </w:r>
        <w:r w:rsidR="00D206AE" w:rsidDel="006A6BE0">
          <w:rPr>
            <w:rFonts w:cs="Times New Roman"/>
          </w:rPr>
          <w:delText>understand the nature of</w:delText>
        </w:r>
        <w:r w:rsidR="00D206AE" w:rsidRPr="000A6EB6" w:rsidDel="006A6BE0">
          <w:rPr>
            <w:rFonts w:cs="Times New Roman"/>
          </w:rPr>
          <w:delText xml:space="preserve"> </w:delText>
        </w:r>
        <w:r w:rsidRPr="000A6EB6" w:rsidDel="006A6BE0">
          <w:rPr>
            <w:rFonts w:cs="Times New Roman"/>
          </w:rPr>
          <w:delText>high ionization emission lines</w:delText>
        </w:r>
        <w:r w:rsidR="00D206AE" w:rsidDel="006A6BE0">
          <w:rPr>
            <w:rFonts w:cs="Times New Roman"/>
          </w:rPr>
          <w:delText xml:space="preserve"> observations</w:delText>
        </w:r>
        <w:r w:rsidRPr="000A6EB6" w:rsidDel="006A6BE0">
          <w:rPr>
            <w:rFonts w:cs="Times New Roman"/>
          </w:rPr>
          <w:delText>,</w:delText>
        </w:r>
        <w:r w:rsidR="00D206AE" w:rsidDel="006A6BE0">
          <w:rPr>
            <w:rFonts w:cs="Times New Roman"/>
          </w:rPr>
          <w:delText xml:space="preserve"> at high-</w:delText>
        </w:r>
        <w:r w:rsidR="00D206AE" w:rsidDel="006A6BE0">
          <w:rPr>
            <w:rFonts w:cs="Times New Roman"/>
            <w:i/>
          </w:rPr>
          <w:delText>z</w:delText>
        </w:r>
        <w:r w:rsidR="00D206AE" w:rsidDel="006A6BE0">
          <w:rPr>
            <w:rFonts w:cs="Times New Roman"/>
          </w:rPr>
          <w:delText xml:space="preserve"> in particular </w:delText>
        </w:r>
        <w:commentRangeStart w:id="107"/>
        <w:r w:rsidR="00D206AE" w:rsidRPr="000A6EB6" w:rsidDel="006A6BE0">
          <w:rPr>
            <w:rFonts w:cs="Times New Roman"/>
          </w:rPr>
          <w:delText>(Richa</w:delText>
        </w:r>
        <w:r w:rsidR="00D206AE" w:rsidDel="006A6BE0">
          <w:rPr>
            <w:rFonts w:cs="Times New Roman"/>
          </w:rPr>
          <w:delText>r</w:delText>
        </w:r>
        <w:r w:rsidR="00D206AE" w:rsidRPr="000A6EB6" w:rsidDel="006A6BE0">
          <w:rPr>
            <w:rFonts w:cs="Times New Roman"/>
          </w:rPr>
          <w:delText>dson et al. 2013, Fosbury et al. 2003, Richard et al. 2011, Erb et al. 2010)</w:delText>
        </w:r>
        <w:commentRangeEnd w:id="107"/>
        <w:r w:rsidR="007D4719" w:rsidDel="006A6BE0">
          <w:rPr>
            <w:rStyle w:val="CommentReference"/>
            <w:rFonts w:asciiTheme="minorHAnsi" w:eastAsiaTheme="minorEastAsia" w:hAnsiTheme="minorHAnsi" w:cstheme="minorBidi"/>
            <w:kern w:val="0"/>
            <w:lang w:eastAsia="en-US" w:bidi="ar-SA"/>
          </w:rPr>
          <w:commentReference w:id="107"/>
        </w:r>
        <w:r w:rsidR="00D206AE" w:rsidDel="006A6BE0">
          <w:rPr>
            <w:rFonts w:cs="Times New Roman"/>
          </w:rPr>
          <w:delText>,</w:delText>
        </w:r>
        <w:r w:rsidRPr="000A6EB6" w:rsidDel="006A6BE0">
          <w:rPr>
            <w:rFonts w:cs="Times New Roman"/>
          </w:rPr>
          <w:delText xml:space="preserve"> we </w:delText>
        </w:r>
        <w:r w:rsidR="00D206AE" w:rsidDel="006A6BE0">
          <w:rPr>
            <w:rFonts w:cs="Times New Roman"/>
          </w:rPr>
          <w:delText>extend</w:delText>
        </w:r>
        <w:r w:rsidR="00D206AE" w:rsidRPr="000A6EB6" w:rsidDel="006A6BE0">
          <w:rPr>
            <w:rFonts w:cs="Times New Roman"/>
          </w:rPr>
          <w:delText xml:space="preserve"> </w:delText>
        </w:r>
        <w:r w:rsidRPr="000A6EB6" w:rsidDel="006A6BE0">
          <w:rPr>
            <w:rFonts w:cs="Times New Roman"/>
          </w:rPr>
          <w:delText>to higher</w:delText>
        </w:r>
        <w:r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 xml:space="preserve">H </w:delText>
        </w:r>
        <w:r w:rsidRPr="000A6EB6" w:rsidDel="006A6BE0">
          <w:rPr>
            <w:rFonts w:cs="Times New Roman"/>
          </w:rPr>
          <w:delText xml:space="preserve">values than </w:delText>
        </w:r>
        <w:r w:rsidR="003A7C7C" w:rsidDel="006A6BE0">
          <w:rPr>
            <w:rFonts w:cs="Times New Roman"/>
          </w:rPr>
          <w:delText>what is typical</w:delText>
        </w:r>
        <w:r w:rsidR="00D206AE" w:rsidDel="006A6BE0">
          <w:rPr>
            <w:rFonts w:cs="Times New Roman"/>
          </w:rPr>
          <w:delText>ly used in simulations of H II regions and starburst galaxies</w:delText>
        </w:r>
        <w:r w:rsidRPr="000A6EB6" w:rsidDel="006A6BE0">
          <w:rPr>
            <w:rFonts w:cs="Times New Roman"/>
          </w:rPr>
          <w:delText xml:space="preserve">. </w:delText>
        </w:r>
      </w:del>
    </w:p>
    <w:p w14:paraId="6EEF2962" w14:textId="0E89C250" w:rsidR="003A7C7C" w:rsidRPr="000A6EB6" w:rsidDel="006A6BE0" w:rsidRDefault="00C41639" w:rsidP="00194078">
      <w:pPr>
        <w:rPr>
          <w:del w:id="108" w:author="Helen  Meskhidze" w:date="2016-03-07T09:25:00Z"/>
          <w:rFonts w:cs="Times New Roman"/>
        </w:rPr>
      </w:pPr>
      <w:ins w:id="109" w:author="Chris Richardson" w:date="2016-01-23T22:01:00Z">
        <w:del w:id="110" w:author="Helen  Meskhidze" w:date="2016-03-07T09:25:00Z">
          <w:r w:rsidRPr="00DF4AA9" w:rsidDel="006A6BE0">
            <w:rPr>
              <w:rFonts w:cs="Times New Roman"/>
              <w:i/>
              <w:highlight w:val="yellow"/>
            </w:rPr>
            <w:delText xml:space="preserve"> [I’m not sure this is the correct way to revise this section, but I agree it needs work. It makes my head hurt reading through it again.]</w:delText>
          </w:r>
        </w:del>
      </w:ins>
    </w:p>
    <w:p w14:paraId="7ED2FCA0" w14:textId="7BE8F7C0" w:rsidR="00194078" w:rsidRPr="000A6EB6" w:rsidDel="006A6BE0" w:rsidRDefault="00273867" w:rsidP="00194078">
      <w:pPr>
        <w:rPr>
          <w:del w:id="111" w:author="Helen  Meskhidze" w:date="2016-03-07T09:25:00Z"/>
          <w:rFonts w:cs="Times New Roman"/>
        </w:rPr>
      </w:pPr>
      <w:del w:id="112" w:author="Helen  Meskhidze" w:date="2016-03-07T09:25:00Z">
        <w:r w:rsidDel="006A6BE0">
          <w:rPr>
            <w:rFonts w:cs="Times New Roman"/>
          </w:rPr>
          <w:delText>In order to better situate our study in the context of the literature, we will map our parameter space to other representations. A common representation of this parameter space is to use</w:delText>
        </w:r>
        <w:r w:rsidR="00194078" w:rsidRPr="000A6EB6" w:rsidDel="006A6BE0">
          <w:rPr>
            <w:rFonts w:cs="Times New Roman"/>
          </w:rPr>
          <w:delText xml:space="preserve"> </w:delText>
        </w:r>
        <w:r w:rsidR="00194078" w:rsidRPr="000A6EB6" w:rsidDel="006A6BE0">
          <w:rPr>
            <w:rFonts w:cs="Times New Roman"/>
            <w:i/>
          </w:rPr>
          <w:delText>Q</w:delText>
        </w:r>
        <w:r w:rsidR="00194078" w:rsidRPr="000A6EB6" w:rsidDel="006A6BE0">
          <w:rPr>
            <w:rFonts w:cs="Times New Roman"/>
            <w:vertAlign w:val="subscript"/>
          </w:rPr>
          <w:delText>H</w:delText>
        </w:r>
        <w:r w:rsidR="007D7D41" w:rsidDel="006A6BE0">
          <w:rPr>
            <w:rFonts w:cs="Times New Roman"/>
          </w:rPr>
          <w:delText>,</w:delText>
        </w:r>
        <w:r w:rsidR="007D7D41" w:rsidRPr="007D7D41" w:rsidDel="006A6BE0">
          <w:rPr>
            <w:rFonts w:cs="Times New Roman"/>
          </w:rPr>
          <w:delText xml:space="preserve"> </w:delText>
        </w:r>
        <w:r w:rsidR="007D7D41" w:rsidDel="006A6BE0">
          <w:rPr>
            <w:rFonts w:cs="Times New Roman"/>
          </w:rPr>
          <w:delText xml:space="preserve">the </w:delText>
        </w:r>
        <w:r w:rsidR="007D7D41" w:rsidRPr="000A6EB6" w:rsidDel="006A6BE0">
          <w:rPr>
            <w:rFonts w:cs="Times New Roman"/>
          </w:rPr>
          <w:delText>number of ionizing photons emitted by the central emitting object</w:delText>
        </w:r>
        <w:r w:rsidR="00294292" w:rsidDel="006A6BE0">
          <w:rPr>
            <w:rFonts w:cs="Times New Roman"/>
          </w:rPr>
          <w:delText xml:space="preserve"> </w:delText>
        </w:r>
        <w:r w:rsidR="002B3C8F" w:rsidDel="006A6BE0">
          <w:rPr>
            <w:rFonts w:cs="Times New Roman"/>
          </w:rPr>
          <w:delText>per second</w:delText>
        </w:r>
        <w:r w:rsidR="007D7D41" w:rsidDel="006A6BE0">
          <w:rPr>
            <w:rFonts w:cs="Times New Roman"/>
          </w:rPr>
          <w:delText xml:space="preserve">, </w:delText>
        </w:r>
        <w:r w:rsidR="00194078" w:rsidRPr="000A6EB6" w:rsidDel="006A6BE0">
          <w:rPr>
            <w:rFonts w:cs="Times New Roman"/>
          </w:rPr>
          <w:delText xml:space="preserve">and </w:delText>
        </w:r>
        <w:r w:rsidR="00194078" w:rsidRPr="000A6EB6" w:rsidDel="006A6BE0">
          <w:rPr>
            <w:rFonts w:cs="Times New Roman"/>
            <w:i/>
          </w:rPr>
          <w:delText>r</w:delText>
        </w:r>
        <w:r w:rsidR="007D7D41" w:rsidDel="006A6BE0">
          <w:rPr>
            <w:rFonts w:cs="Times New Roman"/>
            <w:i/>
          </w:rPr>
          <w:delText xml:space="preserve">, </w:delText>
        </w:r>
        <w:r w:rsidR="007D7D41" w:rsidDel="006A6BE0">
          <w:rPr>
            <w:rFonts w:cs="Times New Roman"/>
          </w:rPr>
          <w:delText xml:space="preserve">radius from the central emitting object, </w:delText>
        </w:r>
        <w:r w:rsidR="00194078" w:rsidRPr="000A6EB6" w:rsidDel="006A6BE0">
          <w:rPr>
            <w:rFonts w:cs="Times New Roman"/>
          </w:rPr>
          <w:delText>with</w:delText>
        </w:r>
        <w:r w:rsidR="00194078" w:rsidRPr="000A6EB6" w:rsidDel="006A6BE0">
          <w:rPr>
            <w:rFonts w:cs="Times New Roman"/>
            <w:i/>
          </w:rPr>
          <w:delText xml:space="preserve"> n</w:delText>
        </w:r>
        <w:r w:rsidR="00194078" w:rsidRPr="000A6EB6" w:rsidDel="006A6BE0">
          <w:rPr>
            <w:rFonts w:cs="Times New Roman"/>
            <w:vertAlign w:val="subscript"/>
          </w:rPr>
          <w:delText>H.</w:delText>
        </w:r>
        <w:r w:rsidR="00194078" w:rsidRPr="000A6EB6" w:rsidDel="006A6BE0">
          <w:rPr>
            <w:rFonts w:cs="Times New Roman"/>
          </w:rPr>
          <w:delText xml:space="preserve"> The relationship between </w:delText>
        </w:r>
        <w:r w:rsidR="00194078" w:rsidRPr="000A6EB6" w:rsidDel="006A6BE0">
          <w:rPr>
            <w:rFonts w:cs="Times New Roman"/>
            <w:i/>
          </w:rPr>
          <w:delText>φ</w:delText>
        </w:r>
        <w:r w:rsidR="00194078" w:rsidRPr="000A6EB6" w:rsidDel="006A6BE0">
          <w:rPr>
            <w:rFonts w:cs="Times New Roman"/>
            <w:vertAlign w:val="subscript"/>
          </w:rPr>
          <w:delText>H</w:delText>
        </w:r>
        <w:r w:rsidR="007D7D41" w:rsidDel="006A6BE0">
          <w:rPr>
            <w:rFonts w:cs="Times New Roman"/>
          </w:rPr>
          <w:delText xml:space="preserve">, </w:delText>
        </w:r>
        <w:r w:rsidR="00194078" w:rsidRPr="000A6EB6" w:rsidDel="006A6BE0">
          <w:rPr>
            <w:rFonts w:cs="Times New Roman"/>
            <w:i/>
          </w:rPr>
          <w:delText>Q</w:delText>
        </w:r>
        <w:r w:rsidR="00194078" w:rsidRPr="000A6EB6" w:rsidDel="006A6BE0">
          <w:rPr>
            <w:rFonts w:cs="Times New Roman"/>
            <w:vertAlign w:val="subscript"/>
          </w:rPr>
          <w:delText>H</w:delText>
        </w:r>
        <w:r w:rsidR="007D7D41" w:rsidDel="006A6BE0">
          <w:rPr>
            <w:rFonts w:cs="Times New Roman"/>
          </w:rPr>
          <w:delText>, and</w:delText>
        </w:r>
        <w:r w:rsidR="00194078" w:rsidRPr="000A6EB6" w:rsidDel="006A6BE0">
          <w:rPr>
            <w:rFonts w:cs="Times New Roman"/>
          </w:rPr>
          <w:delText xml:space="preserve"> </w:delText>
        </w:r>
        <w:r w:rsidR="00194078" w:rsidRPr="000A6EB6" w:rsidDel="006A6BE0">
          <w:rPr>
            <w:rFonts w:cs="Times New Roman"/>
            <w:i/>
          </w:rPr>
          <w:delText xml:space="preserve">r </w:delText>
        </w:r>
        <w:r w:rsidR="00194078" w:rsidRPr="000A6EB6" w:rsidDel="006A6BE0">
          <w:rPr>
            <w:rFonts w:cs="Times New Roman"/>
          </w:rPr>
          <w:delText xml:space="preserve">is given as follows: </w:delText>
        </w:r>
      </w:del>
    </w:p>
    <w:p w14:paraId="7F3291DD" w14:textId="3375744A" w:rsidR="00194078" w:rsidRPr="00636B4A" w:rsidDel="006A6BE0" w:rsidRDefault="00194078" w:rsidP="00194078">
      <w:pPr>
        <w:rPr>
          <w:del w:id="113" w:author="Helen  Meskhidze" w:date="2016-03-07T09:25:00Z"/>
          <w:rFonts w:cs="Times New Roman"/>
        </w:rPr>
      </w:pPr>
    </w:p>
    <w:p w14:paraId="7C4E36A2" w14:textId="6986D759" w:rsidR="00A27B9F" w:rsidDel="006A6BE0" w:rsidRDefault="00A27B9F" w:rsidP="00A27B9F">
      <w:pPr>
        <w:jc w:val="center"/>
        <w:rPr>
          <w:del w:id="114" w:author="Helen  Meskhidze" w:date="2016-03-07T09:25:00Z"/>
          <w:rFonts w:cs="Times New Roman"/>
        </w:rPr>
      </w:pPr>
      <w:del w:id="115" w:author="Helen  Meskhidze" w:date="2016-03-07T09:25:00Z">
        <w:r w:rsidRPr="000A6EB6" w:rsidDel="006A6BE0">
          <w:rPr>
            <w:rFonts w:cs="Times New Roman"/>
            <w:i/>
          </w:rPr>
          <w:delText>φ</w:delText>
        </w:r>
        <w:r w:rsidRPr="000A6EB6" w:rsidDel="006A6BE0">
          <w:rPr>
            <w:rFonts w:cs="Times New Roman"/>
            <w:vertAlign w:val="subscript"/>
          </w:rPr>
          <w:delText>H</w:delText>
        </w:r>
        <w:r w:rsidDel="006A6BE0">
          <w:rPr>
            <w:rFonts w:cs="Times New Roman"/>
          </w:rPr>
          <w:delText xml:space="preserve"> = </w:delText>
        </w:r>
        <w:r w:rsidDel="006A6BE0">
          <w:rPr>
            <w:rFonts w:cs="Times New Roman"/>
            <w:i/>
          </w:rPr>
          <w:delText>Q</w:delText>
        </w:r>
        <w:r w:rsidDel="006A6BE0">
          <w:rPr>
            <w:rFonts w:cs="Times New Roman"/>
            <w:vertAlign w:val="subscript"/>
          </w:rPr>
          <w:delText>H</w:delText>
        </w:r>
        <w:r w:rsidDel="006A6BE0">
          <w:rPr>
            <w:rFonts w:cs="Times New Roman"/>
          </w:rPr>
          <w:delText xml:space="preserve"> (4</w:delText>
        </w:r>
        <w:r w:rsidDel="006A6BE0">
          <w:rPr>
            <w:rFonts w:cs="Times New Roman"/>
            <w:i/>
          </w:rPr>
          <w:sym w:font="Symbol" w:char="F070"/>
        </w:r>
        <w:r w:rsidDel="006A6BE0">
          <w:rPr>
            <w:rFonts w:cs="Times New Roman"/>
            <w:i/>
          </w:rPr>
          <w:delText>r</w:delText>
        </w:r>
        <w:r w:rsidRPr="00A27B9F" w:rsidDel="006A6BE0">
          <w:rPr>
            <w:rFonts w:cs="Times New Roman"/>
            <w:vertAlign w:val="superscript"/>
          </w:rPr>
          <w:delText>2</w:delText>
        </w:r>
        <w:r w:rsidDel="006A6BE0">
          <w:rPr>
            <w:rFonts w:cs="Times New Roman"/>
          </w:rPr>
          <w:delText>)</w:delText>
        </w:r>
        <w:r w:rsidDel="006A6BE0">
          <w:rPr>
            <w:rFonts w:cs="Times New Roman"/>
            <w:vertAlign w:val="superscript"/>
          </w:rPr>
          <w:delText>-1</w:delText>
        </w:r>
        <w:r w:rsidDel="006A6BE0">
          <w:rPr>
            <w:rFonts w:cs="Times New Roman"/>
          </w:rPr>
          <w:tab/>
          <w:delText>(2)</w:delText>
        </w:r>
      </w:del>
    </w:p>
    <w:p w14:paraId="1EC0DA8F" w14:textId="75006F0F" w:rsidR="00A27B9F" w:rsidDel="006A6BE0" w:rsidRDefault="00A27B9F" w:rsidP="00194078">
      <w:pPr>
        <w:rPr>
          <w:del w:id="116" w:author="Helen  Meskhidze" w:date="2016-03-07T09:25:00Z"/>
          <w:rFonts w:cs="Times New Roman"/>
        </w:rPr>
      </w:pPr>
    </w:p>
    <w:p w14:paraId="7CAE3CF1" w14:textId="3AB041BC" w:rsidR="003A7C7C" w:rsidRPr="000A6EB6" w:rsidDel="006A6BE0" w:rsidRDefault="003A7C7C" w:rsidP="00A50109">
      <w:pPr>
        <w:rPr>
          <w:del w:id="117" w:author="Helen  Meskhidze" w:date="2016-03-07T09:25:00Z"/>
          <w:rFonts w:cs="Times New Roman"/>
        </w:rPr>
      </w:pPr>
      <w:del w:id="118" w:author="Helen  Meskhidze" w:date="2016-03-07T09:25:00Z">
        <w:r w:rsidRPr="000A6EB6" w:rsidDel="006A6BE0">
          <w:rPr>
            <w:rFonts w:cs="Times New Roman"/>
          </w:rPr>
          <w:delText>A typical H II region simulation (</w:delText>
        </w:r>
        <w:r w:rsidDel="006A6BE0">
          <w:rPr>
            <w:rFonts w:cs="Times New Roman"/>
          </w:rPr>
          <w:delText>e.g. Orion</w:delText>
        </w:r>
        <w:r w:rsidRPr="000A6EB6" w:rsidDel="006A6BE0">
          <w:rPr>
            <w:rFonts w:cs="Times New Roman"/>
          </w:rPr>
          <w:delText>) assumes 10</w:delText>
        </w:r>
        <w:r w:rsidRPr="000A6EB6" w:rsidDel="006A6BE0">
          <w:rPr>
            <w:rFonts w:cs="Times New Roman"/>
            <w:vertAlign w:val="superscript"/>
          </w:rPr>
          <w:delText xml:space="preserve">48.89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&lt; </w:delText>
        </w:r>
        <w:r w:rsidRPr="000A6EB6" w:rsidDel="006A6BE0">
          <w:rPr>
            <w:rFonts w:cs="Times New Roman"/>
            <w:i/>
          </w:rPr>
          <w:delText>Q</w:delText>
        </w:r>
        <w:r w:rsidRPr="000A6EB6" w:rsidDel="006A6BE0">
          <w:rPr>
            <w:rFonts w:cs="Times New Roman"/>
            <w:vertAlign w:val="subscript"/>
          </w:rPr>
          <w:delText xml:space="preserve">H </w:delText>
        </w:r>
        <w:r w:rsidRPr="000A6EB6" w:rsidDel="006A6BE0">
          <w:rPr>
            <w:rFonts w:cs="Times New Roman"/>
          </w:rPr>
          <w:delText>&lt; 10</w:delText>
        </w:r>
        <w:r w:rsidRPr="000A6EB6" w:rsidDel="006A6BE0">
          <w:rPr>
            <w:rFonts w:cs="Times New Roman"/>
            <w:vertAlign w:val="superscript"/>
          </w:rPr>
          <w:delText xml:space="preserve">49.23 </w:delText>
        </w:r>
        <w:r w:rsidRPr="000A6EB6" w:rsidDel="006A6BE0">
          <w:rPr>
            <w:rFonts w:cs="Times New Roman"/>
          </w:rPr>
          <w:delText>s</w:delText>
        </w:r>
        <w:r w:rsidRPr="000A6EB6" w:rsidDel="006A6BE0">
          <w:rPr>
            <w:rFonts w:cs="Times New Roman"/>
            <w:vertAlign w:val="superscript"/>
          </w:rPr>
          <w:delText xml:space="preserve">−1 </w:delText>
        </w:r>
        <w:r w:rsidRPr="000A6EB6" w:rsidDel="006A6BE0">
          <w:rPr>
            <w:rFonts w:cs="Times New Roman"/>
          </w:rPr>
          <w:delText>(</w:delText>
        </w:r>
        <w:r w:rsidR="00A50109" w:rsidDel="006A6BE0">
          <w:rPr>
            <w:rFonts w:cs="Times New Roman"/>
          </w:rPr>
          <w:delText xml:space="preserve">Vacca, </w:delText>
        </w:r>
        <w:r w:rsidR="00A50109" w:rsidRPr="00A50109" w:rsidDel="006A6BE0">
          <w:rPr>
            <w:rFonts w:cs="Times New Roman"/>
          </w:rPr>
          <w:delText>Garmany</w:delText>
        </w:r>
        <w:r w:rsidR="00A50109" w:rsidDel="006A6BE0">
          <w:rPr>
            <w:rFonts w:cs="Times New Roman"/>
          </w:rPr>
          <w:delText xml:space="preserve"> &amp; Shull 1996</w:delText>
        </w:r>
        <w:r w:rsidRPr="000A6EB6" w:rsidDel="006A6BE0">
          <w:rPr>
            <w:rFonts w:cs="Times New Roman"/>
          </w:rPr>
          <w:delText xml:space="preserve"> </w:delText>
        </w:r>
        <w:r w:rsidDel="006A6BE0">
          <w:rPr>
            <w:rFonts w:cs="Times New Roman"/>
          </w:rPr>
          <w:delText>for lower limit</w:delText>
        </w:r>
        <w:r w:rsidRPr="000A6EB6" w:rsidDel="006A6BE0">
          <w:rPr>
            <w:rFonts w:cs="Times New Roman"/>
          </w:rPr>
          <w:delText xml:space="preserve"> and Hanson et al. 1997 for </w:delText>
        </w:r>
        <w:r w:rsidDel="006A6BE0">
          <w:rPr>
            <w:rFonts w:cs="Times New Roman"/>
          </w:rPr>
          <w:delText>upper limit</w:delText>
        </w:r>
        <w:r w:rsidRPr="000A6EB6" w:rsidDel="006A6BE0">
          <w:rPr>
            <w:rFonts w:cs="Times New Roman"/>
          </w:rPr>
          <w:delText xml:space="preserve">). Pellegrini et al. (2007) adopt an intermediate </w:delText>
        </w:r>
        <w:r w:rsidRPr="000A6EB6" w:rsidDel="006A6BE0">
          <w:rPr>
            <w:rFonts w:cs="Times New Roman"/>
            <w:i/>
          </w:rPr>
          <w:delText>Q</w:delText>
        </w:r>
        <w:r w:rsidRPr="000A6EB6" w:rsidDel="006A6BE0">
          <w:rPr>
            <w:rFonts w:cs="Times New Roman"/>
            <w:vertAlign w:val="subscript"/>
          </w:rPr>
          <w:delText>H</w:delText>
        </w:r>
        <w:r w:rsidRPr="000A6EB6" w:rsidDel="006A6BE0">
          <w:rPr>
            <w:rFonts w:cs="Times New Roman"/>
          </w:rPr>
          <w:delText xml:space="preserve"> value of 10</w:delText>
        </w:r>
        <w:r w:rsidRPr="000A6EB6" w:rsidDel="006A6BE0">
          <w:rPr>
            <w:rFonts w:cs="Times New Roman"/>
            <w:vertAlign w:val="superscript"/>
          </w:rPr>
          <w:delText xml:space="preserve">49.00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w:delText>
        </w:r>
        <w:r w:rsidDel="006A6BE0">
          <w:rPr>
            <w:rFonts w:cs="Times New Roman"/>
          </w:rPr>
          <w:delText>and</w:delText>
        </w:r>
        <w:r w:rsidRPr="000A6EB6"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6.45 × 10</w:delText>
        </w:r>
        <w:r w:rsidRPr="000A6EB6" w:rsidDel="006A6BE0">
          <w:rPr>
            <w:rFonts w:cs="Times New Roman"/>
            <w:vertAlign w:val="superscript"/>
          </w:rPr>
          <w:delText xml:space="preserve">12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cm</w:delText>
        </w:r>
        <w:r w:rsidRPr="000A6EB6" w:rsidDel="006A6BE0">
          <w:rPr>
            <w:rFonts w:cs="Times New Roman"/>
            <w:vertAlign w:val="superscript"/>
          </w:rPr>
          <w:delText>-2</w:delText>
        </w:r>
        <w:r w:rsidRPr="000A6EB6" w:rsidDel="006A6BE0">
          <w:rPr>
            <w:rFonts w:cs="Times New Roman"/>
          </w:rPr>
          <w:delText xml:space="preserve"> for Orion. </w:delText>
        </w:r>
        <w:r w:rsidDel="006A6BE0">
          <w:rPr>
            <w:rFonts w:cs="Times New Roman"/>
          </w:rPr>
          <w:delText>Consequently, a</w:delText>
        </w:r>
        <w:r w:rsidRPr="000A6EB6" w:rsidDel="006A6BE0">
          <w:rPr>
            <w:rFonts w:cs="Times New Roman"/>
          </w:rPr>
          <w:delText xml:space="preserve"> typical Orion simulation yields a radius of about 1.111 x 10</w:delText>
        </w:r>
        <w:r w:rsidRPr="000A6EB6" w:rsidDel="006A6BE0">
          <w:rPr>
            <w:rFonts w:cs="Times New Roman"/>
            <w:vertAlign w:val="superscript"/>
          </w:rPr>
          <w:delText xml:space="preserve">18 </w:delText>
        </w:r>
        <w:r w:rsidRPr="000A6EB6" w:rsidDel="006A6BE0">
          <w:rPr>
            <w:rFonts w:cs="Times New Roman"/>
          </w:rPr>
          <w:delText xml:space="preserve">cm. </w:delText>
        </w:r>
        <w:r w:rsidDel="006A6BE0">
          <w:rPr>
            <w:rFonts w:cs="Times New Roman"/>
          </w:rPr>
          <w:delText>If</w:delText>
        </w:r>
        <w:r w:rsidRPr="000A6EB6" w:rsidDel="006A6BE0">
          <w:rPr>
            <w:rFonts w:cs="Times New Roman"/>
          </w:rPr>
          <w:delText xml:space="preserve"> we compute the radius range assumed by our simulation</w:delText>
        </w:r>
        <w:r w:rsidDel="006A6BE0">
          <w:rPr>
            <w:rFonts w:cs="Times New Roman"/>
          </w:rPr>
          <w:delText xml:space="preserve"> given the </w:delText>
        </w:r>
        <w:r w:rsidRPr="000A6EB6" w:rsidDel="006A6BE0">
          <w:rPr>
            <w:rFonts w:cs="Times New Roman"/>
            <w:i/>
          </w:rPr>
          <w:delText>Q</w:delText>
        </w:r>
        <w:r w:rsidRPr="000A6EB6" w:rsidDel="006A6BE0">
          <w:rPr>
            <w:rFonts w:cs="Times New Roman"/>
            <w:vertAlign w:val="subscript"/>
          </w:rPr>
          <w:delText>H</w:delText>
        </w:r>
        <w:r w:rsidDel="006A6BE0">
          <w:rPr>
            <w:rFonts w:cs="Times New Roman"/>
          </w:rPr>
          <w:delText xml:space="preserve"> used by </w:delText>
        </w:r>
        <w:r w:rsidRPr="000A6EB6" w:rsidDel="006A6BE0">
          <w:rPr>
            <w:rFonts w:cs="Times New Roman"/>
          </w:rPr>
          <w:delText>Pellegrini et al. (2007), we obtain that 10</w:delText>
        </w:r>
        <w:r w:rsidRPr="000A6EB6" w:rsidDel="006A6BE0">
          <w:rPr>
            <w:rFonts w:cs="Times New Roman"/>
            <w:vertAlign w:val="superscript"/>
          </w:rPr>
          <w:delText>12</w:delText>
        </w:r>
        <w:r w:rsidRPr="000A6EB6" w:rsidDel="006A6BE0">
          <w:rPr>
            <w:rFonts w:cs="Times New Roman"/>
          </w:rPr>
          <w:delText xml:space="preserve">≤ </w:delText>
        </w:r>
        <w:r w:rsidRPr="000A6EB6" w:rsidDel="006A6BE0">
          <w:rPr>
            <w:rFonts w:cs="Times New Roman"/>
            <w:i/>
          </w:rPr>
          <w:delText>r</w:delText>
        </w:r>
        <w:r w:rsidRPr="000A6EB6" w:rsidDel="006A6BE0">
          <w:rPr>
            <w:rFonts w:cs="Times New Roman"/>
          </w:rPr>
          <w:delText xml:space="preserve"> ≤ 10</w:delText>
        </w:r>
        <w:r w:rsidRPr="000A6EB6" w:rsidDel="006A6BE0">
          <w:rPr>
            <w:rFonts w:cs="Times New Roman"/>
            <w:vertAlign w:val="superscript"/>
          </w:rPr>
          <w:delText>19</w:delText>
        </w:r>
        <w:r w:rsidRPr="000A6EB6" w:rsidDel="006A6BE0">
          <w:rPr>
            <w:rFonts w:cs="Times New Roman"/>
          </w:rPr>
          <w:delText xml:space="preserve"> cm. T</w:delText>
        </w:r>
        <w:r w:rsidDel="006A6BE0">
          <w:rPr>
            <w:rFonts w:cs="Times New Roman"/>
          </w:rPr>
          <w:delText>hus we see that t</w:delText>
        </w:r>
        <w:r w:rsidRPr="000A6EB6" w:rsidDel="006A6BE0">
          <w:rPr>
            <w:rFonts w:cs="Times New Roman"/>
          </w:rPr>
          <w:delText>he radius of 10</w:delText>
        </w:r>
        <w:r w:rsidRPr="000A6EB6" w:rsidDel="006A6BE0">
          <w:rPr>
            <w:rFonts w:cs="Times New Roman"/>
            <w:vertAlign w:val="superscript"/>
          </w:rPr>
          <w:delText>18</w:delText>
        </w:r>
        <w:r w:rsidRPr="000A6EB6" w:rsidDel="006A6BE0">
          <w:rPr>
            <w:rFonts w:cs="Times New Roman"/>
          </w:rPr>
          <w:delText xml:space="preserve"> cm assumed by Pellegrini et al. (2007) is near the upper limit of our simulation. </w:delText>
        </w:r>
        <w:r w:rsidR="00D758F7" w:rsidDel="006A6BE0">
          <w:rPr>
            <w:rFonts w:cs="Times New Roman"/>
          </w:rPr>
          <w:delText>T</w:delText>
        </w:r>
        <w:r w:rsidRPr="000A6EB6" w:rsidDel="006A6BE0">
          <w:rPr>
            <w:rFonts w:cs="Times New Roman"/>
          </w:rPr>
          <w:delText>he</w:delText>
        </w:r>
        <w:r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value</w:delText>
        </w:r>
        <w:r w:rsidDel="006A6BE0">
          <w:rPr>
            <w:rFonts w:cs="Times New Roman"/>
          </w:rPr>
          <w:delText xml:space="preserve"> used by </w:delText>
        </w:r>
        <w:r w:rsidRPr="000A6EB6" w:rsidDel="006A6BE0">
          <w:rPr>
            <w:rFonts w:cs="Times New Roman"/>
          </w:rPr>
          <w:delText>Pellegrini et al. (2007)</w:delText>
        </w:r>
        <w:r w:rsidR="00D758F7" w:rsidDel="006A6BE0">
          <w:rPr>
            <w:rFonts w:cs="Times New Roman"/>
          </w:rPr>
          <w:delText xml:space="preserve"> also</w:delText>
        </w:r>
        <w:r w:rsidRPr="000A6EB6" w:rsidDel="006A6BE0">
          <w:rPr>
            <w:rFonts w:cs="Times New Roman"/>
          </w:rPr>
          <w:delText xml:space="preserve"> falls within the range of our simul</w:delText>
        </w:r>
        <w:r w:rsidDel="006A6BE0">
          <w:rPr>
            <w:rFonts w:cs="Times New Roman"/>
          </w:rPr>
          <w:delText>ation</w:delText>
        </w:r>
        <w:r w:rsidRPr="000A6EB6" w:rsidDel="006A6BE0">
          <w:rPr>
            <w:rFonts w:cs="Times New Roman"/>
          </w:rPr>
          <w:delText xml:space="preserve">. </w:delText>
        </w:r>
        <w:r w:rsidDel="006A6BE0">
          <w:rPr>
            <w:rFonts w:cs="Times New Roman"/>
          </w:rPr>
          <w:delText>Noting</w:delText>
        </w:r>
        <w:r w:rsidRPr="000A6EB6" w:rsidDel="006A6BE0">
          <w:rPr>
            <w:rFonts w:cs="Times New Roman"/>
          </w:rPr>
          <w:delText xml:space="preserve"> again that we are interested in high ionization potential emission lines, our range of 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22 is appropriate.</w:delText>
        </w:r>
      </w:del>
    </w:p>
    <w:p w14:paraId="100001B6" w14:textId="43E3FFE3" w:rsidR="003A7C7C" w:rsidDel="006A6BE0" w:rsidRDefault="003A7C7C" w:rsidP="003A7C7C">
      <w:pPr>
        <w:tabs>
          <w:tab w:val="left" w:pos="1163"/>
        </w:tabs>
        <w:rPr>
          <w:del w:id="119" w:author="Helen  Meskhidze" w:date="2016-03-07T09:25:00Z"/>
          <w:rFonts w:cs="Times New Roman"/>
        </w:rPr>
      </w:pPr>
      <w:del w:id="120" w:author="Helen  Meskhidze" w:date="2016-03-07T09:25:00Z">
        <w:r w:rsidRPr="000A6EB6" w:rsidDel="006A6BE0">
          <w:rPr>
            <w:rFonts w:cs="Times New Roman"/>
          </w:rPr>
          <w:tab/>
        </w:r>
      </w:del>
    </w:p>
    <w:p w14:paraId="2896CF9C" w14:textId="55291D25" w:rsidR="003A7C7C" w:rsidDel="006A6BE0" w:rsidRDefault="00D758F7" w:rsidP="00D758F7">
      <w:pPr>
        <w:tabs>
          <w:tab w:val="left" w:pos="1163"/>
        </w:tabs>
        <w:rPr>
          <w:del w:id="121" w:author="Helen  Meskhidze" w:date="2016-03-07T09:25:00Z"/>
          <w:rFonts w:cs="Times New Roman"/>
        </w:rPr>
      </w:pPr>
      <w:del w:id="122" w:author="Helen  Meskhidze" w:date="2016-03-07T09:25:00Z">
        <w:r w:rsidDel="006A6BE0">
          <w:rPr>
            <w:rFonts w:cs="Times New Roman"/>
          </w:rPr>
          <w:delText xml:space="preserve">We can also consider our parameter space in the context of the limiting values of </w:delText>
        </w:r>
        <w:r w:rsidRPr="000A6EB6" w:rsidDel="006A6BE0">
          <w:rPr>
            <w:rFonts w:cs="Times New Roman"/>
            <w:i/>
          </w:rPr>
          <w:delText>Q</w:delText>
        </w:r>
        <w:r w:rsidDel="006A6BE0">
          <w:rPr>
            <w:rFonts w:cs="Times New Roman"/>
            <w:vertAlign w:val="subscript"/>
          </w:rPr>
          <w:delText>H</w:delText>
        </w:r>
        <w:r w:rsidDel="006A6BE0">
          <w:rPr>
            <w:rFonts w:cs="Times New Roman"/>
          </w:rPr>
          <w:delText xml:space="preserve"> given in the literature. </w:delText>
        </w:r>
        <w:r w:rsidR="003A7C7C" w:rsidRPr="000A6EB6" w:rsidDel="006A6BE0">
          <w:rPr>
            <w:rFonts w:cs="Times New Roman"/>
          </w:rPr>
          <w:delText xml:space="preserve">Stasinska and Leitherer (1996) give upper and lower limits for the values of </w:delText>
        </w:r>
        <w:r w:rsidR="003A7C7C" w:rsidRPr="000A6EB6" w:rsidDel="006A6BE0">
          <w:rPr>
            <w:rFonts w:cs="Times New Roman"/>
            <w:i/>
          </w:rPr>
          <w:delText>Q</w:delText>
        </w:r>
        <w:r w:rsidDel="006A6BE0">
          <w:rPr>
            <w:rFonts w:cs="Times New Roman"/>
            <w:vertAlign w:val="subscript"/>
          </w:rPr>
          <w:delText>H</w:delText>
        </w:r>
        <w:r w:rsidDel="006A6BE0">
          <w:rPr>
            <w:rFonts w:cs="Times New Roman"/>
          </w:rPr>
          <w:delText>:</w:delText>
        </w:r>
        <w:r w:rsidDel="006A6BE0">
          <w:rPr>
            <w:rFonts w:cs="Times New Roman"/>
            <w:vertAlign w:val="subscript"/>
          </w:rPr>
          <w:delText xml:space="preserve"> </w:delText>
        </w:r>
        <w:r w:rsidR="003A7C7C" w:rsidRPr="000A6EB6" w:rsidDel="006A6BE0">
          <w:rPr>
            <w:rFonts w:cs="Times New Roman"/>
          </w:rPr>
          <w:delText>2.7 x 10</w:delText>
        </w:r>
        <w:r w:rsidR="003A7C7C" w:rsidRPr="000A6EB6" w:rsidDel="006A6BE0">
          <w:rPr>
            <w:rFonts w:cs="Times New Roman"/>
            <w:vertAlign w:val="superscript"/>
          </w:rPr>
          <w:delText>47</w:delText>
        </w:r>
        <w:r w:rsidR="003A7C7C" w:rsidRPr="000A6EB6" w:rsidDel="006A6BE0">
          <w:rPr>
            <w:rFonts w:cs="Times New Roman"/>
          </w:rPr>
          <w:delText xml:space="preserve"> &lt; </w:delText>
        </w:r>
        <w:r w:rsidR="003A7C7C" w:rsidRPr="000A6EB6" w:rsidDel="006A6BE0">
          <w:rPr>
            <w:rFonts w:cs="Times New Roman"/>
            <w:i/>
          </w:rPr>
          <w:delText>Q</w:delText>
        </w:r>
        <w:r w:rsidR="003A7C7C" w:rsidRPr="000A6EB6" w:rsidDel="006A6BE0">
          <w:rPr>
            <w:rFonts w:cs="Times New Roman"/>
            <w:vertAlign w:val="subscript"/>
          </w:rPr>
          <w:delText>H</w:delText>
        </w:r>
        <w:r w:rsidR="003A7C7C" w:rsidRPr="000A6EB6" w:rsidDel="006A6BE0">
          <w:rPr>
            <w:rFonts w:cs="Times New Roman"/>
          </w:rPr>
          <w:delText xml:space="preserve"> &lt; 7.4 x 10</w:delText>
        </w:r>
        <w:r w:rsidR="003A7C7C" w:rsidRPr="000A6EB6" w:rsidDel="006A6BE0">
          <w:rPr>
            <w:rFonts w:cs="Times New Roman"/>
            <w:vertAlign w:val="superscript"/>
          </w:rPr>
          <w:delText>55</w:delText>
        </w:r>
        <w:r w:rsidR="003A7C7C" w:rsidRPr="000A6EB6" w:rsidDel="006A6BE0">
          <w:rPr>
            <w:rFonts w:cs="Times New Roman"/>
          </w:rPr>
          <w:delText>. Using the radius typical of an H II region calculated above</w:delText>
        </w:r>
        <w:r w:rsidDel="006A6BE0">
          <w:rPr>
            <w:rFonts w:cs="Times New Roman"/>
          </w:rPr>
          <w:delText xml:space="preserve"> (</w:delText>
        </w:r>
        <w:r w:rsidRPr="000A6EB6" w:rsidDel="006A6BE0">
          <w:rPr>
            <w:rFonts w:cs="Times New Roman"/>
          </w:rPr>
          <w:delText>1.111 x 10</w:delText>
        </w:r>
        <w:r w:rsidRPr="000A6EB6" w:rsidDel="006A6BE0">
          <w:rPr>
            <w:rFonts w:cs="Times New Roman"/>
            <w:vertAlign w:val="superscript"/>
          </w:rPr>
          <w:delText xml:space="preserve">18 </w:delText>
        </w:r>
        <w:r w:rsidRPr="000A6EB6" w:rsidDel="006A6BE0">
          <w:rPr>
            <w:rFonts w:cs="Times New Roman"/>
          </w:rPr>
          <w:delText>cm</w:delText>
        </w:r>
        <w:r w:rsidDel="006A6BE0">
          <w:rPr>
            <w:rFonts w:cs="Times New Roman"/>
          </w:rPr>
          <w:delText>)</w:delText>
        </w:r>
        <w:r w:rsidR="003A7C7C" w:rsidRPr="000A6EB6" w:rsidDel="006A6BE0">
          <w:rPr>
            <w:rFonts w:cs="Times New Roman"/>
          </w:rPr>
          <w:delText>, this gives a range of 2.148 x 10</w:delText>
        </w:r>
        <w:r w:rsidR="003A7C7C" w:rsidRPr="000A6EB6" w:rsidDel="006A6BE0">
          <w:rPr>
            <w:rFonts w:cs="Times New Roman"/>
            <w:vertAlign w:val="superscript"/>
          </w:rPr>
          <w:delText xml:space="preserve">10 </w:delText>
        </w:r>
        <w:r w:rsidR="003A7C7C" w:rsidRPr="000A6EB6" w:rsidDel="006A6BE0">
          <w:rPr>
            <w:rFonts w:cs="Times New Roman"/>
          </w:rPr>
          <w:delText xml:space="preserve">&lt; </w:delText>
        </w:r>
        <w:r w:rsidR="003A7C7C" w:rsidRPr="000A6EB6" w:rsidDel="006A6BE0">
          <w:rPr>
            <w:rFonts w:cs="Times New Roman"/>
            <w:i/>
          </w:rPr>
          <w:delText>φ</w:delText>
        </w:r>
        <w:r w:rsidR="003A7C7C" w:rsidRPr="000A6EB6" w:rsidDel="006A6BE0">
          <w:rPr>
            <w:rFonts w:cs="Times New Roman"/>
            <w:vertAlign w:val="subscript"/>
          </w:rPr>
          <w:delText xml:space="preserve">H </w:delText>
        </w:r>
        <w:r w:rsidR="003A7C7C" w:rsidRPr="000A6EB6" w:rsidDel="006A6BE0">
          <w:rPr>
            <w:rFonts w:cs="Times New Roman"/>
          </w:rPr>
          <w:delText xml:space="preserve"> &lt; of 5.886 x 10</w:delText>
        </w:r>
        <w:r w:rsidR="003A7C7C" w:rsidRPr="000A6EB6" w:rsidDel="006A6BE0">
          <w:rPr>
            <w:rFonts w:cs="Times New Roman"/>
            <w:vertAlign w:val="superscript"/>
          </w:rPr>
          <w:delText>18</w:delText>
        </w:r>
        <w:r w:rsidR="003A7C7C" w:rsidRPr="000A6EB6" w:rsidDel="006A6BE0">
          <w:rPr>
            <w:rFonts w:cs="Times New Roman"/>
          </w:rPr>
          <w:delText>.</w:delText>
        </w:r>
        <w:r w:rsidDel="006A6BE0">
          <w:rPr>
            <w:rFonts w:cs="Times New Roman"/>
          </w:rPr>
          <w:delText xml:space="preserve"> O</w:delText>
        </w:r>
        <w:r w:rsidR="003A7C7C" w:rsidRPr="000A6EB6" w:rsidDel="006A6BE0">
          <w:rPr>
            <w:rFonts w:cs="Times New Roman"/>
          </w:rPr>
          <w:delText>ur simulation, which ranges between 8 ≤ log(</w:delText>
        </w:r>
        <w:r w:rsidR="003A7C7C" w:rsidRPr="000A6EB6" w:rsidDel="006A6BE0">
          <w:rPr>
            <w:rFonts w:cs="Times New Roman"/>
            <w:i/>
          </w:rPr>
          <w:delText>φ</w:delText>
        </w:r>
        <w:r w:rsidR="003A7C7C" w:rsidRPr="000A6EB6" w:rsidDel="006A6BE0">
          <w:rPr>
            <w:rFonts w:cs="Times New Roman"/>
            <w:vertAlign w:val="subscript"/>
          </w:rPr>
          <w:delText>H</w:delText>
        </w:r>
        <w:r w:rsidR="003A7C7C" w:rsidRPr="000A6EB6" w:rsidDel="006A6BE0">
          <w:rPr>
            <w:rFonts w:cs="Times New Roman"/>
          </w:rPr>
          <w:delText xml:space="preserve">) ≤ 22, captures </w:delText>
        </w:r>
        <w:r w:rsidRPr="000A6EB6" w:rsidDel="006A6BE0">
          <w:rPr>
            <w:rFonts w:cs="Times New Roman"/>
          </w:rPr>
          <w:delText>Stasinska and Leitherer</w:delText>
        </w:r>
        <w:r w:rsidDel="006A6BE0">
          <w:rPr>
            <w:rFonts w:cs="Times New Roman"/>
          </w:rPr>
          <w:delText>’s</w:delText>
        </w:r>
        <w:r w:rsidRPr="000A6EB6" w:rsidDel="006A6BE0">
          <w:rPr>
            <w:rFonts w:cs="Times New Roman"/>
          </w:rPr>
          <w:delText xml:space="preserve"> (1996)</w:delText>
        </w:r>
        <w:r w:rsidR="00AE499A" w:rsidDel="006A6BE0">
          <w:rPr>
            <w:rFonts w:cs="Times New Roman"/>
          </w:rPr>
          <w:delText xml:space="preserve"> </w:delText>
        </w:r>
        <w:r w:rsidR="003A7C7C" w:rsidRPr="000A6EB6" w:rsidDel="006A6BE0">
          <w:rPr>
            <w:rFonts w:cs="Times New Roman"/>
          </w:rPr>
          <w:delText>limiting</w:delText>
        </w:r>
        <w:r w:rsidR="003A7C7C" w:rsidDel="006A6BE0">
          <w:rPr>
            <w:rFonts w:cs="Times New Roman"/>
          </w:rPr>
          <w:delText xml:space="preserve"> </w:delText>
        </w:r>
        <w:r w:rsidR="003A7C7C" w:rsidRPr="000A6EB6" w:rsidDel="006A6BE0">
          <w:rPr>
            <w:rFonts w:cs="Times New Roman"/>
            <w:i/>
          </w:rPr>
          <w:delText>φ</w:delText>
        </w:r>
        <w:r w:rsidR="003A7C7C" w:rsidRPr="000A6EB6" w:rsidDel="006A6BE0">
          <w:rPr>
            <w:rFonts w:cs="Times New Roman"/>
            <w:vertAlign w:val="subscript"/>
          </w:rPr>
          <w:delText>H</w:delText>
        </w:r>
        <w:r w:rsidDel="006A6BE0">
          <w:rPr>
            <w:rFonts w:cs="Times New Roman"/>
          </w:rPr>
          <w:delText xml:space="preserve"> values.</w:delText>
        </w:r>
      </w:del>
    </w:p>
    <w:p w14:paraId="3CA763D8" w14:textId="2550092E" w:rsidR="003A7C7C" w:rsidDel="006A6BE0" w:rsidRDefault="003A7C7C" w:rsidP="00194078">
      <w:pPr>
        <w:rPr>
          <w:del w:id="123" w:author="Helen  Meskhidze" w:date="2016-03-07T09:25:00Z"/>
          <w:rFonts w:cs="Times New Roman"/>
        </w:rPr>
      </w:pPr>
    </w:p>
    <w:p w14:paraId="292C7ACD" w14:textId="4499C111" w:rsidR="007D7D41" w:rsidDel="006A6BE0" w:rsidRDefault="007D7D41" w:rsidP="00194078">
      <w:pPr>
        <w:rPr>
          <w:del w:id="124" w:author="Helen  Meskhidze" w:date="2016-03-07T09:25:00Z"/>
          <w:rFonts w:cs="Times New Roman"/>
        </w:rPr>
      </w:pPr>
      <w:del w:id="125" w:author="Helen  Meskhidze" w:date="2016-03-07T09:25:00Z">
        <w:r w:rsidDel="006A6BE0">
          <w:rPr>
            <w:rFonts w:cs="Times New Roman"/>
          </w:rPr>
          <w:delText>It is</w:delText>
        </w:r>
        <w:r w:rsidR="00273867" w:rsidDel="006A6BE0">
          <w:rPr>
            <w:rFonts w:cs="Times New Roman"/>
          </w:rPr>
          <w:delText xml:space="preserve"> also</w:delText>
        </w:r>
        <w:r w:rsidDel="006A6BE0">
          <w:rPr>
            <w:rFonts w:cs="Times New Roman"/>
          </w:rPr>
          <w:delText xml:space="preserve"> prevalent in the literature to use the ionization parameter to capture the above relationships </w:delText>
        </w:r>
        <w:r w:rsidR="00194078" w:rsidRPr="000A6EB6" w:rsidDel="006A6BE0">
          <w:rPr>
            <w:rFonts w:cs="Times New Roman"/>
          </w:rPr>
          <w:delText xml:space="preserve"> (e.g. </w:delText>
        </w:r>
        <w:r w:rsidR="002B3C8F" w:rsidRPr="000A6EB6" w:rsidDel="006A6BE0">
          <w:rPr>
            <w:rFonts w:cs="Times New Roman"/>
          </w:rPr>
          <w:delText>Dopita et al. 2006</w:delText>
        </w:r>
        <w:r w:rsidR="002B3C8F" w:rsidDel="006A6BE0">
          <w:rPr>
            <w:rFonts w:cs="Times New Roman"/>
          </w:rPr>
          <w:delText xml:space="preserve">, </w:delText>
        </w:r>
        <w:r w:rsidR="00194078" w:rsidRPr="000A6EB6" w:rsidDel="006A6BE0">
          <w:rPr>
            <w:rFonts w:cs="Times New Roman"/>
          </w:rPr>
          <w:delText>Levesque et al. 2010, Richardson et al. 2013)</w:delText>
        </w:r>
        <w:r w:rsidDel="006A6BE0">
          <w:rPr>
            <w:rFonts w:cs="Times New Roman"/>
          </w:rPr>
          <w:delText>.</w:delText>
        </w:r>
        <w:r w:rsidR="00273867" w:rsidDel="006A6BE0">
          <w:rPr>
            <w:rFonts w:cs="Times New Roman"/>
          </w:rPr>
          <w:delText xml:space="preserve"> S</w:delText>
        </w:r>
        <w:r w:rsidR="00194078" w:rsidRPr="000A6EB6" w:rsidDel="006A6BE0">
          <w:rPr>
            <w:rFonts w:cs="Times New Roman"/>
          </w:rPr>
          <w:delText xml:space="preserve">ince we are not modeling a single cloud but rather using the </w:delText>
        </w:r>
        <w:r w:rsidDel="006A6BE0">
          <w:rPr>
            <w:rFonts w:cs="Times New Roman"/>
          </w:rPr>
          <w:delText>LOC</w:delText>
        </w:r>
        <w:r w:rsidR="00194078" w:rsidRPr="000A6EB6" w:rsidDel="006A6BE0">
          <w:rPr>
            <w:rFonts w:cs="Times New Roman"/>
          </w:rPr>
          <w:delText xml:space="preserve"> model, we do not use ionization parameter to characterize our models. However, </w:delText>
        </w:r>
        <w:r w:rsidR="00D758F7" w:rsidDel="006A6BE0">
          <w:rPr>
            <w:rFonts w:cs="Times New Roman"/>
          </w:rPr>
          <w:delText>given that much</w:delText>
        </w:r>
        <w:r w:rsidR="00194078" w:rsidRPr="000A6EB6" w:rsidDel="006A6BE0">
          <w:rPr>
            <w:rFonts w:cs="Times New Roman"/>
          </w:rPr>
          <w:delText xml:space="preserve"> of the previous literature</w:delText>
        </w:r>
        <w:r w:rsidR="00D758F7" w:rsidDel="006A6BE0">
          <w:rPr>
            <w:rFonts w:cs="Times New Roman"/>
          </w:rPr>
          <w:delText xml:space="preserve"> uses</w:delText>
        </w:r>
        <w:r w:rsidR="00194078" w:rsidRPr="000A6EB6" w:rsidDel="006A6BE0">
          <w:rPr>
            <w:rFonts w:cs="Times New Roman"/>
          </w:rPr>
          <w:delText xml:space="preserve"> ionization parameter as a free variable</w:delText>
        </w:r>
        <w:r w:rsidR="00D758F7" w:rsidDel="006A6BE0">
          <w:rPr>
            <w:rFonts w:cs="Times New Roman"/>
          </w:rPr>
          <w:delText>, it offers a good comparison</w:delText>
        </w:r>
        <w:r w:rsidR="00194078" w:rsidRPr="000A6EB6" w:rsidDel="006A6BE0">
          <w:rPr>
            <w:rFonts w:cs="Times New Roman"/>
          </w:rPr>
          <w:delText xml:space="preserve">. This parameter can be defined in two different ways: First, as a dimensionless quantity, </w:delText>
        </w:r>
        <w:r w:rsidR="00194078" w:rsidRPr="000A6EB6" w:rsidDel="006A6BE0">
          <w:rPr>
            <w:rFonts w:cs="Times New Roman"/>
            <w:i/>
          </w:rPr>
          <w:delText>U,</w:delText>
        </w:r>
        <w:r w:rsidR="00194078" w:rsidRPr="000A6EB6" w:rsidDel="006A6BE0">
          <w:rPr>
            <w:rFonts w:cs="Times New Roman"/>
          </w:rPr>
          <w:delText xml:space="preserve"> representing the ratio of the mean photon density to the mean </w:delText>
        </w:r>
        <w:r w:rsidR="0016379E" w:rsidDel="006A6BE0">
          <w:rPr>
            <w:rFonts w:cs="Times New Roman"/>
          </w:rPr>
          <w:delText>hydrogen</w:delText>
        </w:r>
        <w:r w:rsidR="0016379E" w:rsidRPr="000A6EB6" w:rsidDel="006A6BE0">
          <w:rPr>
            <w:rFonts w:cs="Times New Roman"/>
          </w:rPr>
          <w:delText xml:space="preserve"> </w:delText>
        </w:r>
        <w:r w:rsidR="00194078" w:rsidRPr="000A6EB6" w:rsidDel="006A6BE0">
          <w:rPr>
            <w:rFonts w:cs="Times New Roman"/>
          </w:rPr>
          <w:delText>density (AGN3). In this case,</w:delText>
        </w:r>
        <w:r w:rsidDel="006A6BE0">
          <w:rPr>
            <w:rFonts w:cs="Times New Roman"/>
          </w:rPr>
          <w:delText xml:space="preserve"> the ionization parameter would be described as</w:delText>
        </w:r>
        <w:r w:rsidR="00296083" w:rsidDel="006A6BE0">
          <w:rPr>
            <w:rFonts w:cs="Times New Roman"/>
          </w:rPr>
          <w:delText xml:space="preserve"> in equation (1).</w:delText>
        </w:r>
      </w:del>
    </w:p>
    <w:p w14:paraId="38DA5EC5" w14:textId="5990911A" w:rsidR="007D7D41" w:rsidDel="006A6BE0" w:rsidRDefault="007D7D41" w:rsidP="008403F1">
      <w:pPr>
        <w:rPr>
          <w:del w:id="126" w:author="Helen  Meskhidze" w:date="2016-03-07T09:25:00Z"/>
          <w:rFonts w:cs="Times New Roman"/>
        </w:rPr>
      </w:pPr>
    </w:p>
    <w:p w14:paraId="472DD634" w14:textId="355B30A2" w:rsidR="00D758F7" w:rsidDel="006A6BE0" w:rsidRDefault="00D758F7" w:rsidP="007D7D41">
      <w:pPr>
        <w:rPr>
          <w:del w:id="127" w:author="Helen  Meskhidze" w:date="2016-03-07T09:25:00Z"/>
          <w:rFonts w:cs="Times New Roman"/>
        </w:rPr>
      </w:pPr>
      <w:del w:id="128" w:author="Helen  Meskhidze" w:date="2016-03-07T09:25:00Z">
        <w:r w:rsidRPr="000A6EB6" w:rsidDel="006A6BE0">
          <w:rPr>
            <w:rFonts w:cs="Times New Roman"/>
          </w:rPr>
          <w:delText>Levesque et al. (2010), explore ionization parameter (</w:delText>
        </w:r>
        <w:r w:rsidRPr="000A6EB6" w:rsidDel="006A6BE0">
          <w:rPr>
            <w:rFonts w:cs="Times New Roman"/>
            <w:i/>
          </w:rPr>
          <w:delText>U</w:delText>
        </w:r>
        <w:r w:rsidRPr="000A6EB6" w:rsidDel="006A6BE0">
          <w:rPr>
            <w:rFonts w:cs="Times New Roman"/>
          </w:rPr>
          <w:delText>) values from -3.5 ≤ log(</w:delText>
        </w:r>
        <w:r w:rsidRPr="000A6EB6" w:rsidDel="006A6BE0">
          <w:rPr>
            <w:rFonts w:cs="Times New Roman"/>
            <w:i/>
          </w:rPr>
          <w:delText>U</w:delText>
        </w:r>
        <w:r w:rsidRPr="000A6EB6" w:rsidDel="006A6BE0">
          <w:rPr>
            <w:rFonts w:cs="Times New Roman"/>
          </w:rPr>
          <w:delText>) ≤ -1.9. These ionization parameter values correspond to a range of about 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10, a much smaller range than ours.</w:delText>
        </w:r>
      </w:del>
    </w:p>
    <w:p w14:paraId="641E4712" w14:textId="06658694" w:rsidR="00D758F7" w:rsidDel="006A6BE0" w:rsidRDefault="00D758F7" w:rsidP="007D7D41">
      <w:pPr>
        <w:rPr>
          <w:del w:id="129" w:author="Helen  Meskhidze" w:date="2016-03-07T09:25:00Z"/>
          <w:rFonts w:cs="Times New Roman"/>
        </w:rPr>
      </w:pPr>
    </w:p>
    <w:p w14:paraId="2C728D80" w14:textId="6169290B" w:rsidR="007D7D41" w:rsidDel="006A6BE0" w:rsidRDefault="00D758F7" w:rsidP="007D7D41">
      <w:pPr>
        <w:rPr>
          <w:del w:id="130" w:author="Helen  Meskhidze" w:date="2016-03-07T09:25:00Z"/>
          <w:rFonts w:cs="Times New Roman"/>
        </w:rPr>
      </w:pPr>
      <w:del w:id="131" w:author="Helen  Meskhidze" w:date="2016-03-07T09:25:00Z">
        <w:r w:rsidDel="006A6BE0">
          <w:rPr>
            <w:rFonts w:cs="Times New Roman"/>
          </w:rPr>
          <w:delText xml:space="preserve">Ionization parameter can also be </w:delText>
        </w:r>
        <w:r w:rsidR="00194078" w:rsidRPr="000A6EB6" w:rsidDel="006A6BE0">
          <w:rPr>
            <w:rFonts w:cs="Times New Roman"/>
          </w:rPr>
          <w:delText xml:space="preserve">defined as </w:delText>
        </w:r>
        <w:r w:rsidR="00194078" w:rsidRPr="000A6EB6" w:rsidDel="006A6BE0">
          <w:rPr>
            <w:rFonts w:cs="Times New Roman"/>
            <w:i/>
          </w:rPr>
          <w:delText xml:space="preserve">q, </w:delText>
        </w:r>
        <w:r w:rsidR="00194078" w:rsidRPr="000A6EB6" w:rsidDel="006A6BE0">
          <w:rPr>
            <w:rFonts w:cs="Times New Roman"/>
          </w:rPr>
          <w:delText xml:space="preserve">the ratio of the mean ionizing photon flux to the mean </w:delText>
        </w:r>
        <w:r w:rsidR="0016379E" w:rsidDel="006A6BE0">
          <w:rPr>
            <w:rFonts w:cs="Times New Roman"/>
          </w:rPr>
          <w:delText>hydrogen</w:delText>
        </w:r>
        <w:r w:rsidR="00194078" w:rsidRPr="000A6EB6" w:rsidDel="006A6BE0">
          <w:rPr>
            <w:rFonts w:cs="Times New Roman"/>
          </w:rPr>
          <w:delText xml:space="preserve"> density (Richardson et al. 2013, Dopita et al. 2006). In this case, </w:delText>
        </w:r>
      </w:del>
    </w:p>
    <w:p w14:paraId="5E89BFB8" w14:textId="1A5872D9" w:rsidR="007D7D41" w:rsidDel="006A6BE0" w:rsidRDefault="007D7D41" w:rsidP="007D7D41">
      <w:pPr>
        <w:rPr>
          <w:del w:id="132" w:author="Helen  Meskhidze" w:date="2016-03-07T09:25:00Z"/>
          <w:rFonts w:cs="Times New Roman"/>
        </w:rPr>
      </w:pPr>
    </w:p>
    <w:p w14:paraId="73860807" w14:textId="7FCA31E4" w:rsidR="007D7D41" w:rsidRPr="000A6EB6" w:rsidDel="006A6BE0" w:rsidRDefault="00194078" w:rsidP="00A27B9F">
      <w:pPr>
        <w:jc w:val="center"/>
        <w:rPr>
          <w:del w:id="133" w:author="Helen  Meskhidze" w:date="2016-03-07T09:25:00Z"/>
          <w:rFonts w:cs="Times New Roman"/>
        </w:rPr>
      </w:pPr>
      <w:del w:id="134" w:author="Helen  Meskhidze" w:date="2016-03-07T09:25:00Z">
        <w:r w:rsidRPr="000A6EB6" w:rsidDel="006A6BE0">
          <w:rPr>
            <w:rFonts w:cs="Times New Roman"/>
            <w:i/>
          </w:rPr>
          <w:delText>q</w:delText>
        </w:r>
        <w:r w:rsidRPr="000A6EB6" w:rsidDel="006A6BE0">
          <w:rPr>
            <w:rFonts w:cs="Times New Roman"/>
          </w:rPr>
          <w:delText xml:space="preserve"> = </w:delText>
        </w:r>
        <w:r w:rsidRPr="000A6EB6" w:rsidDel="006A6BE0">
          <w:rPr>
            <w:rFonts w:cs="Times New Roman"/>
            <w:i/>
          </w:rPr>
          <w:delText>φ</w:delText>
        </w:r>
        <w:r w:rsidRPr="000A6EB6" w:rsidDel="006A6BE0">
          <w:rPr>
            <w:rFonts w:cs="Times New Roman"/>
            <w:vertAlign w:val="subscript"/>
          </w:rPr>
          <w:delText>H</w:delText>
        </w:r>
        <m:oMath>
          <m:r>
            <w:rPr>
              <w:rFonts w:ascii="Cambria Math" w:hAnsi="Cambria Math" w:cs="Times New Roman"/>
              <w:vertAlign w:val="subscript"/>
            </w:rPr>
            <m:t xml:space="preserve"> </m:t>
          </m:r>
          <m:r>
            <w:rPr>
              <w:rFonts w:ascii="Cambria Math" w:hAnsi="Cambria Math" w:cs="Times New Roman"/>
            </w:rPr>
            <m:t>c</m:t>
          </m:r>
        </m:oMath>
        <w:r w:rsidR="003429E5" w:rsidDel="006A6BE0">
          <w:rPr>
            <w:rFonts w:cs="Times New Roman"/>
            <w:i/>
          </w:rPr>
          <w:tab/>
        </w:r>
        <w:r w:rsidR="007D7D41" w:rsidRPr="00A27B9F" w:rsidDel="006A6BE0">
          <w:rPr>
            <w:rFonts w:cs="Times New Roman"/>
          </w:rPr>
          <w:delText>(</w:delText>
        </w:r>
        <w:r w:rsidR="00296083" w:rsidDel="006A6BE0">
          <w:rPr>
            <w:rFonts w:cs="Times New Roman"/>
          </w:rPr>
          <w:delText>3</w:delText>
        </w:r>
        <w:r w:rsidR="007D7D41" w:rsidRPr="00A27B9F" w:rsidDel="006A6BE0">
          <w:rPr>
            <w:rFonts w:cs="Times New Roman"/>
          </w:rPr>
          <w:delText>)</w:delText>
        </w:r>
        <w:r w:rsidR="007D7D41" w:rsidDel="006A6BE0">
          <w:rPr>
            <w:rFonts w:cs="Times New Roman"/>
            <w:i/>
          </w:rPr>
          <w:delText xml:space="preserve"> </w:delText>
        </w:r>
      </w:del>
    </w:p>
    <w:p w14:paraId="0F740E33" w14:textId="0AE8EC32" w:rsidR="00194078" w:rsidRPr="000A6EB6" w:rsidDel="006A6BE0" w:rsidRDefault="00194078" w:rsidP="00A27B9F">
      <w:pPr>
        <w:jc w:val="center"/>
        <w:rPr>
          <w:del w:id="135" w:author="Helen  Meskhidze" w:date="2016-03-07T09:25:00Z"/>
          <w:rFonts w:cs="Times New Roman"/>
          <w:i/>
        </w:rPr>
      </w:pPr>
    </w:p>
    <w:p w14:paraId="289751B9" w14:textId="242EB6B9" w:rsidR="007D7D41" w:rsidRPr="000A6EB6" w:rsidDel="006A6BE0" w:rsidRDefault="00194078" w:rsidP="00194078">
      <w:pPr>
        <w:rPr>
          <w:del w:id="136" w:author="Helen  Meskhidze" w:date="2016-03-07T09:25:00Z"/>
          <w:rFonts w:cs="Times New Roman"/>
        </w:rPr>
      </w:pPr>
      <w:del w:id="137" w:author="Helen  Meskhidze" w:date="2016-03-07T09:25:00Z">
        <w:r w:rsidRPr="000A6EB6" w:rsidDel="006A6BE0">
          <w:rPr>
            <w:rFonts w:cs="Times New Roman"/>
          </w:rPr>
          <w:delText xml:space="preserve">Richardson et al. (2013) ranges their ionization parameter, </w:delText>
        </w:r>
        <w:r w:rsidR="00D758F7" w:rsidRPr="000A6EB6" w:rsidDel="006A6BE0">
          <w:rPr>
            <w:rFonts w:cs="Times New Roman"/>
          </w:rPr>
          <w:delText>8 ≤ log(</w:delText>
        </w:r>
        <w:r w:rsidR="00D758F7" w:rsidRPr="000A6EB6" w:rsidDel="006A6BE0">
          <w:rPr>
            <w:rFonts w:cs="Times New Roman"/>
            <w:i/>
          </w:rPr>
          <w:delText>q</w:delText>
        </w:r>
        <w:r w:rsidR="00D758F7" w:rsidRPr="000A6EB6" w:rsidDel="006A6BE0">
          <w:rPr>
            <w:rFonts w:cs="Times New Roman"/>
          </w:rPr>
          <w:delText>) ≤ 10</w:delText>
        </w:r>
        <w:r w:rsidR="00D758F7" w:rsidDel="006A6BE0">
          <w:rPr>
            <w:rFonts w:cs="Times New Roman"/>
          </w:rPr>
          <w:delText xml:space="preserve">, and hydrogen density, </w:delText>
        </w:r>
        <w:r w:rsidRPr="000A6EB6" w:rsidDel="006A6BE0">
          <w:rPr>
            <w:rFonts w:cs="Times New Roman"/>
          </w:rPr>
          <w:delText>1 ≤ log(</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 2. This gives </w:delText>
        </w:r>
        <w:r w:rsidR="00D758F7" w:rsidRPr="000A6EB6" w:rsidDel="006A6BE0">
          <w:rPr>
            <w:rFonts w:cs="Times New Roman"/>
            <w:i/>
          </w:rPr>
          <w:delText>φ</w:delText>
        </w:r>
        <w:r w:rsidR="00D758F7" w:rsidRPr="000A6EB6" w:rsidDel="006A6BE0">
          <w:rPr>
            <w:rFonts w:cs="Times New Roman"/>
            <w:vertAlign w:val="subscript"/>
          </w:rPr>
          <w:delText>H</w:delText>
        </w:r>
        <w:r w:rsidR="00D758F7" w:rsidRPr="000A6EB6" w:rsidDel="006A6BE0">
          <w:rPr>
            <w:rFonts w:cs="Times New Roman"/>
          </w:rPr>
          <w:delText xml:space="preserve"> </w:delText>
        </w:r>
        <w:r w:rsidRPr="000A6EB6" w:rsidDel="006A6BE0">
          <w:rPr>
            <w:rFonts w:cs="Times New Roman"/>
          </w:rPr>
          <w:delText>values 9.6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11.5. Adopting the lower limits from </w:delText>
        </w:r>
        <w:r w:rsidR="00D758F7" w:rsidDel="006A6BE0">
          <w:rPr>
            <w:rFonts w:cs="Times New Roman"/>
          </w:rPr>
          <w:delText xml:space="preserve">both </w:delText>
        </w:r>
        <w:r w:rsidR="00D758F7" w:rsidRPr="000A6EB6" w:rsidDel="006A6BE0">
          <w:rPr>
            <w:rFonts w:cs="Times New Roman"/>
          </w:rPr>
          <w:delText>Levesque et al.</w:delText>
        </w:r>
        <w:r w:rsidR="00D758F7" w:rsidDel="006A6BE0">
          <w:rPr>
            <w:rFonts w:cs="Times New Roman"/>
          </w:rPr>
          <w:delText xml:space="preserve"> (2010) and Richardson et al. (2013), </w:delText>
        </w:r>
        <w:r w:rsidRPr="000A6EB6" w:rsidDel="006A6BE0">
          <w:rPr>
            <w:rFonts w:cs="Times New Roman"/>
          </w:rPr>
          <w:delText xml:space="preserve">we only look at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8. However, since our study is interested in higher ionization lines, our upper limit of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is much higher than those of these two studies</w:delText>
        </w:r>
        <w:r w:rsidR="005F1275" w:rsidDel="006A6BE0">
          <w:rPr>
            <w:rFonts w:cs="Times New Roman"/>
          </w:rPr>
          <w:delText>.</w:delText>
        </w:r>
      </w:del>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051AA6C9"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138" w:author="Chris Richardson" w:date="2016-02-21T18:59:00Z">
        <w:r w:rsidR="00833891" w:rsidRPr="00E07D36">
          <w:rPr>
            <w:rFonts w:cs="Times New Roman"/>
            <w:highlight w:val="yellow"/>
          </w:rPr>
          <w:t>[</w:t>
        </w:r>
        <w:commentRangeStart w:id="139"/>
        <w:r w:rsidR="00833891" w:rsidRPr="00E07D36">
          <w:rPr>
            <w:rFonts w:cs="Times New Roman"/>
            <w:highlight w:val="yellow"/>
          </w:rPr>
          <w:t>IN ORDER TO REMAIN CONSISTENT WITH THE OTHER FIGURES, SHOULD WE CHANGE THIS TO A COLOR MAP?]</w:t>
        </w:r>
      </w:ins>
      <w:commentRangeEnd w:id="139"/>
      <w:r w:rsidR="00E07D36">
        <w:rPr>
          <w:rStyle w:val="CommentReference"/>
          <w:rFonts w:asciiTheme="minorHAnsi" w:eastAsiaTheme="minorEastAsia" w:hAnsiTheme="minorHAnsi" w:cstheme="minorBidi"/>
          <w:kern w:val="0"/>
          <w:lang w:eastAsia="en-US" w:bidi="ar-SA"/>
        </w:rPr>
        <w:commentReference w:id="139"/>
      </w:r>
    </w:p>
    <w:p w14:paraId="7B369C52" w14:textId="77777777" w:rsidR="00194078" w:rsidRPr="000A6EB6" w:rsidRDefault="00194078" w:rsidP="00194078">
      <w:pPr>
        <w:tabs>
          <w:tab w:val="left" w:pos="1163"/>
        </w:tabs>
        <w:rPr>
          <w:rFonts w:cs="Times New Roman"/>
        </w:rPr>
      </w:pPr>
    </w:p>
    <w:p w14:paraId="7917FB88" w14:textId="3611F40E"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377CB243"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r w:rsidR="00796A97">
        <w:rPr>
          <w:rFonts w:cs="Times New Roman"/>
        </w:rPr>
        <w:t xml:space="preserve"> </w:t>
      </w:r>
      <w:r w:rsidR="002909B0">
        <w:rPr>
          <w:rFonts w:cs="Times New Roman"/>
        </w:rPr>
        <w:t xml:space="preserve">(e.g., </w:t>
      </w:r>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1B5E7B84"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sidR="009F1F05">
        <w:rPr>
          <w:rFonts w:cs="Times New Roman"/>
        </w:rPr>
        <w:t>,</w:t>
      </w:r>
      <w:r w:rsidRPr="000A6EB6">
        <w:rPr>
          <w:rFonts w:cs="Times New Roman"/>
        </w:rPr>
        <w:t xml:space="preserve"> because ionizing photons in optically thick clouds </w:t>
      </w:r>
      <w:r w:rsidR="009F1F05">
        <w:rPr>
          <w:rFonts w:cs="Times New Roman"/>
        </w:rPr>
        <w:t>face a greater probability of absorption</w:t>
      </w:r>
      <w:r w:rsidRPr="000A6EB6">
        <w:rPr>
          <w:rFonts w:cs="Times New Roman"/>
        </w:rPr>
        <w:t xml:space="preserve"> before escaping </w:t>
      </w:r>
      <w:r w:rsidR="009F1F05">
        <w:rPr>
          <w:rFonts w:cs="Times New Roman"/>
        </w:rPr>
        <w:t>and t</w:t>
      </w:r>
      <w:r w:rsidRPr="000A6EB6">
        <w:rPr>
          <w:rFonts w:cs="Times New Roman"/>
        </w:rPr>
        <w:t>hus the emission lines emit 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0C57C63"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5DC8B618" w:rsidR="00574B46" w:rsidRDefault="00194078" w:rsidP="00194078">
      <w:pPr>
        <w:rPr>
          <w:ins w:id="140"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141" w:author="Helen  Meskhidze" w:date="2016-03-06T10:15:00Z">
        <w:r w:rsidR="00574B46">
          <w:rPr>
            <w:rFonts w:cs="Times New Roman"/>
          </w:rPr>
          <w:t>is around 0.5</w:t>
        </w:r>
      </w:ins>
      <w:r w:rsidRPr="000A6EB6">
        <w:rPr>
          <w:rFonts w:cs="Times New Roman"/>
        </w:rPr>
        <w:t xml:space="preserve"> on our grids</w:t>
      </w:r>
      <w:ins w:id="142"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143"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144"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145"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458E4441" w14:textId="31382CC8" w:rsidR="005815C2" w:rsidRDefault="00960BCC" w:rsidP="00194078">
      <w:pPr>
        <w:rPr>
          <w:ins w:id="146" w:author="Helen  Meskhidze" w:date="2016-02-12T11:02:00Z"/>
          <w:rFonts w:cs="Times New Roman"/>
        </w:rPr>
      </w:pPr>
      <w:r w:rsidRPr="00E07D36">
        <w:rPr>
          <w:rFonts w:cs="Times New Roman"/>
          <w:highlight w:val="yellow"/>
        </w:rPr>
        <w:t>Raiter, Schaerer, and Fosbury (2013) discuss</w:t>
      </w:r>
      <w:r w:rsidR="002B31C4" w:rsidRPr="00E07D36">
        <w:rPr>
          <w:rFonts w:cs="Times New Roman"/>
          <w:highlight w:val="yellow"/>
        </w:rPr>
        <w:t xml:space="preserve"> the equivalent widths of recombination lines</w:t>
      </w:r>
      <w:r w:rsidRPr="00E07D36">
        <w:rPr>
          <w:rFonts w:cs="Times New Roman"/>
          <w:highlight w:val="yellow"/>
        </w:rPr>
        <w:t xml:space="preserve"> </w:t>
      </w:r>
      <w:r w:rsidR="00641061" w:rsidRPr="00E07D36">
        <w:rPr>
          <w:rFonts w:cs="Times New Roman"/>
          <w:highlight w:val="yellow"/>
        </w:rPr>
        <w:t>Ly</w:t>
      </w:r>
      <w:r w:rsidRPr="00E07D36">
        <w:rPr>
          <w:rFonts w:cs="Times New Roman"/>
          <w:highlight w:val="yellow"/>
        </w:rPr>
        <w:t xml:space="preserve">α and He II λ1640 </w:t>
      </w:r>
      <w:r w:rsidR="00641061" w:rsidRPr="00E07D36">
        <w:rPr>
          <w:rFonts w:cs="Times New Roman"/>
          <w:highlight w:val="yellow"/>
        </w:rPr>
        <w:t>in a larger critique of the assumptions made with Case B approximations.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E07D36">
        <w:rPr>
          <w:rFonts w:cs="Times New Roman"/>
          <w:highlight w:val="yellow"/>
        </w:rPr>
        <w:t xml:space="preserve"> With an ionization energy 4 times larger than Lyα, He II λ1640 emission is much less abundant</w:t>
      </w:r>
      <w:r w:rsidR="00470B05" w:rsidRPr="00E07D36">
        <w:rPr>
          <w:rFonts w:cs="Times New Roman"/>
          <w:highlight w:val="yellow"/>
        </w:rPr>
        <w:t xml:space="preserve"> on our grids</w:t>
      </w:r>
      <w:r w:rsidR="002B31C4" w:rsidRPr="00E07D36">
        <w:rPr>
          <w:rFonts w:cs="Times New Roman"/>
          <w:highlight w:val="yellow"/>
        </w:rPr>
        <w:t>. Lyα emits strongly on our plane with typical emission around log(</w:t>
      </w:r>
      <w:r w:rsidR="002B31C4" w:rsidRPr="00E07D36">
        <w:rPr>
          <w:rFonts w:cs="Times New Roman"/>
          <w:i/>
          <w:highlight w:val="yellow"/>
        </w:rPr>
        <w:t>W</w:t>
      </w:r>
      <w:r w:rsidR="002B31C4" w:rsidRPr="00E07D36">
        <w:rPr>
          <w:rFonts w:cs="Times New Roman"/>
          <w:highlight w:val="yellow"/>
          <w:vertAlign w:val="subscript"/>
        </w:rPr>
        <w:t>λ</w:t>
      </w:r>
      <w:r w:rsidR="002B31C4" w:rsidRPr="00E07D36">
        <w:rPr>
          <w:rFonts w:cs="Times New Roman"/>
          <w:highlight w:val="yellow"/>
        </w:rPr>
        <w:t>) = 3.5</w:t>
      </w:r>
      <w:r w:rsidR="00470B05" w:rsidRPr="00E07D36">
        <w:rPr>
          <w:rFonts w:cs="Times New Roman"/>
          <w:highlight w:val="yellow"/>
        </w:rPr>
        <w:t xml:space="preserve"> (Figure 4a, row b)</w:t>
      </w:r>
      <w:r w:rsidR="002B31C4" w:rsidRPr="00E07D36">
        <w:rPr>
          <w:rFonts w:cs="Times New Roman"/>
          <w:highlight w:val="yellow"/>
        </w:rPr>
        <w:t xml:space="preserve">, while </w:t>
      </w:r>
      <w:r w:rsidR="007D2008" w:rsidRPr="00E07D36">
        <w:rPr>
          <w:rFonts w:cs="Times New Roman"/>
          <w:highlight w:val="yellow"/>
        </w:rPr>
        <w:t>He II λ1640</w:t>
      </w:r>
      <w:r w:rsidR="002B31C4" w:rsidRPr="00E07D36">
        <w:rPr>
          <w:rFonts w:cs="Times New Roman"/>
          <w:highlight w:val="yellow"/>
        </w:rPr>
        <w:t xml:space="preserve"> </w:t>
      </w:r>
      <w:r w:rsidR="007D2008" w:rsidRPr="00E07D36">
        <w:rPr>
          <w:rFonts w:cs="Times New Roman"/>
          <w:highlight w:val="yellow"/>
        </w:rPr>
        <w:t xml:space="preserve">emits </w:t>
      </w:r>
      <w:r w:rsidR="00BC583C" w:rsidRPr="00E07D36">
        <w:rPr>
          <w:rFonts w:cs="Times New Roman"/>
          <w:highlight w:val="yellow"/>
        </w:rPr>
        <w:t>faintly</w:t>
      </w:r>
      <w:r w:rsidR="002B31C4" w:rsidRPr="00E07D36">
        <w:rPr>
          <w:rFonts w:cs="Times New Roman"/>
          <w:highlight w:val="yellow"/>
        </w:rPr>
        <w:t xml:space="preserve"> across our grid with </w:t>
      </w:r>
      <w:r w:rsidR="00FD7B66" w:rsidRPr="00E07D36">
        <w:rPr>
          <w:rFonts w:cs="Times New Roman"/>
          <w:highlight w:val="yellow"/>
        </w:rPr>
        <w:t>typical</w:t>
      </w:r>
      <w:r w:rsidR="00BC583C" w:rsidRPr="00E07D36">
        <w:rPr>
          <w:rFonts w:cs="Times New Roman"/>
          <w:highlight w:val="yellow"/>
        </w:rPr>
        <w:t xml:space="preserve"> </w:t>
      </w:r>
      <w:r w:rsidR="002B31C4" w:rsidRPr="00E07D36">
        <w:rPr>
          <w:rFonts w:cs="Times New Roman"/>
          <w:highlight w:val="yellow"/>
        </w:rPr>
        <w:t xml:space="preserve">emission around </w:t>
      </w:r>
      <w:r w:rsidR="00BC583C" w:rsidRPr="00E07D36">
        <w:rPr>
          <w:rFonts w:cs="Times New Roman"/>
          <w:highlight w:val="yellow"/>
        </w:rPr>
        <w:t>log(</w:t>
      </w:r>
      <w:r w:rsidR="00BC583C" w:rsidRPr="00E07D36">
        <w:rPr>
          <w:rFonts w:cs="Times New Roman"/>
          <w:i/>
          <w:highlight w:val="yellow"/>
        </w:rPr>
        <w:t>W</w:t>
      </w:r>
      <w:r w:rsidR="00BC583C" w:rsidRPr="00E07D36">
        <w:rPr>
          <w:rFonts w:cs="Times New Roman"/>
          <w:highlight w:val="yellow"/>
          <w:vertAlign w:val="subscript"/>
        </w:rPr>
        <w:t>λ</w:t>
      </w:r>
      <w:r w:rsidR="00BC583C" w:rsidRPr="00E07D36">
        <w:rPr>
          <w:rFonts w:cs="Times New Roman"/>
          <w:highlight w:val="yellow"/>
        </w:rPr>
        <w:t xml:space="preserve">) </w:t>
      </w:r>
      <w:r w:rsidR="002B31C4" w:rsidRPr="00E07D36">
        <w:rPr>
          <w:rFonts w:cs="Times New Roman"/>
          <w:highlight w:val="yellow"/>
        </w:rPr>
        <w:t>=</w:t>
      </w:r>
      <w:r w:rsidR="00BC583C" w:rsidRPr="00E07D36">
        <w:rPr>
          <w:rFonts w:cs="Times New Roman"/>
          <w:highlight w:val="yellow"/>
        </w:rPr>
        <w:t xml:space="preserve"> 1.0 (Figure 4a, row e).</w:t>
      </w:r>
      <w:r w:rsidR="00BC583C">
        <w:rPr>
          <w:rFonts w:cs="Times New Roman"/>
        </w:rPr>
        <w:t xml:space="preserve"> </w:t>
      </w:r>
      <w:ins w:id="147"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r w:rsidR="0015241B">
        <w:rPr>
          <w:rFonts w:cs="Times New Roman"/>
        </w:rPr>
        <w:t xml:space="preserve">, because H I , He I, and He II 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r w:rsidR="0015241B">
        <w:rPr>
          <w:rFonts w:cs="Times New Roman"/>
        </w:rPr>
        <w:t xml:space="preserve"> cm</w:t>
      </w:r>
      <w:r w:rsidR="0015241B">
        <w:rPr>
          <w:rFonts w:cs="Times New Roman"/>
          <w:vertAlign w:val="superscript"/>
        </w:rPr>
        <w:t>-3</w:t>
      </w:r>
      <w:r w:rsidR="004E686D">
        <w:rPr>
          <w:rFonts w:cs="Times New Roman"/>
        </w:rPr>
        <w:t xml:space="preserve"> and thus are</w:t>
      </w:r>
      <w:r w:rsidR="0015241B">
        <w:rPr>
          <w:rFonts w:cs="Times New Roman"/>
        </w:rPr>
        <w:t xml:space="preserve"> usually in LDL. </w:t>
      </w:r>
      <w:del w:id="148"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149" w:author="Chris Richardson" w:date="2016-02-21T22:40:00Z"/>
          <w:rFonts w:cs="Times New Roman"/>
        </w:rPr>
      </w:pPr>
    </w:p>
    <w:p w14:paraId="44846C02" w14:textId="413052DE" w:rsidR="00AB464A" w:rsidRDefault="00AB464A" w:rsidP="00194078">
      <w:pPr>
        <w:rPr>
          <w:rFonts w:cs="Times New Roman"/>
        </w:rPr>
      </w:pPr>
      <w:commentRangeStart w:id="150"/>
      <w:ins w:id="151" w:author="Chris Richardson" w:date="2016-02-21T22:40:00Z">
        <w:r w:rsidRPr="00AB464A">
          <w:rPr>
            <w:rFonts w:cs="Times New Roman"/>
            <w:highlight w:val="yellow"/>
            <w:rPrChange w:id="152" w:author="Chris Richardson" w:date="2016-02-21T22:41:00Z">
              <w:rPr>
                <w:rFonts w:cs="Times New Roman"/>
              </w:rPr>
            </w:rPrChange>
          </w:rPr>
          <w:t>[I DON’T HAVE A SPECIFIC SUGGESTION FOR THE PARAGRAPH BELOW, BUT THERE</w:t>
        </w:r>
      </w:ins>
      <w:ins w:id="153" w:author="Chris Richardson" w:date="2016-02-21T22:41:00Z">
        <w:r w:rsidRPr="00AB464A">
          <w:rPr>
            <w:rFonts w:cs="Times New Roman"/>
            <w:highlight w:val="yellow"/>
            <w:rPrChange w:id="154" w:author="Chris Richardson" w:date="2016-02-21T22:41:00Z">
              <w:rPr>
                <w:rFonts w:cs="Times New Roman"/>
              </w:rPr>
            </w:rPrChange>
          </w:rPr>
          <w:t>’S SOMETHING MISSING AS IT MAINLY JUST COMPARES PEAK VALUES]</w:t>
        </w:r>
      </w:ins>
      <w:commentRangeEnd w:id="150"/>
      <w:r w:rsidR="006A6BE0">
        <w:rPr>
          <w:rStyle w:val="CommentReference"/>
          <w:rFonts w:asciiTheme="minorHAnsi" w:eastAsiaTheme="minorEastAsia" w:hAnsiTheme="minorHAnsi" w:cstheme="minorBidi"/>
          <w:kern w:val="0"/>
          <w:lang w:eastAsia="en-US" w:bidi="ar-SA"/>
        </w:rPr>
        <w:commentReference w:id="150"/>
      </w:r>
    </w:p>
    <w:p w14:paraId="5B6DE63D" w14:textId="29014155"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w:t>
      </w:r>
      <w:ins w:id="155"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156" w:author="Helen  Meskhidze" w:date="2016-03-06T12:02:00Z">
        <w:r w:rsidR="002B0969">
          <w:rPr>
            <w:rFonts w:cs="Times New Roman"/>
          </w:rPr>
          <w:t>Our study shows</w:t>
        </w:r>
        <w:r w:rsidR="00E07D36">
          <w:rPr>
            <w:rFonts w:cs="Times New Roman"/>
          </w:rPr>
          <w:t xml:space="preserve"> that</w:t>
        </w:r>
      </w:ins>
      <w:ins w:id="157" w:author="Helen  Meskhidze" w:date="2016-03-06T12:04:00Z">
        <w:r w:rsidR="002B0969">
          <w:rPr>
            <w:rFonts w:cs="Times New Roman"/>
          </w:rPr>
          <w:t xml:space="preserve"> such an analysis must be done carefully since</w:t>
        </w:r>
      </w:ins>
      <w:ins w:id="158"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159" w:author="Helen  Meskhidze" w:date="2016-03-06T12:03:00Z">
        <w:r w:rsidR="002B0969">
          <w:rPr>
            <w:rFonts w:cs="Times New Roman"/>
          </w:rPr>
          <w:t>s</w:t>
        </w:r>
      </w:ins>
      <w:ins w:id="160" w:author="Helen  Meskhidze" w:date="2016-03-06T12:02:00Z">
        <w:r w:rsidR="00E07D36" w:rsidRPr="000A6EB6">
          <w:rPr>
            <w:rFonts w:cs="Times New Roman"/>
          </w:rPr>
          <w:t xml:space="preserve"> different </w:t>
        </w:r>
      </w:ins>
      <w:ins w:id="161" w:author="Helen  Meskhidze" w:date="2016-03-06T12:03:00Z">
        <w:r w:rsidR="002B0969">
          <w:rPr>
            <w:rFonts w:cs="Times New Roman"/>
          </w:rPr>
          <w:t xml:space="preserve">emission line </w:t>
        </w:r>
      </w:ins>
      <w:ins w:id="162" w:author="Helen  Meskhidze" w:date="2016-03-06T12:02:00Z">
        <w:r w:rsidR="00E07D36">
          <w:rPr>
            <w:rFonts w:cs="Times New Roman"/>
          </w:rPr>
          <w:t>ratio</w:t>
        </w:r>
        <w:r w:rsidR="006A6BE0">
          <w:rPr>
            <w:rFonts w:cs="Times New Roman"/>
          </w:rPr>
          <w:t xml:space="preserve">s, which, in turn, give </w:t>
        </w:r>
        <w:r w:rsidR="002B0969">
          <w:rPr>
            <w:rFonts w:cs="Times New Roman"/>
          </w:rPr>
          <w:t xml:space="preserve">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FD321A8"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(2013)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9B66028"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53722E32"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commentRangeStart w:id="163"/>
      <w:commentRangeStart w:id="164"/>
      <w:r w:rsidR="003A798E" w:rsidRPr="000A6EB6">
        <w:rPr>
          <w:rFonts w:cs="Times New Roman"/>
        </w:rPr>
        <w:t xml:space="preserve">These predictions are based on Hα emission, which is relatively flat across our grids. Thus, at constant </w:t>
      </w:r>
      <w:r w:rsidR="003A798E" w:rsidRPr="000A6EB6">
        <w:rPr>
          <w:rFonts w:cs="Times New Roman"/>
          <w:i/>
        </w:rPr>
        <w:t>φ</w:t>
      </w:r>
      <w:r w:rsidR="003A798E" w:rsidRPr="000A6EB6">
        <w:rPr>
          <w:rFonts w:cs="Times New Roman"/>
          <w:vertAlign w:val="subscript"/>
        </w:rPr>
        <w:t xml:space="preserve">H </w:t>
      </w:r>
      <w:r w:rsidR="003A798E" w:rsidRPr="000A6EB6">
        <w:rPr>
          <w:rFonts w:cs="Times New Roman"/>
        </w:rPr>
        <w:t xml:space="preserve">and </w:t>
      </w:r>
      <w:r w:rsidR="003A798E" w:rsidRPr="000A6EB6">
        <w:rPr>
          <w:rFonts w:cs="Times New Roman"/>
          <w:i/>
        </w:rPr>
        <w:t>n</w:t>
      </w:r>
      <w:r w:rsidR="003A798E" w:rsidRPr="000A6EB6">
        <w:rPr>
          <w:rFonts w:cs="Times New Roman"/>
          <w:vertAlign w:val="subscript"/>
        </w:rPr>
        <w:t>H</w:t>
      </w:r>
      <w:r w:rsidR="003A798E"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003A798E" w:rsidRPr="000A6EB6">
        <w:rPr>
          <w:rFonts w:cs="Times New Roman"/>
          <w:i/>
        </w:rPr>
        <w:t>φ</w:t>
      </w:r>
      <w:r w:rsidR="003A798E" w:rsidRPr="000A6EB6">
        <w:rPr>
          <w:rFonts w:cs="Times New Roman"/>
          <w:vertAlign w:val="subscript"/>
        </w:rPr>
        <w:t xml:space="preserve">H </w:t>
      </w:r>
      <w:r w:rsidR="003A798E" w:rsidRPr="000A6EB6">
        <w:rPr>
          <w:rFonts w:cs="Times New Roman"/>
        </w:rPr>
        <w:t xml:space="preserve">and </w:t>
      </w:r>
      <w:r w:rsidR="003A798E" w:rsidRPr="000A6EB6">
        <w:rPr>
          <w:rFonts w:cs="Times New Roman"/>
          <w:i/>
        </w:rPr>
        <w:t>n</w:t>
      </w:r>
      <w:r w:rsidR="003A798E" w:rsidRPr="000A6EB6">
        <w:rPr>
          <w:rFonts w:cs="Times New Roman"/>
          <w:vertAlign w:val="subscript"/>
        </w:rPr>
        <w:t>H</w:t>
      </w:r>
      <w:r w:rsidR="003A798E" w:rsidRPr="000A6EB6">
        <w:rPr>
          <w:rFonts w:cs="Times New Roman"/>
        </w:rPr>
        <w:t xml:space="preserve"> values. </w:t>
      </w:r>
      <w:commentRangeEnd w:id="163"/>
      <w:r w:rsidR="003A798E">
        <w:rPr>
          <w:rStyle w:val="CommentReference"/>
          <w:rFonts w:asciiTheme="minorHAnsi" w:eastAsiaTheme="minorEastAsia" w:hAnsiTheme="minorHAnsi" w:cstheme="minorBidi"/>
          <w:kern w:val="0"/>
          <w:lang w:eastAsia="en-US" w:bidi="ar-SA"/>
        </w:rPr>
        <w:commentReference w:id="163"/>
      </w:r>
      <w:commentRangeEnd w:id="164"/>
      <w:r w:rsidR="003A798E">
        <w:rPr>
          <w:rStyle w:val="CommentReference"/>
          <w:rFonts w:asciiTheme="minorHAnsi" w:eastAsiaTheme="minorEastAsia" w:hAnsiTheme="minorHAnsi" w:cstheme="minorBidi"/>
          <w:kern w:val="0"/>
          <w:lang w:eastAsia="en-US" w:bidi="ar-SA"/>
        </w:rPr>
        <w:commentReference w:id="164"/>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1803A8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 xml:space="preserve">we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6A6BE0"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052B71D7" w:rsidR="0049421D" w:rsidRDefault="0049421D" w:rsidP="0049421D">
      <w:pPr>
        <w:rPr>
          <w:rFonts w:cs="Times New Roman"/>
        </w:rPr>
      </w:pPr>
      <w:commentRangeStart w:id="165"/>
      <w:r>
        <w:rPr>
          <w:rFonts w:cs="Times New Roman"/>
        </w:rPr>
        <w:t>First, o</w:t>
      </w:r>
      <w:r w:rsidRPr="000A6EB6">
        <w:rPr>
          <w:rFonts w:cs="Times New Roman"/>
        </w:rPr>
        <w:t>ur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w:t>
      </w:r>
      <w:r>
        <w:rPr>
          <w:rFonts w:cs="Times New Roman"/>
        </w:rPr>
        <w:t>has</w:t>
      </w:r>
      <w:r w:rsidR="00E41F31">
        <w:rPr>
          <w:rFonts w:cs="Times New Roman"/>
        </w:rPr>
        <w:t xml:space="preserve"> been s</w:t>
      </w:r>
      <w:r>
        <w:rPr>
          <w:rFonts w:cs="Times New Roman"/>
        </w:rPr>
        <w:t>tudied</w:t>
      </w:r>
      <w:r w:rsidRPr="000A6EB6">
        <w:rPr>
          <w:rFonts w:cs="Times New Roman"/>
        </w:rPr>
        <w:t xml:space="preserve"> extensively (§</w:t>
      </w:r>
      <w:r>
        <w:rPr>
          <w:rFonts w:cs="Times New Roman"/>
        </w:rPr>
        <w:t>3.1.4</w:t>
      </w:r>
      <w:r w:rsidRPr="000A6EB6">
        <w:rPr>
          <w:rFonts w:cs="Times New Roman"/>
        </w:rPr>
        <w:t xml:space="preserv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w:t>
      </w:r>
      <w:ins w:id="166" w:author="Chris Richardson" w:date="2016-02-23T19:53:00Z">
        <w:r w:rsidR="00B93DDB">
          <w:rPr>
            <w:rFonts w:cs="Times New Roman"/>
          </w:rPr>
          <w:t xml:space="preserve">optically thin </w:t>
        </w:r>
        <w:r w:rsidR="00B93DDB" w:rsidRPr="009B6BCC">
          <w:rPr>
            <w:rFonts w:cs="Times New Roman"/>
            <w:highlight w:val="yellow"/>
          </w:rPr>
          <w:t>[TRUE?]</w:t>
        </w:r>
      </w:ins>
      <w:r>
        <w:rPr>
          <w:rFonts w:cs="Times New Roman"/>
        </w:rPr>
        <w:t xml:space="preserve"> </w:t>
      </w:r>
      <w:ins w:id="167" w:author="Chris Richardson" w:date="2016-02-23T19:53:00Z">
        <w:r w:rsidR="00B93DDB">
          <w:rPr>
            <w:rFonts w:cs="Times New Roman"/>
          </w:rPr>
          <w:t>and quickly</w:t>
        </w:r>
      </w:ins>
      <w:r>
        <w:rPr>
          <w:rFonts w:cs="Times New Roman"/>
        </w:rPr>
        <w:t xml:space="preserve"> reaching the lower temperature limit </w:t>
      </w:r>
      <w:ins w:id="168" w:author="Chris Richardson" w:date="2016-02-23T19:56:00Z">
        <w:r w:rsidR="00B93DDB">
          <w:rPr>
            <w:rFonts w:cs="Times New Roman"/>
          </w:rPr>
          <w:t xml:space="preserve">of </w:t>
        </w:r>
      </w:ins>
      <w:r>
        <w:rPr>
          <w:rFonts w:cs="Times New Roman"/>
        </w:rPr>
        <w:t xml:space="preserve">4000 K, which was not allowing the gas to become ionized. </w:t>
      </w:r>
      <w:ins w:id="169" w:author="Chris Richardson" w:date="2016-02-23T19:54:00Z">
        <w:r w:rsidR="009276F6" w:rsidRPr="009276F6">
          <w:rPr>
            <w:rFonts w:cs="Times New Roman"/>
            <w:highlight w:val="yellow"/>
          </w:rPr>
          <w:t>[</w:t>
        </w:r>
        <w:r w:rsidR="00B93DDB" w:rsidRPr="002C79F0">
          <w:rPr>
            <w:rFonts w:cs="Times New Roman"/>
          </w:rPr>
          <w:t>HOW IS THE GAS NOT IONIZED? DID YOU CHECK THIS</w:t>
        </w:r>
      </w:ins>
      <w:ins w:id="170" w:author="Chris Richardson" w:date="2016-02-24T20:30:00Z">
        <w:r w:rsidR="009276F6">
          <w:rPr>
            <w:rFonts w:cs="Times New Roman"/>
            <w:highlight w:val="yellow"/>
          </w:rPr>
          <w:t xml:space="preserve"> IN CLOUDY</w:t>
        </w:r>
      </w:ins>
      <w:ins w:id="171" w:author="Chris Richardson" w:date="2016-02-23T19:54:00Z">
        <w:r w:rsidR="00B93DDB" w:rsidRPr="002C79F0">
          <w:rPr>
            <w:rFonts w:cs="Times New Roman"/>
          </w:rPr>
          <w:t>?</w:t>
        </w:r>
      </w:ins>
      <w:ins w:id="172" w:author="Chris Richardson" w:date="2016-02-23T19:55:00Z">
        <w:r w:rsidR="00B93DDB" w:rsidRPr="002C79F0">
          <w:rPr>
            <w:rFonts w:cs="Times New Roman"/>
          </w:rPr>
          <w:t>]</w:t>
        </w:r>
      </w:ins>
      <w:r>
        <w:rPr>
          <w:rFonts w:cs="Times New Roman"/>
        </w:rPr>
        <w:t xml:space="preserve">In the regions where there was emission, Cloudy was running 90-130 zones. </w:t>
      </w:r>
      <w:commentRangeEnd w:id="165"/>
      <w:r w:rsidR="002C79F0">
        <w:rPr>
          <w:rStyle w:val="CommentReference"/>
          <w:rFonts w:asciiTheme="minorHAnsi" w:eastAsiaTheme="minorEastAsia" w:hAnsiTheme="minorHAnsi" w:cstheme="minorBidi"/>
          <w:kern w:val="0"/>
          <w:lang w:eastAsia="en-US" w:bidi="ar-SA"/>
        </w:rPr>
        <w:commentReference w:id="165"/>
      </w:r>
    </w:p>
    <w:p w14:paraId="72BB33A2" w14:textId="77777777" w:rsidR="0049421D" w:rsidRDefault="0049421D" w:rsidP="0049421D">
      <w:pPr>
        <w:rPr>
          <w:rFonts w:cs="Times New Roman"/>
        </w:rPr>
      </w:pPr>
    </w:p>
    <w:p w14:paraId="52BBEA84" w14:textId="0E0EFB68" w:rsidR="0049421D" w:rsidRDefault="0049421D" w:rsidP="0049421D">
      <w:pPr>
        <w:rPr>
          <w:rFonts w:cs="Times New Roman"/>
        </w:rPr>
      </w:pPr>
      <w:r>
        <w:rPr>
          <w:rFonts w:cs="Times New Roman"/>
        </w:rPr>
        <w:t>When the electron temperature cut-off was lowered from the default value of 4000 K, this pocket of no emission began to fill in, finally disappearing when the temperature cut-off was relaxed to 500 K. The pocket of no emission was neither present in our solar simulations nor in our subsolar simulations. 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from the UV to the IR.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5C897DDA" w14:textId="6A009848" w:rsidR="00194078" w:rsidRPr="000A6EB6" w:rsidDel="002C79F0" w:rsidRDefault="00194078" w:rsidP="00194078">
      <w:pPr>
        <w:rPr>
          <w:del w:id="173" w:author="Helen  Meskhidze" w:date="2016-03-06T12:59:00Z"/>
          <w:rFonts w:cs="Times New Roman"/>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ins w:id="174" w:author="Helen  Meskhidze" w:date="2016-03-06T12:54:00Z">
        <w:r w:rsidR="002C79F0">
          <w:rPr>
            <w:rFonts w:cs="Times New Roman"/>
          </w:rPr>
          <w:t xml:space="preserve">most </w:t>
        </w:r>
      </w:ins>
      <w:r w:rsidRPr="000A6EB6">
        <w:rPr>
          <w:rFonts w:cs="Times New Roman"/>
        </w:rPr>
        <w:t xml:space="preserve">evident </w:t>
      </w:r>
      <w:ins w:id="175" w:author="Helen  Meskhidze" w:date="2016-03-06T12:54:00Z">
        <w:r w:rsidR="002C79F0">
          <w:rPr>
            <w:rFonts w:cs="Times New Roman"/>
          </w:rPr>
          <w:t xml:space="preserve">in optical emission lines </w:t>
        </w:r>
      </w:ins>
      <w:ins w:id="176" w:author="Helen  Meskhidze" w:date="2016-03-06T12:55:00Z">
        <w:r w:rsidR="002C79F0" w:rsidRPr="000A6EB6">
          <w:rPr>
            <w:rFonts w:cs="Times New Roman"/>
          </w:rPr>
          <w:t xml:space="preserve">[O </w:t>
        </w:r>
        <w:r w:rsidR="002C79F0">
          <w:rPr>
            <w:rFonts w:cs="Times New Roman"/>
          </w:rPr>
          <w:t xml:space="preserve">III] λ5007, [O I] λ6300, [S III] λ6312, and [N </w:t>
        </w:r>
      </w:ins>
      <w:ins w:id="177" w:author="Helen  Meskhidze" w:date="2016-03-06T12:56:00Z">
        <w:r w:rsidR="002C79F0">
          <w:rPr>
            <w:rFonts w:cs="Times New Roman"/>
          </w:rPr>
          <w:t xml:space="preserve">II] λ6584 (Figure 5b, rows c-f), as well as in IR emission lines </w:t>
        </w:r>
      </w:ins>
      <w:ins w:id="178" w:author="Helen  Meskhidze" w:date="2016-03-06T12:58:00Z">
        <w:r w:rsidR="002C79F0">
          <w:rPr>
            <w:rFonts w:cs="Times New Roman"/>
          </w:rPr>
          <w:t>[Ar III] λ7135, [O II] λ7325, [S III] λ9069, and [O I] 63</w:t>
        </w:r>
      </w:ins>
      <w:ins w:id="179" w:author="Helen  Meskhidze" w:date="2016-03-06T12:59:00Z">
        <w:r w:rsidR="002C79F0">
          <w:rPr>
            <w:rFonts w:cs="Times New Roman"/>
          </w:rPr>
          <w:t xml:space="preserve"> </w:t>
        </w:r>
        <w:r w:rsidR="002C79F0" w:rsidRPr="000A6EB6">
          <w:rPr>
            <w:rFonts w:cs="Times New Roman"/>
          </w:rPr>
          <w:t>µ</w:t>
        </w:r>
        <w:r w:rsidR="002C79F0">
          <w:rPr>
            <w:rFonts w:cs="Times New Roman"/>
          </w:rPr>
          <w:t xml:space="preserve">m (Figure 5c, rows a-d). </w:t>
        </w:r>
      </w:ins>
      <w:del w:id="180" w:author="Helen  Meskhidze" w:date="2016-03-06T12:54:00Z">
        <w:r w:rsidRPr="000A6EB6" w:rsidDel="002C79F0">
          <w:rPr>
            <w:rFonts w:cs="Times New Roman"/>
          </w:rPr>
          <w:delText>n</w:delText>
        </w:r>
        <w:r w:rsidR="00071D04" w:rsidDel="002C79F0">
          <w:rPr>
            <w:rFonts w:cs="Times New Roman"/>
          </w:rPr>
          <w:delText>:</w:delText>
        </w:r>
        <w:r w:rsidRPr="000A6EB6" w:rsidDel="002C79F0">
          <w:rPr>
            <w:rFonts w:cs="Times New Roman"/>
          </w:rPr>
          <w:delText xml:space="preserve"> </w:delText>
        </w:r>
      </w:del>
      <w:del w:id="181" w:author="Helen  Meskhidze" w:date="2016-03-06T12:59:00Z">
        <w:r w:rsidRPr="000A6EB6" w:rsidDel="002C79F0">
          <w:rPr>
            <w:rFonts w:cs="Times New Roman"/>
          </w:rPr>
          <w:delText>C III] λ1907 and [O II] λ2471</w:delText>
        </w:r>
        <w:r w:rsidR="00071D04" w:rsidDel="002C79F0">
          <w:rPr>
            <w:rFonts w:cs="Times New Roman"/>
          </w:rPr>
          <w:delText xml:space="preserve"> </w:delText>
        </w:r>
      </w:del>
      <w:ins w:id="182" w:author="Chris Richardson" w:date="2016-02-23T20:01:00Z">
        <w:del w:id="183" w:author="Helen  Meskhidze" w:date="2016-03-06T12:59:00Z">
          <w:r w:rsidR="00071D04" w:rsidRPr="002C79F0" w:rsidDel="002C79F0">
            <w:rPr>
              <w:rFonts w:cs="Times New Roman"/>
            </w:rPr>
            <w:delText>(FIGURE, ROW)</w:delText>
          </w:r>
        </w:del>
      </w:ins>
      <w:del w:id="184" w:author="Helen  Meskhidze" w:date="2016-03-06T12:59:00Z">
        <w:r w:rsidRPr="000A6EB6" w:rsidDel="002C79F0">
          <w:rPr>
            <w:rFonts w:cs="Times New Roman"/>
          </w:rPr>
          <w:delText>)</w:delText>
        </w:r>
      </w:del>
      <w:ins w:id="185" w:author="Chris Richardson" w:date="2016-02-23T20:02:00Z">
        <w:del w:id="186" w:author="Helen  Meskhidze" w:date="2016-03-06T12:59:00Z">
          <w:r w:rsidR="00071D04" w:rsidDel="002C79F0">
            <w:rPr>
              <w:rFonts w:cs="Times New Roman"/>
            </w:rPr>
            <w:delText>;</w:delText>
          </w:r>
        </w:del>
      </w:ins>
      <w:del w:id="187" w:author="Helen  Meskhidze" w:date="2016-03-06T12:59:00Z">
        <w:r w:rsidRPr="000A6EB6" w:rsidDel="002C79F0">
          <w:rPr>
            <w:rFonts w:cs="Times New Roman"/>
          </w:rPr>
          <w:delText xml:space="preserve">, optical lines (i.e. all </w:delText>
        </w:r>
      </w:del>
      <w:ins w:id="188" w:author="Chris Richardson" w:date="2016-02-23T20:01:00Z">
        <w:del w:id="189" w:author="Helen  Meskhidze" w:date="2016-03-06T12:59:00Z">
          <w:r w:rsidR="00071D04" w:rsidDel="002C79F0">
            <w:rPr>
              <w:rFonts w:cs="Times New Roman"/>
            </w:rPr>
            <w:delText>optical</w:delText>
          </w:r>
        </w:del>
      </w:ins>
      <w:del w:id="190" w:author="Helen  Meskhidze" w:date="2016-03-06T12:59:00Z">
        <w:r w:rsidRPr="000A6EB6" w:rsidDel="002C79F0">
          <w:rPr>
            <w:rFonts w:cs="Times New Roman"/>
          </w:rPr>
          <w:delText>the sulfur lines</w:delText>
        </w:r>
      </w:del>
      <w:ins w:id="191" w:author="Chris Richardson" w:date="2016-02-23T20:02:00Z">
        <w:del w:id="192" w:author="Helen  Meskhidze" w:date="2016-03-06T12:59:00Z">
          <w:r w:rsidR="00071D04" w:rsidDel="002C79F0">
            <w:rPr>
              <w:rFonts w:cs="Times New Roman"/>
            </w:rPr>
            <w:delText>;</w:delText>
          </w:r>
        </w:del>
      </w:ins>
      <w:del w:id="193" w:author="Helen  Meskhidze" w:date="2016-03-06T12:59:00Z">
        <w:r w:rsidRPr="000A6EB6" w:rsidDel="002C79F0">
          <w:rPr>
            <w:rFonts w:cs="Times New Roman"/>
          </w:rPr>
          <w:delText>, [O III] λ4959, [N II] λ5755, and [O I] λ6300</w:delText>
        </w:r>
      </w:del>
      <w:ins w:id="194" w:author="Chris Richardson" w:date="2016-02-23T20:02:00Z">
        <w:del w:id="195"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196" w:author="Helen  Meskhidze" w:date="2016-03-06T12:59:00Z">
        <w:r w:rsidRPr="000A6EB6" w:rsidDel="002C79F0">
          <w:rPr>
            <w:rFonts w:cs="Times New Roman"/>
          </w:rPr>
          <w:delText>),</w:delText>
        </w:r>
      </w:del>
      <w:ins w:id="197" w:author="Chris Richardson" w:date="2016-02-23T20:03:00Z">
        <w:del w:id="198" w:author="Helen  Meskhidze" w:date="2016-03-06T12:59:00Z">
          <w:r w:rsidR="00071D04" w:rsidDel="002C79F0">
            <w:rPr>
              <w:rFonts w:cs="Times New Roman"/>
            </w:rPr>
            <w:delText>;</w:delText>
          </w:r>
        </w:del>
      </w:ins>
      <w:del w:id="199" w:author="Helen  Meskhidze" w:date="2016-03-06T12:59:00Z">
        <w:r w:rsidRPr="000A6EB6" w:rsidDel="002C79F0">
          <w:rPr>
            <w:rFonts w:cs="Times New Roman"/>
          </w:rPr>
          <w:delText xml:space="preserve"> and even the IR emission lines (i.e. [O II] λ7325 and [S III] λ 9069</w:delText>
        </w:r>
        <w:r w:rsidR="00255115" w:rsidDel="002C79F0">
          <w:rPr>
            <w:rFonts w:cs="Times New Roman"/>
          </w:rPr>
          <w:delText xml:space="preserve">; </w:delText>
        </w:r>
        <w:r w:rsidRPr="000A6EB6" w:rsidDel="002C79F0">
          <w:rPr>
            <w:rFonts w:cs="Times New Roman"/>
          </w:rPr>
          <w:delText xml:space="preserve">see Figure </w:delText>
        </w:r>
        <w:r w:rsidR="00255115" w:rsidDel="002C79F0">
          <w:rPr>
            <w:rFonts w:cs="Times New Roman"/>
          </w:rPr>
          <w:delText>5</w:delText>
        </w:r>
      </w:del>
      <w:ins w:id="200" w:author="Chris Richardson" w:date="2016-02-23T20:02:00Z">
        <w:del w:id="201"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202" w:author="Helen  Meskhidze" w:date="2016-03-06T12:59:00Z">
        <w:r w:rsidRPr="000A6EB6" w:rsidDel="002C79F0">
          <w:rPr>
            <w:rFonts w:cs="Times New Roman"/>
          </w:rPr>
          <w:delText xml:space="preserve">). </w:delText>
        </w:r>
      </w:del>
    </w:p>
    <w:p w14:paraId="21ADFD2C" w14:textId="77777777" w:rsidR="00194078" w:rsidRDefault="00194078" w:rsidP="00194078">
      <w:pPr>
        <w:rPr>
          <w:rFonts w:cs="Times New Roman"/>
          <w:i/>
        </w:rPr>
      </w:pPr>
    </w:p>
    <w:p w14:paraId="7B6077F8" w14:textId="77777777" w:rsidR="002C79F0" w:rsidRDefault="002C79F0" w:rsidP="00194078">
      <w:pPr>
        <w:rPr>
          <w:ins w:id="203" w:author="Helen  Meskhidze" w:date="2016-03-06T12:59:00Z"/>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563F957"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r w:rsidR="00255115">
        <w:rPr>
          <w:rFonts w:cs="Times New Roman"/>
        </w:rPr>
        <w:t xml:space="preserve">shorter-wavelength </w:t>
      </w:r>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in strength</w:t>
      </w:r>
      <w:ins w:id="204" w:author="Chris Richardson" w:date="2016-02-23T20:08:00Z">
        <w:r w:rsidR="00071D04">
          <w:rPr>
            <w:rFonts w:cs="Times New Roman"/>
          </w:rPr>
          <w:t xml:space="preserve"> and emit</w:t>
        </w:r>
      </w:ins>
      <w:ins w:id="205" w:author="Chris Richardson" w:date="2016-02-23T20:07:00Z">
        <w:r w:rsidR="00071D04">
          <w:rPr>
            <w:rFonts w:cs="Times New Roman"/>
          </w:rPr>
          <w:t xml:space="preserve"> over a wider range of </w:t>
        </w:r>
      </w:ins>
      <w:del w:id="206" w:author="Chris Richardson" w:date="2016-02-23T20:11:00Z">
        <w:r w:rsidR="00194078" w:rsidRPr="000A6EB6" w:rsidDel="00442A33">
          <w:rPr>
            <w:rFonts w:cs="Times New Roman"/>
          </w:rPr>
          <w:delText xml:space="preserve"> </w:delText>
        </w:r>
      </w:del>
      <w:ins w:id="207" w:author="Helen  Meskhidze" w:date="2016-02-18T18:02:00Z">
        <w:del w:id="208" w:author="Chris Richardson" w:date="2016-02-23T20:07:00Z">
          <w:r w:rsidR="00255115" w:rsidDel="00071D04">
            <w:rPr>
              <w:rFonts w:cs="Times New Roman"/>
            </w:rPr>
            <w:delText xml:space="preserve">(peaks as well as emission across the LOC plane) </w:delText>
          </w:r>
        </w:del>
      </w:ins>
      <w:r w:rsidR="00194078" w:rsidRPr="000A6EB6">
        <w:rPr>
          <w:rFonts w:cs="Times New Roman"/>
        </w:rPr>
        <w:t>with increasing metallicit</w:t>
      </w:r>
      <w:ins w:id="209" w:author="Chris Richardson" w:date="2016-02-23T20:10:00Z">
        <w:r w:rsidR="00071D04">
          <w:rPr>
            <w:rFonts w:cs="Times New Roman"/>
          </w:rPr>
          <w:t>y</w:t>
        </w:r>
      </w:ins>
      <w:ins w:id="210" w:author="Chris Richardson" w:date="2016-02-23T20:09:00Z">
        <w:r w:rsidR="00071D04">
          <w:rPr>
            <w:rFonts w:cs="Times New Roman"/>
          </w:rPr>
          <w:t xml:space="preserve"> </w:t>
        </w:r>
      </w:ins>
      <w:del w:id="211" w:author="Chris Richardson" w:date="2016-02-23T20:09:00Z">
        <w:r w:rsidR="00194078" w:rsidRPr="000A6EB6" w:rsidDel="00071D04">
          <w:rPr>
            <w:rFonts w:cs="Times New Roman"/>
          </w:rPr>
          <w:delText>y</w:delText>
        </w:r>
      </w:del>
      <w:ins w:id="212" w:author="Helen  Meskhidze" w:date="2016-02-18T18:01:00Z">
        <w:del w:id="213" w:author="Chris Richardson" w:date="2016-02-23T20:09:00Z">
          <w:r w:rsidR="00255115" w:rsidDel="00071D04">
            <w:rPr>
              <w:rFonts w:cs="Times New Roman"/>
            </w:rPr>
            <w:delText xml:space="preserve"> </w:delText>
          </w:r>
        </w:del>
      </w:ins>
      <w:del w:id="214" w:author="Chris Richardson" w:date="2016-02-23T20:09:00Z">
        <w:r w:rsidR="00255115" w:rsidDel="00071D04">
          <w:rPr>
            <w:rFonts w:cs="Times New Roman"/>
          </w:rPr>
          <w:delText xml:space="preserve">(see </w:delText>
        </w:r>
      </w:del>
      <w:r w:rsidR="00255115">
        <w:rPr>
          <w:rFonts w:cs="Times New Roman"/>
        </w:rPr>
        <w:t>Figure 5, rows a-c)</w:t>
      </w:r>
      <w:ins w:id="215" w:author="Chris Richardson" w:date="2016-02-23T20:22:00Z">
        <w:r w:rsidR="001D1F11">
          <w:rPr>
            <w:rFonts w:cs="Times New Roman"/>
          </w:rPr>
          <w:t xml:space="preserve"> </w:t>
        </w:r>
        <w:r w:rsidR="001D1F11" w:rsidRPr="001D1F11">
          <w:rPr>
            <w:rFonts w:cs="Times New Roman"/>
            <w:highlight w:val="yellow"/>
            <w:rPrChange w:id="216" w:author="Chris Richardson" w:date="2016-02-23T20:23:00Z">
              <w:rPr>
                <w:rFonts w:cs="Times New Roman"/>
              </w:rPr>
            </w:rPrChange>
          </w:rPr>
          <w:t>[THIS APPLIES FOR THE LINES SHOWN IN FIG 5 BUT DOES IT APPLY FOR ALL SHORT WAVELENGTH UV LINES?</w:t>
        </w:r>
      </w:ins>
      <w:ins w:id="217" w:author="Chris Richardson" w:date="2016-02-23T22:02:00Z">
        <w:r w:rsidR="00367113">
          <w:rPr>
            <w:rFonts w:cs="Times New Roman"/>
            <w:highlight w:val="yellow"/>
          </w:rPr>
          <w:t xml:space="preserve"> ALSO NOTE </w:t>
        </w:r>
        <w:r w:rsidR="00B80296">
          <w:rPr>
            <w:rFonts w:cs="Times New Roman"/>
            <w:highlight w:val="yellow"/>
          </w:rPr>
          <w:t>THAT THE 100</w:t>
        </w:r>
      </w:ins>
      <w:ins w:id="218" w:author="Chris Richardson" w:date="2016-02-23T22:03:00Z">
        <w:r w:rsidR="00B80296">
          <w:rPr>
            <w:rFonts w:cs="Times New Roman"/>
            <w:highlight w:val="yellow"/>
          </w:rPr>
          <w:t>0</w:t>
        </w:r>
      </w:ins>
      <w:ins w:id="219" w:author="Chris Richardson" w:date="2016-02-23T22:02:00Z">
        <w:r w:rsidR="00B80296">
          <w:rPr>
            <w:rFonts w:cs="Times New Roman"/>
            <w:highlight w:val="yellow"/>
          </w:rPr>
          <w:t xml:space="preserve"> K</w:t>
        </w:r>
      </w:ins>
      <w:ins w:id="220" w:author="Chris Richardson" w:date="2016-02-23T22:03:00Z">
        <w:r w:rsidR="00B80296">
          <w:rPr>
            <w:rFonts w:cs="Times New Roman"/>
            <w:highlight w:val="yellow"/>
          </w:rPr>
          <w:t xml:space="preserve"> BOUNDARY CONDITION HIGH-RES 5Z SIMS MIGHT HAVE TO TAKE THE PLACE OF THE RIGHT COLUMN</w:t>
        </w:r>
      </w:ins>
      <w:ins w:id="221" w:author="Chris Richardson" w:date="2016-02-23T22:10:00Z">
        <w:r w:rsidR="00C76480">
          <w:rPr>
            <w:rFonts w:cs="Times New Roman"/>
            <w:highlight w:val="yellow"/>
          </w:rPr>
          <w:t>. I</w:t>
        </w:r>
      </w:ins>
      <w:ins w:id="222" w:author="Chris Richardson" w:date="2016-02-23T22:12:00Z">
        <w:r w:rsidR="0075172C">
          <w:rPr>
            <w:rFonts w:cs="Times New Roman"/>
            <w:highlight w:val="yellow"/>
          </w:rPr>
          <w:t>T LOOKS LIKE THE REPOSITORY ONLY INC</w:t>
        </w:r>
      </w:ins>
      <w:ins w:id="223" w:author="Chris Richardson" w:date="2016-02-23T22:13:00Z">
        <w:r w:rsidR="0075172C">
          <w:rPr>
            <w:rFonts w:cs="Times New Roman"/>
            <w:highlight w:val="yellow"/>
          </w:rPr>
          <w:t>L</w:t>
        </w:r>
      </w:ins>
      <w:ins w:id="224" w:author="Chris Richardson" w:date="2016-02-23T22:12:00Z">
        <w:r w:rsidR="0075172C">
          <w:rPr>
            <w:rFonts w:cs="Times New Roman"/>
            <w:highlight w:val="yellow"/>
          </w:rPr>
          <w:t>UDES</w:t>
        </w:r>
      </w:ins>
      <w:ins w:id="225" w:author="Chris Richardson" w:date="2016-02-23T22:13:00Z">
        <w:r w:rsidR="0075172C">
          <w:rPr>
            <w:rFonts w:cs="Times New Roman"/>
            <w:highlight w:val="yellow"/>
          </w:rPr>
          <w:t xml:space="preserve"> THE LOWER RIGHT CORNER</w:t>
        </w:r>
      </w:ins>
      <w:ins w:id="226" w:author="Chris Richardson" w:date="2016-02-23T22:12:00Z">
        <w:r w:rsidR="0075172C">
          <w:rPr>
            <w:rFonts w:cs="Times New Roman"/>
            <w:highlight w:val="yellow"/>
          </w:rPr>
          <w:t>]</w:t>
        </w:r>
      </w:ins>
      <w:r w:rsidR="00A36456">
        <w:rPr>
          <w:rFonts w:cs="Times New Roman"/>
        </w:rPr>
        <w:t>.</w:t>
      </w:r>
      <w:r w:rsidR="0005351B">
        <w:rPr>
          <w:rFonts w:cs="Times New Roman"/>
        </w:rPr>
        <w:t xml:space="preserve"> </w:t>
      </w:r>
      <w:r w:rsidR="00255115">
        <w:rPr>
          <w:rFonts w:cs="Times New Roman"/>
        </w:rPr>
        <w:t>Many of the longer-wavelength UV emission lines decrease in strength (peaks as well as emission across the LOC plane) with increasing metallicity (see Figure 5, rows d and e), with Mg as the exception (see Figure 5, row f)</w:t>
      </w:r>
      <w:ins w:id="227" w:author="Chris Richardson" w:date="2016-02-23T20:23:00Z">
        <w:r w:rsidR="001D1F11">
          <w:rPr>
            <w:rFonts w:cs="Times New Roman"/>
          </w:rPr>
          <w:t xml:space="preserve"> </w:t>
        </w:r>
        <w:r w:rsidR="001D1F11" w:rsidRPr="001D1F11">
          <w:rPr>
            <w:rFonts w:cs="Times New Roman"/>
            <w:highlight w:val="yellow"/>
            <w:rPrChange w:id="228" w:author="Chris Richardson" w:date="2016-02-23T20:23:00Z">
              <w:rPr>
                <w:rFonts w:cs="Times New Roman"/>
              </w:rPr>
            </w:rPrChange>
          </w:rPr>
          <w:t>[SAME AS ABOVE]</w:t>
        </w:r>
      </w:ins>
      <w:r w:rsidR="00255115">
        <w:rPr>
          <w:rFonts w:cs="Times New Roman"/>
        </w:rPr>
        <w:t>.</w:t>
      </w:r>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00CE3CCB">
        <w:rPr>
          <w:rFonts w:ascii="Times" w:eastAsia="Times New Roman" w:hAnsi="Times" w:cs="Times New Roman"/>
          <w:color w:val="000000"/>
          <w:shd w:val="clear" w:color="auto" w:fill="FFFFFF"/>
        </w:rPr>
        <w:t>; 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E254C31"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00CE3CCB">
        <w:rPr>
          <w:rFonts w:cs="Times New Roman"/>
        </w:rPr>
        <w:t xml:space="preserve"> (Figure 5a, row 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2B56B3D"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 xml:space="preserve">Raiter </w:t>
      </w:r>
      <w:commentRangeStart w:id="229"/>
      <w:r w:rsidR="00544040" w:rsidRPr="00544040">
        <w:rPr>
          <w:rFonts w:cs="Times New Roman"/>
        </w:rPr>
        <w:t>2010</w:t>
      </w:r>
      <w:commentRangeEnd w:id="229"/>
      <w:r w:rsidR="002C79F0">
        <w:rPr>
          <w:rStyle w:val="CommentReference"/>
          <w:rFonts w:asciiTheme="minorHAnsi" w:eastAsiaTheme="minorEastAsia" w:hAnsiTheme="minorHAnsi" w:cstheme="minorBidi"/>
          <w:kern w:val="0"/>
          <w:lang w:eastAsia="en-US" w:bidi="ar-SA"/>
        </w:rPr>
        <w:commentReference w:id="229"/>
      </w:r>
      <w:r w:rsidR="00544040" w:rsidRPr="00544040">
        <w:rPr>
          <w:rFonts w:cs="Times New Roman"/>
        </w:rPr>
        <w:t>)</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80C4721" w14:textId="38607001" w:rsidR="00D20368"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r w:rsidR="00CE2299">
        <w:rPr>
          <w:rFonts w:cs="Times New Roman"/>
        </w:rPr>
        <w:t xml:space="preserve">cooling </w:t>
      </w:r>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r w:rsidR="000C5D20">
        <w:rPr>
          <w:rFonts w:cs="Times New Roman"/>
        </w:rPr>
        <w:t xml:space="preserve">below </w:t>
      </w:r>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r w:rsidR="007E4DA1">
        <w:rPr>
          <w:rFonts w:cs="Times New Roman"/>
        </w:rPr>
        <w:t>limit</w:t>
      </w:r>
      <w:r w:rsidR="00CE2299">
        <w:rPr>
          <w:rFonts w:cs="Times New Roman"/>
        </w:rPr>
        <w:t>s</w:t>
      </w:r>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r w:rsidR="00A95412">
        <w:rPr>
          <w:rFonts w:cs="Times New Roman"/>
        </w:rPr>
        <w:t>; Figure 5c, rows d and e</w:t>
      </w:r>
      <w:r w:rsidR="007E4DA1">
        <w:rPr>
          <w:rFonts w:cs="Times New Roman"/>
        </w:rPr>
        <w:t>).</w:t>
      </w:r>
      <w:ins w:id="230" w:author="Chris Richardson" w:date="2016-02-24T20:36:00Z">
        <w:r w:rsidR="00BB4E41">
          <w:rPr>
            <w:rFonts w:cs="Times New Roman"/>
          </w:rPr>
          <w:t xml:space="preserve"> </w:t>
        </w:r>
        <w:r w:rsidR="00BB4E41" w:rsidRPr="00BB4E41">
          <w:rPr>
            <w:rFonts w:cs="Times New Roman"/>
            <w:highlight w:val="yellow"/>
            <w:rPrChange w:id="231" w:author="Chris Richardson" w:date="2016-02-24T20:42:00Z">
              <w:rPr>
                <w:rFonts w:cs="Times New Roman"/>
              </w:rPr>
            </w:rPrChange>
          </w:rPr>
          <w:t>[IT LOOKS LIKE THESE LINES COULD ALSO STAY CONSTANT IF WE USE THE LOWER TEMPERATURE</w:t>
        </w:r>
      </w:ins>
      <w:ins w:id="232" w:author="Chris Richardson" w:date="2016-02-24T20:41:00Z">
        <w:r w:rsidR="00BB4E41" w:rsidRPr="00BB4E41">
          <w:rPr>
            <w:rFonts w:cs="Times New Roman"/>
            <w:highlight w:val="yellow"/>
            <w:rPrChange w:id="233" w:author="Chris Richardson" w:date="2016-02-24T20:42:00Z">
              <w:rPr>
                <w:rFonts w:cs="Times New Roman"/>
              </w:rPr>
            </w:rPrChange>
          </w:rPr>
          <w:t xml:space="preserve"> BOUNDARY CONDITION, BUT PROBABLY NOT THE C II LINE]</w:t>
        </w:r>
      </w:ins>
      <w:ins w:id="234" w:author="Chris Richardson" w:date="2016-02-24T20:36:00Z">
        <w:r w:rsidR="00BB4E41">
          <w:rPr>
            <w:rFonts w:cs="Times New Roman"/>
          </w:rPr>
          <w:t xml:space="preserve"> </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A95412">
        <w:rPr>
          <w:rFonts w:cs="Times New Roman"/>
        </w:rPr>
        <w:t xml:space="preserve"> (Figure 5c, row f)</w:t>
      </w:r>
      <w:r w:rsidR="007E4DA1">
        <w:rPr>
          <w:rFonts w:cs="Times New Roman"/>
        </w:rPr>
        <w:t>.</w:t>
      </w:r>
      <w:r w:rsidR="00F76794">
        <w:rPr>
          <w:rFonts w:cs="Times New Roman"/>
        </w:rPr>
        <w:t xml:space="preserve"> </w:t>
      </w:r>
      <w:r w:rsidR="00CE2299">
        <w:rPr>
          <w:rFonts w:cs="Times New Roman"/>
        </w:rPr>
        <w:t xml:space="preserve">De Looze et al. (2014) note that [C II] emission is particularly strong in low-metallicity galaxies since it has such a low ionization potential (11.3 eV) and can thus originate from neutral and ionized gas. </w:t>
      </w:r>
      <w:ins w:id="235" w:author="Chris Richardson" w:date="2016-02-24T20:44:00Z">
        <w:r w:rsidR="008D5EC8" w:rsidRPr="006D4988">
          <w:rPr>
            <w:rFonts w:cs="Times New Roman"/>
            <w:highlight w:val="yellow"/>
            <w:rPrChange w:id="236" w:author="Chris Richardson" w:date="2016-02-24T20:46:00Z">
              <w:rPr>
                <w:rFonts w:cs="Times New Roman"/>
              </w:rPr>
            </w:rPrChange>
          </w:rPr>
          <w:t xml:space="preserve">[IT ISN’T PARTICULARLY BRIGHT IN </w:t>
        </w:r>
      </w:ins>
      <w:ins w:id="237" w:author="Chris Richardson" w:date="2016-02-24T20:45:00Z">
        <w:r w:rsidR="008D5EC8" w:rsidRPr="006D4988">
          <w:rPr>
            <w:rFonts w:cs="Times New Roman"/>
            <w:highlight w:val="yellow"/>
            <w:rPrChange w:id="238" w:author="Chris Richardson" w:date="2016-02-24T20:46:00Z">
              <w:rPr>
                <w:rFonts w:cs="Times New Roman"/>
              </w:rPr>
            </w:rPrChange>
          </w:rPr>
          <w:t>OUR LOW Z SIMS, SO ARE THE REGION</w:t>
        </w:r>
      </w:ins>
      <w:ins w:id="239" w:author="Chris Richardson" w:date="2016-02-24T20:46:00Z">
        <w:r w:rsidR="008D5EC8" w:rsidRPr="006D4988">
          <w:rPr>
            <w:rFonts w:cs="Times New Roman"/>
            <w:highlight w:val="yellow"/>
            <w:rPrChange w:id="240" w:author="Chris Richardson" w:date="2016-02-24T20:46:00Z">
              <w:rPr>
                <w:rFonts w:cs="Times New Roman"/>
              </w:rPr>
            </w:rPrChange>
          </w:rPr>
          <w:t xml:space="preserve">S WHERE IT’S EMITTING </w:t>
        </w:r>
      </w:ins>
      <w:ins w:id="241" w:author="Chris Richardson" w:date="2016-02-24T20:45:00Z">
        <w:r w:rsidR="008D5EC8" w:rsidRPr="006D4988">
          <w:rPr>
            <w:rFonts w:cs="Times New Roman"/>
            <w:highlight w:val="yellow"/>
            <w:rPrChange w:id="242" w:author="Chris Richardson" w:date="2016-02-24T20:46:00Z">
              <w:rPr>
                <w:rFonts w:cs="Times New Roman"/>
              </w:rPr>
            </w:rPrChange>
          </w:rPr>
          <w:t>MOSTLY IONIZED?]</w:t>
        </w:r>
        <w:r w:rsidR="008D5EC8">
          <w:rPr>
            <w:rFonts w:cs="Times New Roman"/>
          </w:rPr>
          <w:t xml:space="preserve"> </w:t>
        </w:r>
      </w:ins>
      <w:r w:rsidR="00CE2299">
        <w:rPr>
          <w:rFonts w:cs="Times New Roman"/>
        </w:rPr>
        <w:t xml:space="preserve">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r w:rsidR="004D516F">
        <w:rPr>
          <w:rFonts w:cs="Times New Roman"/>
        </w:rPr>
        <w:t xml:space="preserve"> </w:t>
      </w:r>
      <w:r w:rsidR="00CE2299">
        <w:rPr>
          <w:rFonts w:cs="Times New Roman"/>
        </w:rPr>
        <w:t>See De Looze et al. (2014) for a detailed overview of the relationship between FIR fine-structure line emission, SFR, and metallicity</w:t>
      </w:r>
      <w:r w:rsidR="001A70E6">
        <w:rPr>
          <w:rFonts w:cs="Times New Roman"/>
        </w:rPr>
        <w:t>.</w:t>
      </w:r>
    </w:p>
    <w:p w14:paraId="048BFA88" w14:textId="77777777" w:rsidR="00194078" w:rsidRDefault="00194078" w:rsidP="00194078">
      <w:pPr>
        <w:rPr>
          <w:ins w:id="243" w:author="Helen  Meskhidze" w:date="2016-03-06T12:48:00Z"/>
          <w:rFonts w:cs="Times New Roman"/>
        </w:rPr>
      </w:pPr>
    </w:p>
    <w:p w14:paraId="31C4E965" w14:textId="3CEA3BC0" w:rsidR="009B6BCC" w:rsidRPr="000A6EB6" w:rsidRDefault="009B6BCC"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1FD081D1"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w:t>
      </w:r>
      <w:r w:rsidR="00DA1B49">
        <w:rPr>
          <w:rFonts w:cs="Times New Roman"/>
        </w:rPr>
        <w:t xml:space="preserve">5 </w:t>
      </w:r>
      <w:r w:rsidR="001459E8" w:rsidRPr="00EC2D2B">
        <w:rPr>
          <w:rFonts w:cs="Times New Roman"/>
        </w:rPr>
        <w:t>Myr</w:t>
      </w:r>
      <w:commentRangeStart w:id="244"/>
      <w:r w:rsidRPr="00EC2D2B">
        <w:rPr>
          <w:rFonts w:cs="Times New Roman"/>
        </w:rPr>
        <w:t xml:space="preserve">, </w:t>
      </w:r>
      <w:commentRangeStart w:id="245"/>
      <w:r w:rsidR="001459E8" w:rsidRPr="00EC2D2B">
        <w:rPr>
          <w:rFonts w:cs="Times New Roman"/>
        </w:rPr>
        <w:t>stellar wind lines</w:t>
      </w:r>
      <w:ins w:id="246" w:author="Helen  Meskhidze" w:date="2016-03-07T09:44:00Z">
        <w:r w:rsidR="00950F43">
          <w:rPr>
            <w:rFonts w:cs="Times New Roman"/>
          </w:rPr>
          <w:t xml:space="preserve"> (e.g. </w:t>
        </w:r>
        <w:r w:rsidR="00950F43" w:rsidRPr="00950F43">
          <w:rPr>
            <w:rFonts w:cs="Times New Roman"/>
          </w:rPr>
          <w:t>C IV λ1550 and Si IV λ1400</w:t>
        </w:r>
        <w:r w:rsidR="00950F43">
          <w:rPr>
            <w:rFonts w:cs="Times New Roman"/>
          </w:rPr>
          <w:t>)</w:t>
        </w:r>
      </w:ins>
      <w:r w:rsidR="001459E8" w:rsidRPr="00EC2D2B">
        <w:rPr>
          <w:rFonts w:cs="Times New Roman"/>
        </w:rPr>
        <w:t xml:space="preserve"> </w:t>
      </w:r>
      <w:commentRangeEnd w:id="245"/>
      <w:r w:rsidR="002D5F44">
        <w:rPr>
          <w:rStyle w:val="CommentReference"/>
          <w:rFonts w:asciiTheme="minorHAnsi" w:eastAsiaTheme="minorEastAsia" w:hAnsiTheme="minorHAnsi" w:cstheme="minorBidi"/>
          <w:kern w:val="0"/>
          <w:lang w:eastAsia="en-US" w:bidi="ar-SA"/>
        </w:rPr>
        <w:commentReference w:id="245"/>
      </w:r>
      <w:r w:rsidR="001459E8" w:rsidRPr="00EC2D2B">
        <w:rPr>
          <w:rFonts w:cs="Times New Roman"/>
        </w:rPr>
        <w:t>dominate the emission in the wavelength region from 1200 to 2000</w:t>
      </w:r>
      <w:r w:rsidR="0046526F">
        <w:rPr>
          <w:rFonts w:cs="Times New Roman"/>
        </w:rPr>
        <w:t xml:space="preserve"> </w:t>
      </w:r>
      <w:r w:rsidR="0046526F">
        <w:rPr>
          <w:rFonts w:ascii="angstrom" w:hAnsi="angstrom" w:cs="Times New Roman"/>
        </w:rPr>
        <w:t>Å</w:t>
      </w:r>
      <w:ins w:id="247" w:author="Helen  Meskhidze" w:date="2016-03-07T09:44:00Z">
        <w:r w:rsidR="00950F43">
          <w:rPr>
            <w:rFonts w:cs="Times New Roman"/>
          </w:rPr>
          <w:t xml:space="preserve">. These also include </w:t>
        </w:r>
      </w:ins>
      <w:del w:id="248" w:author="Helen  Meskhidze" w:date="2016-03-07T09:44:00Z">
        <w:r w:rsidR="0046526F" w:rsidDel="00950F43">
          <w:rPr>
            <w:rFonts w:cs="Times New Roman"/>
          </w:rPr>
          <w:delText xml:space="preserve">, </w:delText>
        </w:r>
        <w:r w:rsidR="001459E8" w:rsidRPr="00EC2D2B" w:rsidDel="00950F43">
          <w:rPr>
            <w:rFonts w:cs="Times New Roman"/>
          </w:rPr>
          <w:delText>includ</w:delText>
        </w:r>
        <w:r w:rsidR="00DA1B49" w:rsidDel="00950F43">
          <w:rPr>
            <w:rFonts w:cs="Times New Roman"/>
          </w:rPr>
          <w:delText>ing</w:delText>
        </w:r>
        <w:r w:rsidR="001459E8" w:rsidRPr="00EC2D2B" w:rsidDel="00950F43">
          <w:rPr>
            <w:rFonts w:cs="Times New Roman"/>
          </w:rPr>
          <w:delText xml:space="preserve"> </w:delText>
        </w:r>
      </w:del>
      <w:r w:rsidR="003D6F0E" w:rsidRPr="00EC2D2B">
        <w:rPr>
          <w:rFonts w:cs="Times New Roman"/>
        </w:rPr>
        <w:t xml:space="preserve">UV </w:t>
      </w:r>
      <w:r w:rsidR="001459E8" w:rsidRPr="00EC2D2B">
        <w:rPr>
          <w:rFonts w:cs="Times New Roman"/>
        </w:rPr>
        <w:t>carbon and oxygen emission lines</w:t>
      </w:r>
      <w:r w:rsidR="00FB55AC">
        <w:rPr>
          <w:rFonts w:cs="Times New Roman"/>
        </w:rPr>
        <w:t xml:space="preserve"> (</w:t>
      </w:r>
      <w:ins w:id="249" w:author="Helen  Meskhidze" w:date="2016-02-18T18:54:00Z">
        <w:del w:id="250" w:author="Chris Richardson" w:date="2016-02-24T21:51:00Z">
          <w:r w:rsidR="008F1B3B" w:rsidDel="008E1D43">
            <w:rPr>
              <w:rFonts w:cs="Times New Roman"/>
            </w:rPr>
            <w:delText xml:space="preserve">see </w:delText>
          </w:r>
        </w:del>
      </w:ins>
      <w:r w:rsidR="00FB55AC">
        <w:rPr>
          <w:rFonts w:cs="Times New Roman"/>
        </w:rPr>
        <w:t>Schaerer 2000)</w:t>
      </w:r>
      <w:r w:rsidR="001459E8" w:rsidRPr="00EC2D2B">
        <w:rPr>
          <w:rFonts w:cs="Times New Roman"/>
        </w:rPr>
        <w:t xml:space="preserve">. </w:t>
      </w:r>
      <w:r w:rsidR="00EE4B34">
        <w:rPr>
          <w:rFonts w:cs="Times New Roman"/>
        </w:rPr>
        <w:t>Generally</w:t>
      </w:r>
      <w:r w:rsidR="00EC2D2B">
        <w:rPr>
          <w:rFonts w:cs="Times New Roman"/>
        </w:rPr>
        <w:t>, t</w:t>
      </w:r>
      <w:r w:rsidR="001459E8" w:rsidRPr="00EC2D2B">
        <w:rPr>
          <w:rFonts w:cs="Times New Roman"/>
        </w:rPr>
        <w:t xml:space="preserve">he optical and IR region lack features from </w:t>
      </w:r>
      <w:r w:rsidR="00DA1B49">
        <w:rPr>
          <w:rFonts w:cs="Times New Roman"/>
        </w:rPr>
        <w:t xml:space="preserve">the stellar atmospheres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r w:rsidR="00792E4C">
        <w:rPr>
          <w:rFonts w:cs="Times New Roman"/>
        </w:rPr>
        <w:t xml:space="preserve"> </w:t>
      </w:r>
      <w:commentRangeEnd w:id="244"/>
      <w:r w:rsidR="005F0F44">
        <w:rPr>
          <w:rStyle w:val="CommentReference"/>
          <w:rFonts w:asciiTheme="minorHAnsi" w:eastAsiaTheme="minorEastAsia" w:hAnsiTheme="minorHAnsi" w:cstheme="minorBidi"/>
          <w:kern w:val="0"/>
          <w:lang w:eastAsia="en-US" w:bidi="ar-SA"/>
        </w:rPr>
        <w:commentReference w:id="244"/>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2B90DDAE"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r w:rsidR="00576272">
        <w:rPr>
          <w:rFonts w:eastAsia="Times New Roman" w:cs="Times New Roman"/>
          <w:color w:val="000000"/>
          <w:kern w:val="0"/>
          <w:shd w:val="clear" w:color="auto" w:fill="FFFFFF"/>
          <w:lang w:eastAsia="en-US" w:bidi="ar-SA"/>
        </w:rPr>
        <w:t xml:space="preserve">with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r w:rsidR="00576272">
        <w:rPr>
          <w:rFonts w:eastAsia="Times New Roman" w:cs="Times New Roman"/>
          <w:color w:val="000000"/>
          <w:kern w:val="0"/>
          <w:shd w:val="clear" w:color="auto" w:fill="FFFFFF"/>
          <w:lang w:eastAsia="en-US" w:bidi="ar-SA"/>
        </w:rPr>
        <w:t>ing</w:t>
      </w:r>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r w:rsidR="009675AB">
        <w:rPr>
          <w:rFonts w:eastAsia="Times New Roman" w:cs="Times New Roman"/>
          <w:color w:val="000000"/>
          <w:kern w:val="0"/>
          <w:shd w:val="clear" w:color="auto" w:fill="FFFFFF"/>
          <w:lang w:eastAsia="en-US" w:bidi="ar-SA"/>
        </w:rPr>
        <w:t>e</w:t>
      </w:r>
      <w:r w:rsidR="008F1B3B">
        <w:rPr>
          <w:rFonts w:eastAsia="Times New Roman" w:cs="Times New Roman"/>
          <w:color w:val="000000"/>
          <w:kern w:val="0"/>
          <w:shd w:val="clear" w:color="auto" w:fill="FFFFFF"/>
          <w:lang w:eastAsia="en-US" w:bidi="ar-SA"/>
        </w:rPr>
        <w:t>.</w:t>
      </w:r>
      <w:r w:rsidR="009675AB">
        <w:rPr>
          <w:rFonts w:eastAsia="Times New Roman" w:cs="Times New Roman"/>
          <w:color w:val="000000"/>
          <w:kern w:val="0"/>
          <w:shd w:val="clear" w:color="auto" w:fill="FFFFFF"/>
          <w:lang w:eastAsia="en-US" w:bidi="ar-SA"/>
        </w:rPr>
        <w:t>g</w:t>
      </w:r>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ins w:id="251" w:author="Helen  Meskhidze" w:date="2016-03-07T09:51:00Z">
        <w:r w:rsidR="00950F43">
          <w:rPr>
            <w:rFonts w:eastAsia="Times New Roman" w:cs="Times New Roman"/>
            <w:color w:val="000000"/>
            <w:kern w:val="0"/>
            <w:shd w:val="clear" w:color="auto" w:fill="FFFFFF"/>
            <w:lang w:eastAsia="en-US" w:bidi="ar-SA"/>
          </w:rPr>
          <w:t>; Figure 7b-c</w:t>
        </w:r>
      </w:ins>
      <w:r w:rsidR="00281090" w:rsidRPr="003541FF">
        <w:rPr>
          <w:rFonts w:eastAsia="Times New Roman" w:cs="Times New Roman"/>
          <w:color w:val="000000"/>
          <w:kern w:val="0"/>
          <w:shd w:val="clear" w:color="auto" w:fill="FFFFFF"/>
          <w:lang w:eastAsia="en-US" w:bidi="ar-SA"/>
        </w:rPr>
        <w:t>)</w:t>
      </w:r>
      <w:r w:rsidR="00593424">
        <w:rPr>
          <w:rFonts w:eastAsia="Times New Roman" w:cs="Times New Roman"/>
          <w:color w:val="000000"/>
          <w:kern w:val="0"/>
          <w:shd w:val="clear" w:color="auto" w:fill="FFFFFF"/>
          <w:lang w:eastAsia="en-US" w:bidi="ar-SA"/>
        </w:rPr>
        <w:t>.</w:t>
      </w:r>
      <w:ins w:id="252" w:author="Chris Richardson" w:date="2016-02-27T23:15:00Z">
        <w:r w:rsidR="001E213B">
          <w:rPr>
            <w:rFonts w:eastAsia="Times New Roman" w:cs="Times New Roman"/>
            <w:color w:val="000000"/>
            <w:kern w:val="0"/>
            <w:shd w:val="clear" w:color="auto" w:fill="FFFFFF"/>
            <w:lang w:eastAsia="en-US" w:bidi="ar-SA"/>
          </w:rPr>
          <w:t xml:space="preserve"> </w:t>
        </w:r>
        <w:r w:rsidR="001E213B" w:rsidRPr="005C1E2D">
          <w:rPr>
            <w:rFonts w:eastAsia="Times New Roman" w:cs="Times New Roman"/>
            <w:color w:val="000000"/>
            <w:kern w:val="0"/>
            <w:highlight w:val="yellow"/>
            <w:shd w:val="clear" w:color="auto" w:fill="FFFFFF"/>
            <w:lang w:eastAsia="en-US" w:bidi="ar-SA"/>
            <w:rPrChange w:id="253" w:author="Chris Richardson" w:date="2016-02-27T23:20:00Z">
              <w:rPr>
                <w:rFonts w:eastAsia="Times New Roman" w:cs="Times New Roman"/>
                <w:color w:val="000000"/>
                <w:kern w:val="0"/>
                <w:shd w:val="clear" w:color="auto" w:fill="FFFFFF"/>
                <w:lang w:eastAsia="en-US" w:bidi="ar-SA"/>
              </w:rPr>
            </w:rPrChange>
          </w:rPr>
          <w:t>[</w:t>
        </w:r>
      </w:ins>
      <w:commentRangeStart w:id="254"/>
      <w:ins w:id="255" w:author="Chris Richardson" w:date="2016-02-27T23:18:00Z">
        <w:r w:rsidR="005C1E2D" w:rsidRPr="005C1E2D">
          <w:rPr>
            <w:rFonts w:eastAsia="Times New Roman" w:cs="Times New Roman"/>
            <w:color w:val="000000"/>
            <w:kern w:val="0"/>
            <w:highlight w:val="yellow"/>
            <w:shd w:val="clear" w:color="auto" w:fill="FFFFFF"/>
            <w:lang w:eastAsia="en-US" w:bidi="ar-SA"/>
            <w:rPrChange w:id="256" w:author="Chris Richardson" w:date="2016-02-27T23:20:00Z">
              <w:rPr>
                <w:rFonts w:eastAsia="Times New Roman" w:cs="Times New Roman"/>
                <w:color w:val="000000"/>
                <w:kern w:val="0"/>
                <w:shd w:val="clear" w:color="auto" w:fill="FFFFFF"/>
                <w:lang w:eastAsia="en-US" w:bidi="ar-SA"/>
              </w:rPr>
            </w:rPrChange>
          </w:rPr>
          <w:t xml:space="preserve">THIS ALSO ROBS THE GAS OF COOLANTS WHICH MEANS Te INCREASES AND WOULD </w:t>
        </w:r>
      </w:ins>
      <w:ins w:id="257" w:author="Chris Richardson" w:date="2016-02-27T23:19:00Z">
        <w:r w:rsidR="005C1E2D" w:rsidRPr="005C1E2D">
          <w:rPr>
            <w:rFonts w:eastAsia="Times New Roman" w:cs="Times New Roman"/>
            <w:color w:val="000000"/>
            <w:kern w:val="0"/>
            <w:highlight w:val="yellow"/>
            <w:shd w:val="clear" w:color="auto" w:fill="FFFFFF"/>
            <w:lang w:eastAsia="en-US" w:bidi="ar-SA"/>
            <w:rPrChange w:id="258" w:author="Chris Richardson" w:date="2016-02-27T23:20:00Z">
              <w:rPr>
                <w:rFonts w:eastAsia="Times New Roman" w:cs="Times New Roman"/>
                <w:color w:val="000000"/>
                <w:kern w:val="0"/>
                <w:shd w:val="clear" w:color="auto" w:fill="FFFFFF"/>
                <w:lang w:eastAsia="en-US" w:bidi="ar-SA"/>
              </w:rPr>
            </w:rPrChange>
          </w:rPr>
          <w:t xml:space="preserve">INCREASE METALS EMISSION LINE STRENGTHS. </w:t>
        </w:r>
      </w:ins>
      <w:ins w:id="259"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260" w:author="Chris Richardson" w:date="2016-02-27T23:20:00Z">
        <w:r w:rsidR="005C1E2D" w:rsidRPr="005C1E2D">
          <w:rPr>
            <w:rFonts w:eastAsia="Times New Roman" w:cs="Times New Roman"/>
            <w:color w:val="000000"/>
            <w:kern w:val="0"/>
            <w:highlight w:val="yellow"/>
            <w:shd w:val="clear" w:color="auto" w:fill="FFFFFF"/>
            <w:lang w:eastAsia="en-US" w:bidi="ar-SA"/>
            <w:rPrChange w:id="261" w:author="Chris Richardson" w:date="2016-02-27T23:20:00Z">
              <w:rPr>
                <w:rFonts w:eastAsia="Times New Roman" w:cs="Times New Roman"/>
                <w:color w:val="000000"/>
                <w:kern w:val="0"/>
                <w:shd w:val="clear" w:color="auto" w:fill="FFFFFF"/>
                <w:lang w:eastAsia="en-US" w:bidi="ar-SA"/>
              </w:rPr>
            </w:rPrChange>
          </w:rPr>
          <w:t>THIS REASONING IN CLOUDY</w:t>
        </w:r>
      </w:ins>
      <w:ins w:id="262" w:author="Chris Richardson" w:date="2016-02-28T16:51:00Z">
        <w:r w:rsidR="00576272">
          <w:rPr>
            <w:rFonts w:eastAsia="Times New Roman" w:cs="Times New Roman"/>
            <w:color w:val="000000"/>
            <w:kern w:val="0"/>
            <w:highlight w:val="yellow"/>
            <w:shd w:val="clear" w:color="auto" w:fill="FFFFFF"/>
            <w:lang w:eastAsia="en-US" w:bidi="ar-SA"/>
          </w:rPr>
          <w:t>?</w:t>
        </w:r>
      </w:ins>
      <w:ins w:id="263" w:author="Chris Richardson" w:date="2016-02-27T23:20:00Z">
        <w:r w:rsidR="005C1E2D" w:rsidRPr="005C1E2D">
          <w:rPr>
            <w:rFonts w:eastAsia="Times New Roman" w:cs="Times New Roman"/>
            <w:color w:val="000000"/>
            <w:kern w:val="0"/>
            <w:highlight w:val="yellow"/>
            <w:shd w:val="clear" w:color="auto" w:fill="FFFFFF"/>
            <w:lang w:eastAsia="en-US" w:bidi="ar-SA"/>
            <w:rPrChange w:id="264" w:author="Chris Richardson" w:date="2016-02-27T23:20:00Z">
              <w:rPr>
                <w:rFonts w:eastAsia="Times New Roman" w:cs="Times New Roman"/>
                <w:color w:val="000000"/>
                <w:kern w:val="0"/>
                <w:shd w:val="clear" w:color="auto" w:fill="FFFFFF"/>
                <w:lang w:eastAsia="en-US" w:bidi="ar-SA"/>
              </w:rPr>
            </w:rPrChange>
          </w:rPr>
          <w:t>]</w:t>
        </w:r>
      </w:ins>
      <w:commentRangeEnd w:id="254"/>
      <w:r w:rsidR="00950F43">
        <w:rPr>
          <w:rStyle w:val="CommentReference"/>
          <w:rFonts w:asciiTheme="minorHAnsi" w:eastAsiaTheme="minorEastAsia" w:hAnsiTheme="minorHAnsi" w:cstheme="minorBidi"/>
          <w:kern w:val="0"/>
          <w:lang w:eastAsia="en-US" w:bidi="ar-SA"/>
        </w:rPr>
        <w:commentReference w:id="254"/>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CDD6B83"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5B57ABDA" w:rsidR="00785B58" w:rsidRDefault="00785B58" w:rsidP="00785B58">
      <w:pPr>
        <w:rPr>
          <w:rFonts w:cs="Times New Roman"/>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now 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end with predictions for emission lines that will serve as useful diagnostics of vigorous st</w:t>
      </w:r>
      <w:r w:rsidR="000D3884">
        <w:rPr>
          <w:rFonts w:cs="Times New Roman"/>
        </w:rPr>
        <w:t>ar formation given future observations with the 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1F4CCF81"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3C403EE7" w14:textId="77777777" w:rsidR="002248DA" w:rsidRDefault="002248DA" w:rsidP="00A44D0A">
      <w:pPr>
        <w:rPr>
          <w:ins w:id="265" w:author="Chris Richardson" w:date="2016-02-28T20:01:00Z"/>
          <w:rFonts w:eastAsia="Symbol" w:cs="Times New Roman"/>
        </w:rPr>
      </w:pPr>
    </w:p>
    <w:p w14:paraId="0036862B" w14:textId="4572037C" w:rsidR="002248DA" w:rsidRDefault="002248DA" w:rsidP="00A44D0A">
      <w:pPr>
        <w:rPr>
          <w:ins w:id="266" w:author="Chris Richardson" w:date="2016-02-04T19:21:00Z"/>
          <w:rFonts w:eastAsia="Symbol" w:cs="Times New Roman"/>
        </w:rPr>
      </w:pPr>
      <w:commentRangeStart w:id="267"/>
      <w:ins w:id="268" w:author="Chris Richardson" w:date="2016-02-28T20:01:00Z">
        <w:r w:rsidRPr="006D78B4">
          <w:rPr>
            <w:rFonts w:eastAsia="Symbol" w:cs="Times New Roman"/>
            <w:highlight w:val="yellow"/>
          </w:rPr>
          <w:t>[</w:t>
        </w:r>
      </w:ins>
      <w:ins w:id="269" w:author="Chris Richardson" w:date="2016-02-28T20:02:00Z">
        <w:r w:rsidRPr="006D78B4">
          <w:rPr>
            <w:rFonts w:eastAsia="Symbol" w:cs="Times New Roman"/>
            <w:highlight w:val="yellow"/>
          </w:rPr>
          <w:t xml:space="preserve">I THINK BOTH LINES COMING FROM CARBON IS OK. </w:t>
        </w:r>
      </w:ins>
      <w:ins w:id="270" w:author="Chris Richardson" w:date="2016-02-28T20:01:00Z">
        <w:r w:rsidRPr="006D78B4">
          <w:rPr>
            <w:rFonts w:eastAsia="Symbol" w:cs="Times New Roman"/>
            <w:highlight w:val="yellow"/>
          </w:rPr>
          <w:t>HOW DO WE CONTRADICT OURSELVES BY INCLUDING A GREAT</w:t>
        </w:r>
      </w:ins>
      <w:ins w:id="271" w:author="Chris Richardson" w:date="2016-02-28T20:02:00Z">
        <w:r w:rsidRPr="006D78B4">
          <w:rPr>
            <w:rFonts w:eastAsia="Symbol" w:cs="Times New Roman"/>
            <w:highlight w:val="yellow"/>
          </w:rPr>
          <w:t>ER</w:t>
        </w:r>
      </w:ins>
      <w:ins w:id="272" w:author="Chris Richardson" w:date="2016-02-28T20:01:00Z">
        <w:r w:rsidRPr="006D78B4">
          <w:rPr>
            <w:rFonts w:eastAsia="Symbol" w:cs="Times New Roman"/>
            <w:highlight w:val="yellow"/>
          </w:rPr>
          <w:t xml:space="preserve"> RANGE OF PHYSICAL CONDITIONS?]</w:t>
        </w:r>
      </w:ins>
      <w:commentRangeEnd w:id="267"/>
      <w:r w:rsidR="00344C2A">
        <w:rPr>
          <w:rStyle w:val="CommentReference"/>
          <w:rFonts w:asciiTheme="minorHAnsi" w:eastAsiaTheme="minorEastAsia" w:hAnsiTheme="minorHAnsi" w:cstheme="minorBidi"/>
          <w:kern w:val="0"/>
          <w:lang w:eastAsia="en-US" w:bidi="ar-SA"/>
        </w:rPr>
        <w:commentReference w:id="267"/>
      </w:r>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bookmarkStart w:id="273" w:name="_GoBack"/>
      <w:bookmarkEnd w:id="273"/>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7E667BB9"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ins w:id="274" w:author="Chris Richardson" w:date="2016-02-28T20:16:00Z">
        <w:del w:id="275" w:author="Helen  Meskhidze" w:date="2016-03-06T13:37:00Z">
          <w:r w:rsidR="00A55137" w:rsidDel="00E15128">
            <w:rPr>
              <w:rFonts w:eastAsiaTheme="minorEastAsia" w:cs="Times New Roman"/>
              <w:kern w:val="0"/>
              <w:lang w:eastAsia="en-US" w:bidi="ar-SA"/>
            </w:rPr>
            <w:delText xml:space="preserve">and excitation mechanisms </w:delText>
          </w:r>
          <w:r w:rsidR="00A55137" w:rsidRPr="006D78B4" w:rsidDel="00E15128">
            <w:rPr>
              <w:rFonts w:eastAsiaTheme="minorEastAsia" w:cs="Times New Roman"/>
              <w:kern w:val="0"/>
              <w:highlight w:val="yellow"/>
              <w:lang w:eastAsia="en-US" w:bidi="ar-SA"/>
            </w:rPr>
            <w:delText>[?]</w:delText>
          </w:r>
        </w:del>
      </w:ins>
      <w:del w:id="276" w:author="Helen  Meskhidze" w:date="2016-03-06T13:37:00Z">
        <w:r w:rsidDel="00E15128">
          <w:rPr>
            <w:rFonts w:eastAsiaTheme="minorEastAsia" w:cs="Times New Roman"/>
            <w:kern w:val="0"/>
            <w:lang w:eastAsia="en-US" w:bidi="ar-SA"/>
          </w:rPr>
          <w:delText xml:space="preserve"> </w:delText>
        </w:r>
      </w:del>
      <w:r>
        <w:rPr>
          <w:rFonts w:eastAsiaTheme="minorEastAsia" w:cs="Times New Roman"/>
          <w:kern w:val="0"/>
          <w:lang w:eastAsia="en-US" w:bidi="ar-SA"/>
        </w:rPr>
        <w:t>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w:t>
      </w:r>
      <w:r w:rsidR="00BB799A">
        <w:rPr>
          <w:rFonts w:cs="Times New Roman"/>
        </w:rPr>
        <w:t xml:space="preserve">a locally-optimally emitting cloud (LOC) </w:t>
      </w:r>
      <w:r w:rsidR="00716E3D">
        <w:rPr>
          <w:rFonts w:cs="Times New Roman"/>
        </w:rPr>
        <w:t>methodology to investigate emission lines.</w:t>
      </w:r>
    </w:p>
    <w:p w14:paraId="32B1AD90" w14:textId="77777777" w:rsidR="00716E3D" w:rsidRDefault="00716E3D">
      <w:pPr>
        <w:rPr>
          <w:rFonts w:cs="Times New Roman"/>
        </w:rPr>
      </w:pPr>
    </w:p>
    <w:p w14:paraId="42DAFD74" w14:textId="0037F51D"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w:t>
      </w:r>
      <w:r w:rsidR="00BB799A">
        <w:rPr>
          <w:rFonts w:cs="Times New Roman"/>
        </w:rPr>
        <w:t>with a continuous SFR</w:t>
      </w:r>
      <w:r w:rsidR="00716E3D" w:rsidRPr="00716E3D">
        <w:rPr>
          <w:rFonts w:cs="Times New Roman"/>
        </w:rPr>
        <w:t xml:space="preserve">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38A54447"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277" w:author="Helen  Meskhidze" w:date="2016-03-06T13:38:00Z">
        <w:r w:rsidR="00E15128">
          <w:rPr>
            <w:rFonts w:cs="Times New Roman"/>
          </w:rPr>
          <w:t xml:space="preserve">along a woder range of ionization parameter lines. </w:t>
        </w:r>
      </w:ins>
      <w:del w:id="278" w:author="Helen  Meskhidze" w:date="2016-03-06T13:38:00Z">
        <w:r w:rsidR="00DD1FB7" w:rsidDel="00E15128">
          <w:rPr>
            <w:rFonts w:cs="Times New Roman"/>
          </w:rPr>
          <w:delText>in a wide</w:delText>
        </w:r>
      </w:del>
      <w:ins w:id="279" w:author="Chris Richardson" w:date="2016-02-28T20:40:00Z">
        <w:del w:id="280" w:author="Helen  Meskhidze" w:date="2016-03-06T13:38:00Z">
          <w:r w:rsidR="00674367" w:rsidDel="00E15128">
            <w:rPr>
              <w:rFonts w:cs="Times New Roman"/>
            </w:rPr>
            <w:delText xml:space="preserve">r </w:delText>
          </w:r>
          <w:r w:rsidR="00674367" w:rsidRPr="00E15128" w:rsidDel="00E15128">
            <w:rPr>
              <w:rFonts w:cs="Times New Roman"/>
              <w:highlight w:val="yellow"/>
            </w:rPr>
            <w:delText>[?]</w:delText>
          </w:r>
        </w:del>
      </w:ins>
      <w:del w:id="281" w:author="Helen  Meskhidze" w:date="2016-03-06T13:38:00Z">
        <w:r w:rsidR="00DD1FB7" w:rsidDel="00E15128">
          <w:rPr>
            <w:rFonts w:cs="Times New Roman"/>
          </w:rPr>
          <w:delText xml:space="preserve"> area </w:delText>
        </w:r>
      </w:del>
      <w:ins w:id="282" w:author="Chris Richardson" w:date="2016-02-28T20:40:00Z">
        <w:del w:id="283" w:author="Helen  Meskhidze" w:date="2016-03-06T13:38:00Z">
          <w:r w:rsidR="00674367" w:rsidDel="00E15128">
            <w:rPr>
              <w:rFonts w:cs="Times New Roman"/>
            </w:rPr>
            <w:delText>across</w:delText>
          </w:r>
        </w:del>
      </w:ins>
      <w:del w:id="284" w:author="Helen  Meskhidze" w:date="2016-03-06T13:38:00Z">
        <w:r w:rsidR="00DD1FB7" w:rsidDel="00E15128">
          <w:rPr>
            <w:rFonts w:cs="Times New Roman"/>
          </w:rPr>
          <w:delText xml:space="preserve">along the LOC plane. </w:delText>
        </w:r>
      </w:del>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73918F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Shorter-wavelength UV lines increased in emission with increasing metallicity but longer-wavelength UV emission lines decreased in emission with increasing metallicity.</w:t>
      </w:r>
      <w:ins w:id="285" w:author="Chris Richardson" w:date="2016-02-28T20:49:00Z">
        <w:r w:rsidR="00D52405">
          <w:rPr>
            <w:rFonts w:cs="Times New Roman"/>
          </w:rPr>
          <w:t xml:space="preserve"> </w:t>
        </w:r>
        <w:r w:rsidR="00D52405" w:rsidRPr="00D52405">
          <w:rPr>
            <w:rFonts w:cs="Times New Roman"/>
            <w:highlight w:val="yellow"/>
            <w:rPrChange w:id="286" w:author="Chris Richardson" w:date="2016-02-28T20:50:00Z">
              <w:rPr>
                <w:rFonts w:cs="Times New Roman"/>
              </w:rPr>
            </w:rPrChange>
          </w:rPr>
          <w:t>[PREVIOUS SENTENCE COULD CHANGE WITH FURTHER INVESTIGATION]</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64C1090A" w:rsidR="00EE37D9" w:rsidRPr="005E0A58" w:rsidRDefault="006546C5" w:rsidP="00466A41">
      <w:pPr>
        <w:widowControl/>
        <w:suppressAutoHyphens w:val="0"/>
        <w:spacing w:line="276" w:lineRule="auto"/>
        <w:contextualSpacing/>
        <w:rPr>
          <w:b/>
        </w:rPr>
      </w:pPr>
      <w:r>
        <w:rPr>
          <w:rFonts w:cs="Times New Roman"/>
        </w:rPr>
        <w:br w:type="page"/>
      </w:r>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rFonts w:cs="Times New Roman"/>
        </w:rPr>
      </w:pPr>
      <w:r w:rsidRPr="00A50109">
        <w:rPr>
          <w:rFonts w:cs="Times New Roman"/>
        </w:rPr>
        <w:t xml:space="preserve">Levesque Emily M., Leitherer C., Ekstrom S., Meynet G. </w:t>
      </w:r>
      <w:r>
        <w:rPr>
          <w:rFonts w:cs="Times New Roman"/>
        </w:rPr>
        <w:t>and Schaerer D. 2012 ApJ 751 67</w:t>
      </w:r>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r w:rsidRPr="00065750">
        <w:rPr>
          <w:rFonts w:cs="Times New Roman"/>
        </w:rPr>
        <w:t>Madau P., Dickinson M., 2014, ARA&amp;A, 52, 415</w:t>
      </w:r>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r w:rsidR="00261966">
        <w:rPr>
          <w:rFonts w:cs="Times New Roman"/>
        </w:rPr>
        <w:t>3</w:t>
      </w:r>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477FC5B" w14:textId="0784A576" w:rsidR="009E47DF" w:rsidRDefault="009E47DF" w:rsidP="009E47DF">
      <w:pPr>
        <w:spacing w:after="115" w:line="276" w:lineRule="auto"/>
        <w:contextualSpacing/>
        <w:rPr>
          <w:rFonts w:cs="Times New Roman"/>
        </w:rPr>
      </w:pPr>
      <w:r w:rsidRPr="009E47DF">
        <w:rPr>
          <w:rFonts w:cs="Times New Roman"/>
        </w:rPr>
        <w:t>Richardson, C. T., Allen, J. T., Baldwin, J. A., Hewett, P. C. &amp;</w:t>
      </w:r>
      <w:r>
        <w:rPr>
          <w:rFonts w:cs="Times New Roman"/>
        </w:rPr>
        <w:t xml:space="preserve"> </w:t>
      </w:r>
      <w:r w:rsidR="00056211">
        <w:rPr>
          <w:rFonts w:cs="Times New Roman"/>
        </w:rPr>
        <w:t>Ferland, G. J. 2014</w:t>
      </w:r>
      <w:r w:rsidRPr="009E47DF">
        <w:rPr>
          <w:rFonts w:cs="Times New Roman"/>
        </w:rPr>
        <w:t>, MNRAS, 437, 2376</w:t>
      </w:r>
    </w:p>
    <w:p w14:paraId="247C5C7F" w14:textId="2763F5CA" w:rsidR="00C96D9E" w:rsidRPr="00C96D9E" w:rsidRDefault="00ED6591" w:rsidP="00466A41">
      <w:pPr>
        <w:spacing w:after="115" w:line="276" w:lineRule="auto"/>
        <w:contextualSpacing/>
        <w:rPr>
          <w:rFonts w:eastAsia="Times New Roman" w:cs="Times New Roman"/>
        </w:rPr>
      </w:pPr>
      <w:r w:rsidRPr="00C0714A">
        <w:rPr>
          <w:rFonts w:cs="Times New Roman"/>
        </w:rPr>
        <w:t>Richardson</w:t>
      </w:r>
      <w:r w:rsidR="00056211">
        <w:rPr>
          <w:rFonts w:cs="Times New Roman"/>
        </w:rPr>
        <w:t>,</w:t>
      </w:r>
      <w:r w:rsidRPr="00C0714A">
        <w:rPr>
          <w:rFonts w:cs="Times New Roman"/>
        </w:rPr>
        <w:t xml:space="preserve"> C. T., Allen</w:t>
      </w:r>
      <w:r w:rsidR="00056211">
        <w:rPr>
          <w:rFonts w:cs="Times New Roman"/>
        </w:rPr>
        <w:t>,</w:t>
      </w:r>
      <w:r w:rsidRPr="00C0714A">
        <w:rPr>
          <w:rFonts w:cs="Times New Roman"/>
        </w:rPr>
        <w:t xml:space="preserve"> J. T., Baldwin</w:t>
      </w:r>
      <w:r w:rsidR="00056211">
        <w:rPr>
          <w:rFonts w:cs="Times New Roman"/>
        </w:rPr>
        <w:t>,</w:t>
      </w:r>
      <w:r w:rsidRPr="00C0714A">
        <w:rPr>
          <w:rFonts w:cs="Times New Roman"/>
        </w:rPr>
        <w:t xml:space="preserve"> J. A., </w:t>
      </w:r>
      <w:r w:rsidR="00C96D9E">
        <w:rPr>
          <w:rFonts w:cs="Times New Roman"/>
        </w:rPr>
        <w:t xml:space="preserve">Hewett, P. C., Ferland, G. J., Crider, A., Meskhidze, H., </w:t>
      </w:r>
      <w:r w:rsidRPr="00C0714A">
        <w:rPr>
          <w:rFonts w:cs="Times New Roman"/>
        </w:rPr>
        <w:t>201</w:t>
      </w:r>
      <w:r w:rsidR="00C70491">
        <w:rPr>
          <w:rFonts w:cs="Times New Roman"/>
        </w:rPr>
        <w:t>6</w:t>
      </w:r>
      <w:r w:rsidRPr="00C0714A">
        <w:rPr>
          <w:rFonts w:cs="Times New Roman"/>
        </w:rPr>
        <w:t xml:space="preserve">, </w:t>
      </w:r>
      <w:r w:rsidR="005D6A6B">
        <w:rPr>
          <w:rFonts w:cs="Times New Roman"/>
        </w:rPr>
        <w:t xml:space="preserve">MNRAS, </w:t>
      </w:r>
      <w:r w:rsidR="005D6A6B" w:rsidRPr="009E47DF">
        <w:rPr>
          <w:rFonts w:cs="Times New Roman"/>
          <w:highlight w:val="cyan"/>
        </w:rPr>
        <w:t>MN-15-2235-MJ.R1 [update]</w:t>
      </w:r>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rFonts w:cs="Times New Roman"/>
        </w:rPr>
      </w:pPr>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p>
    <w:p w14:paraId="18DC1C42" w14:textId="32960C89" w:rsidR="00FB55AC" w:rsidRDefault="001B26EA" w:rsidP="00466A41">
      <w:pPr>
        <w:spacing w:after="115" w:line="276" w:lineRule="auto"/>
        <w:contextualSpacing/>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56606AD7" w14:textId="313FF681" w:rsidR="005E0A58" w:rsidRPr="000B5B5C"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4BEFA6E7" w14:textId="77777777" w:rsidR="005E0A58" w:rsidRPr="000B5B5C" w:rsidRDefault="005E0A58" w:rsidP="005E0A58">
      <w:pPr>
        <w:rPr>
          <w:rFonts w:cs="Times New Roman"/>
        </w:rPr>
      </w:pPr>
    </w:p>
    <w:p w14:paraId="43E2BBDE" w14:textId="77777777" w:rsidR="005E0A58" w:rsidRPr="000B5B5C" w:rsidRDefault="005E0A58" w:rsidP="005E0A58">
      <w:pPr>
        <w:rPr>
          <w:rFonts w:cs="Times New Roman"/>
        </w:rPr>
      </w:pPr>
      <w:r w:rsidRPr="000B5B5C">
        <w:rPr>
          <w:rFonts w:cs="Times New Roman"/>
        </w:rPr>
        <w:t xml:space="preserve">C III 977 Å </w:t>
      </w:r>
    </w:p>
    <w:p w14:paraId="6C4E0638" w14:textId="77777777" w:rsidR="005E0A58" w:rsidRPr="000B5B5C" w:rsidRDefault="005E0A58" w:rsidP="005E0A58">
      <w:pPr>
        <w:rPr>
          <w:rFonts w:cs="Times New Roman"/>
        </w:rPr>
      </w:pPr>
      <w:r w:rsidRPr="000B5B5C">
        <w:rPr>
          <w:rFonts w:cs="Times New Roman"/>
        </w:rPr>
        <w:t xml:space="preserve">N III 991 Å </w:t>
      </w:r>
    </w:p>
    <w:p w14:paraId="085172A1" w14:textId="77777777" w:rsidR="005E0A58" w:rsidRPr="000B5B5C" w:rsidRDefault="005E0A58" w:rsidP="005E0A58">
      <w:pPr>
        <w:rPr>
          <w:rFonts w:cs="Times New Roman"/>
        </w:rPr>
      </w:pPr>
      <w:r w:rsidRPr="000B5B5C">
        <w:rPr>
          <w:rFonts w:cs="Times New Roman"/>
        </w:rPr>
        <w:t xml:space="preserve">H I 1026 Å </w:t>
      </w:r>
    </w:p>
    <w:p w14:paraId="37A74DB3" w14:textId="77777777" w:rsidR="005E0A58" w:rsidRPr="000B5B5C" w:rsidRDefault="005E0A58" w:rsidP="005E0A58">
      <w:pPr>
        <w:rPr>
          <w:rFonts w:cs="Times New Roman"/>
        </w:rPr>
      </w:pPr>
      <w:r w:rsidRPr="000B5B5C">
        <w:rPr>
          <w:rFonts w:cs="Times New Roman"/>
        </w:rPr>
        <w:t>O IV 1035 Å</w:t>
      </w:r>
    </w:p>
    <w:p w14:paraId="285CA33F" w14:textId="77777777" w:rsidR="005E0A58" w:rsidRPr="000B5B5C" w:rsidRDefault="005E0A58" w:rsidP="005E0A58">
      <w:pPr>
        <w:rPr>
          <w:rFonts w:cs="Times New Roman"/>
        </w:rPr>
      </w:pPr>
      <w:r w:rsidRPr="000B5B5C">
        <w:rPr>
          <w:rFonts w:cs="Times New Roman"/>
        </w:rPr>
        <w:t xml:space="preserve">Incident 1215 Å </w:t>
      </w:r>
    </w:p>
    <w:p w14:paraId="04EF6BDA" w14:textId="77777777" w:rsidR="005E0A58" w:rsidRPr="000B5B5C" w:rsidRDefault="005E0A58" w:rsidP="005E0A58">
      <w:pPr>
        <w:rPr>
          <w:rFonts w:cs="Times New Roman"/>
        </w:rPr>
      </w:pPr>
      <w:r w:rsidRPr="000B5B5C">
        <w:rPr>
          <w:rFonts w:cs="Times New Roman"/>
        </w:rPr>
        <w:t xml:space="preserve">H I 1216 Å </w:t>
      </w:r>
    </w:p>
    <w:p w14:paraId="70093401" w14:textId="77777777" w:rsidR="005E0A58" w:rsidRPr="000B5B5C" w:rsidRDefault="005E0A58" w:rsidP="005E0A58">
      <w:pPr>
        <w:rPr>
          <w:rFonts w:cs="Times New Roman"/>
        </w:rPr>
      </w:pPr>
      <w:r w:rsidRPr="000B5B5C">
        <w:rPr>
          <w:rFonts w:cs="Times New Roman"/>
        </w:rPr>
        <w:t xml:space="preserve">[O V] 1218 Å </w:t>
      </w:r>
    </w:p>
    <w:p w14:paraId="2C1CF1D7" w14:textId="77777777" w:rsidR="005E0A58" w:rsidRPr="000B5B5C" w:rsidRDefault="005E0A58" w:rsidP="005E0A58">
      <w:pPr>
        <w:rPr>
          <w:rFonts w:cs="Times New Roman"/>
        </w:rPr>
      </w:pPr>
      <w:r w:rsidRPr="000B5B5C">
        <w:rPr>
          <w:rFonts w:cs="Times New Roman"/>
        </w:rPr>
        <w:t xml:space="preserve">N V 1239 Å </w:t>
      </w:r>
    </w:p>
    <w:p w14:paraId="6D769919" w14:textId="77777777" w:rsidR="005E0A58" w:rsidRPr="000B5B5C" w:rsidRDefault="005E0A58" w:rsidP="005E0A58">
      <w:pPr>
        <w:rPr>
          <w:rFonts w:cs="Times New Roman"/>
        </w:rPr>
      </w:pPr>
      <w:r w:rsidRPr="000B5B5C">
        <w:rPr>
          <w:rFonts w:cs="Times New Roman"/>
        </w:rPr>
        <w:t xml:space="preserve">N V 1240 Å </w:t>
      </w:r>
    </w:p>
    <w:p w14:paraId="79DC45AC" w14:textId="77777777" w:rsidR="005E0A58" w:rsidRPr="000B5B5C" w:rsidRDefault="005E0A58" w:rsidP="005E0A58">
      <w:pPr>
        <w:rPr>
          <w:rFonts w:cs="Times New Roman"/>
        </w:rPr>
      </w:pPr>
      <w:r w:rsidRPr="000B5B5C">
        <w:rPr>
          <w:rFonts w:cs="Times New Roman"/>
        </w:rPr>
        <w:t xml:space="preserve">N V 1243 Å </w:t>
      </w:r>
    </w:p>
    <w:p w14:paraId="1269BF6A" w14:textId="77777777" w:rsidR="005E0A58" w:rsidRPr="000B5B5C" w:rsidRDefault="005E0A58" w:rsidP="005E0A58">
      <w:pPr>
        <w:rPr>
          <w:rFonts w:cs="Times New Roman"/>
        </w:rPr>
      </w:pPr>
      <w:r w:rsidRPr="000B5B5C">
        <w:rPr>
          <w:rFonts w:cs="Times New Roman"/>
        </w:rPr>
        <w:t xml:space="preserve">Si II 1263 Å </w:t>
      </w:r>
    </w:p>
    <w:p w14:paraId="7DE0F695" w14:textId="77777777" w:rsidR="005E0A58" w:rsidRPr="000B5B5C" w:rsidRDefault="005E0A58" w:rsidP="005E0A58">
      <w:pPr>
        <w:rPr>
          <w:rFonts w:cs="Times New Roman"/>
        </w:rPr>
      </w:pPr>
      <w:r w:rsidRPr="000B5B5C">
        <w:rPr>
          <w:rFonts w:cs="Times New Roman"/>
        </w:rPr>
        <w:t xml:space="preserve">O I 1304 Å </w:t>
      </w:r>
    </w:p>
    <w:p w14:paraId="3A60B15C" w14:textId="77777777" w:rsidR="005E0A58" w:rsidRPr="000B5B5C" w:rsidRDefault="005E0A58" w:rsidP="005E0A58">
      <w:pPr>
        <w:rPr>
          <w:rFonts w:cs="Times New Roman"/>
        </w:rPr>
      </w:pPr>
      <w:r w:rsidRPr="000B5B5C">
        <w:rPr>
          <w:rFonts w:cs="Times New Roman"/>
        </w:rPr>
        <w:t xml:space="preserve">Si II 1308 Å </w:t>
      </w:r>
    </w:p>
    <w:p w14:paraId="2A80DA62" w14:textId="77777777" w:rsidR="005E0A58" w:rsidRPr="000B5B5C" w:rsidRDefault="005E0A58" w:rsidP="005E0A58">
      <w:pPr>
        <w:rPr>
          <w:rFonts w:cs="Times New Roman"/>
        </w:rPr>
      </w:pPr>
      <w:r w:rsidRPr="000B5B5C">
        <w:rPr>
          <w:rFonts w:cs="Times New Roman"/>
        </w:rPr>
        <w:t xml:space="preserve">Si IV 1397 Å </w:t>
      </w:r>
    </w:p>
    <w:p w14:paraId="2C46B1C7" w14:textId="77777777" w:rsidR="005E0A58" w:rsidRPr="000B5B5C" w:rsidRDefault="005E0A58" w:rsidP="005E0A58">
      <w:pPr>
        <w:rPr>
          <w:rFonts w:cs="Times New Roman"/>
        </w:rPr>
      </w:pPr>
      <w:r w:rsidRPr="000B5B5C">
        <w:rPr>
          <w:rFonts w:cs="Times New Roman"/>
        </w:rPr>
        <w:t xml:space="preserve">O IV] 1402 Å </w:t>
      </w:r>
    </w:p>
    <w:p w14:paraId="2F1EE068" w14:textId="77777777" w:rsidR="005E0A58" w:rsidRPr="000B5B5C" w:rsidRDefault="005E0A58" w:rsidP="005E0A58">
      <w:pPr>
        <w:rPr>
          <w:rFonts w:cs="Times New Roman"/>
        </w:rPr>
      </w:pPr>
      <w:r w:rsidRPr="000B5B5C">
        <w:rPr>
          <w:rFonts w:cs="Times New Roman"/>
        </w:rPr>
        <w:t xml:space="preserve">S IV 1406 Å </w:t>
      </w:r>
    </w:p>
    <w:p w14:paraId="4E93C9B3" w14:textId="77777777" w:rsidR="005E0A58" w:rsidRPr="000B5B5C" w:rsidRDefault="005E0A58" w:rsidP="005E0A58">
      <w:pPr>
        <w:rPr>
          <w:rFonts w:cs="Times New Roman"/>
        </w:rPr>
      </w:pPr>
      <w:r w:rsidRPr="000B5B5C">
        <w:rPr>
          <w:rFonts w:cs="Times New Roman"/>
        </w:rPr>
        <w:t xml:space="preserve">N IV 1485 Å </w:t>
      </w:r>
    </w:p>
    <w:p w14:paraId="16ADC2A7" w14:textId="77777777" w:rsidR="005E0A58" w:rsidRPr="000B5B5C" w:rsidRDefault="005E0A58" w:rsidP="005E0A58">
      <w:pPr>
        <w:rPr>
          <w:rFonts w:cs="Times New Roman"/>
        </w:rPr>
      </w:pPr>
      <w:r w:rsidRPr="000B5B5C">
        <w:rPr>
          <w:rFonts w:cs="Times New Roman"/>
        </w:rPr>
        <w:t xml:space="preserve">N IV 1486 Å </w:t>
      </w:r>
    </w:p>
    <w:p w14:paraId="2311465A" w14:textId="77777777" w:rsidR="005E0A58" w:rsidRPr="000B5B5C" w:rsidRDefault="005E0A58" w:rsidP="005E0A58">
      <w:pPr>
        <w:rPr>
          <w:rFonts w:cs="Times New Roman"/>
        </w:rPr>
      </w:pPr>
      <w:r w:rsidRPr="000B5B5C">
        <w:rPr>
          <w:rFonts w:cs="Times New Roman"/>
        </w:rPr>
        <w:t xml:space="preserve">Si II 1531 Å </w:t>
      </w:r>
    </w:p>
    <w:p w14:paraId="68C4C1AF" w14:textId="77777777" w:rsidR="005E0A58" w:rsidRPr="000B5B5C" w:rsidRDefault="005E0A58" w:rsidP="005E0A58">
      <w:pPr>
        <w:rPr>
          <w:rFonts w:cs="Times New Roman"/>
        </w:rPr>
      </w:pPr>
      <w:r w:rsidRPr="000B5B5C">
        <w:rPr>
          <w:rFonts w:cs="Times New Roman"/>
        </w:rPr>
        <w:t xml:space="preserve">C IV 1549 Å </w:t>
      </w:r>
    </w:p>
    <w:p w14:paraId="5F47525B" w14:textId="77777777" w:rsidR="005E0A58" w:rsidRPr="000B5B5C" w:rsidRDefault="005E0A58" w:rsidP="005E0A58">
      <w:pPr>
        <w:rPr>
          <w:rFonts w:cs="Times New Roman"/>
        </w:rPr>
      </w:pPr>
      <w:r w:rsidRPr="000B5B5C">
        <w:rPr>
          <w:rFonts w:cs="Times New Roman"/>
        </w:rPr>
        <w:t xml:space="preserve">He II 1640 Å </w:t>
      </w:r>
    </w:p>
    <w:p w14:paraId="4E2F4998" w14:textId="77777777" w:rsidR="005E0A58" w:rsidRPr="000B5B5C" w:rsidRDefault="005E0A58" w:rsidP="005E0A58">
      <w:pPr>
        <w:rPr>
          <w:rFonts w:cs="Times New Roman"/>
        </w:rPr>
      </w:pPr>
      <w:r w:rsidRPr="000B5B5C">
        <w:rPr>
          <w:rFonts w:cs="Times New Roman"/>
        </w:rPr>
        <w:t xml:space="preserve">O III 1661 Å </w:t>
      </w:r>
    </w:p>
    <w:p w14:paraId="07273293" w14:textId="77777777" w:rsidR="005E0A58" w:rsidRPr="000B5B5C" w:rsidRDefault="005E0A58" w:rsidP="005E0A58">
      <w:pPr>
        <w:rPr>
          <w:rFonts w:cs="Times New Roman"/>
        </w:rPr>
      </w:pPr>
      <w:r w:rsidRPr="000B5B5C">
        <w:rPr>
          <w:rFonts w:cs="Times New Roman"/>
        </w:rPr>
        <w:t xml:space="preserve">O III] 1665 Å </w:t>
      </w:r>
    </w:p>
    <w:p w14:paraId="05CBE987" w14:textId="77777777" w:rsidR="005E0A58" w:rsidRPr="000B5B5C" w:rsidRDefault="005E0A58" w:rsidP="005E0A58">
      <w:pPr>
        <w:rPr>
          <w:rFonts w:cs="Times New Roman"/>
        </w:rPr>
      </w:pPr>
      <w:r w:rsidRPr="000B5B5C">
        <w:rPr>
          <w:rFonts w:cs="Times New Roman"/>
        </w:rPr>
        <w:t xml:space="preserve">O III 1666 Å </w:t>
      </w:r>
    </w:p>
    <w:p w14:paraId="7ACA9563" w14:textId="77777777" w:rsidR="005E0A58" w:rsidRPr="000B5B5C" w:rsidRDefault="005E0A58" w:rsidP="005E0A58">
      <w:pPr>
        <w:rPr>
          <w:rFonts w:cs="Times New Roman"/>
        </w:rPr>
      </w:pPr>
      <w:r w:rsidRPr="000B5B5C">
        <w:rPr>
          <w:rFonts w:cs="Times New Roman"/>
        </w:rPr>
        <w:t xml:space="preserve">Al II 1671 Å </w:t>
      </w:r>
    </w:p>
    <w:p w14:paraId="48D203C1" w14:textId="77777777" w:rsidR="005E0A58" w:rsidRPr="000B5B5C" w:rsidRDefault="005E0A58" w:rsidP="005E0A58">
      <w:pPr>
        <w:rPr>
          <w:rFonts w:cs="Times New Roman"/>
        </w:rPr>
      </w:pPr>
      <w:r w:rsidRPr="000B5B5C">
        <w:rPr>
          <w:rFonts w:cs="Times New Roman"/>
        </w:rPr>
        <w:t xml:space="preserve">N IV 1719 Å </w:t>
      </w:r>
    </w:p>
    <w:p w14:paraId="3BE6E8A4" w14:textId="77777777" w:rsidR="005E0A58" w:rsidRPr="000B5B5C" w:rsidRDefault="005E0A58" w:rsidP="005E0A58">
      <w:pPr>
        <w:rPr>
          <w:rFonts w:cs="Times New Roman"/>
        </w:rPr>
      </w:pPr>
      <w:r w:rsidRPr="000B5B5C">
        <w:rPr>
          <w:rFonts w:cs="Times New Roman"/>
        </w:rPr>
        <w:t xml:space="preserve">N III] 1750 Å </w:t>
      </w:r>
    </w:p>
    <w:p w14:paraId="2477BA24" w14:textId="77777777" w:rsidR="005E0A58" w:rsidRPr="000B5B5C" w:rsidRDefault="005E0A58" w:rsidP="005E0A58">
      <w:pPr>
        <w:rPr>
          <w:rFonts w:cs="Times New Roman"/>
        </w:rPr>
      </w:pPr>
      <w:r w:rsidRPr="000B5B5C">
        <w:rPr>
          <w:rFonts w:cs="Times New Roman"/>
        </w:rPr>
        <w:t xml:space="preserve">Al III 1860 Å </w:t>
      </w:r>
    </w:p>
    <w:p w14:paraId="202CB366" w14:textId="77777777" w:rsidR="005E0A58" w:rsidRPr="000B5B5C" w:rsidRDefault="005E0A58" w:rsidP="005E0A58">
      <w:pPr>
        <w:rPr>
          <w:rFonts w:cs="Times New Roman"/>
        </w:rPr>
      </w:pPr>
      <w:r w:rsidRPr="000B5B5C">
        <w:rPr>
          <w:rFonts w:cs="Times New Roman"/>
        </w:rPr>
        <w:t xml:space="preserve">Si III] 1888 Å </w:t>
      </w:r>
    </w:p>
    <w:p w14:paraId="6DEB0BFF" w14:textId="56DEE583" w:rsidR="005E0A58" w:rsidRPr="000B5B5C" w:rsidRDefault="005E0A58" w:rsidP="005E0A58">
      <w:pPr>
        <w:rPr>
          <w:rFonts w:cs="Times New Roman"/>
        </w:rPr>
      </w:pPr>
      <w:r w:rsidRPr="000B5B5C">
        <w:rPr>
          <w:rFonts w:cs="Times New Roman"/>
        </w:rPr>
        <w:t xml:space="preserve">Si III 1892 Å </w:t>
      </w:r>
    </w:p>
    <w:p w14:paraId="6D381B76" w14:textId="77777777" w:rsidR="005E0A58" w:rsidRPr="000B5B5C" w:rsidRDefault="005E0A58" w:rsidP="005E0A58">
      <w:pPr>
        <w:rPr>
          <w:rFonts w:cs="Times New Roman"/>
        </w:rPr>
      </w:pPr>
      <w:r w:rsidRPr="000B5B5C">
        <w:rPr>
          <w:rFonts w:cs="Times New Roman"/>
        </w:rPr>
        <w:t xml:space="preserve">C III] 1907 Å </w:t>
      </w:r>
    </w:p>
    <w:p w14:paraId="1C827861" w14:textId="77777777" w:rsidR="005E0A58" w:rsidRPr="000B5B5C" w:rsidRDefault="005E0A58" w:rsidP="005E0A58">
      <w:pPr>
        <w:rPr>
          <w:rFonts w:cs="Times New Roman"/>
        </w:rPr>
      </w:pPr>
      <w:r w:rsidRPr="000B5B5C">
        <w:rPr>
          <w:rFonts w:cs="Times New Roman"/>
        </w:rPr>
        <w:t>TOTL 1909 Å (C III] 1908.73 + [C III])</w:t>
      </w:r>
    </w:p>
    <w:p w14:paraId="5450D41D" w14:textId="77777777" w:rsidR="005E0A58" w:rsidRPr="000B5B5C" w:rsidRDefault="005E0A58" w:rsidP="005E0A58">
      <w:pPr>
        <w:rPr>
          <w:rFonts w:cs="Times New Roman"/>
        </w:rPr>
      </w:pPr>
      <w:r w:rsidRPr="000B5B5C">
        <w:rPr>
          <w:rFonts w:cs="Times New Roman"/>
        </w:rPr>
        <w:t xml:space="preserve">C III 2297 Å </w:t>
      </w:r>
    </w:p>
    <w:p w14:paraId="3BE64330" w14:textId="77777777" w:rsidR="005E0A58" w:rsidRPr="000B5B5C" w:rsidRDefault="005E0A58" w:rsidP="005E0A58">
      <w:pPr>
        <w:rPr>
          <w:rFonts w:cs="Times New Roman"/>
        </w:rPr>
      </w:pPr>
      <w:r w:rsidRPr="000B5B5C">
        <w:rPr>
          <w:rFonts w:cs="Times New Roman"/>
        </w:rPr>
        <w:t xml:space="preserve">[O III] 2321 Å </w:t>
      </w:r>
    </w:p>
    <w:p w14:paraId="0BAC5C70" w14:textId="77777777" w:rsidR="005E0A58" w:rsidRPr="000B5B5C" w:rsidRDefault="005E0A58" w:rsidP="005E0A58">
      <w:pPr>
        <w:rPr>
          <w:rFonts w:cs="Times New Roman"/>
        </w:rPr>
      </w:pPr>
      <w:r w:rsidRPr="000B5B5C">
        <w:rPr>
          <w:rFonts w:cs="Times New Roman"/>
        </w:rPr>
        <w:t xml:space="preserve">[O II] 2471 Å </w:t>
      </w:r>
    </w:p>
    <w:p w14:paraId="6E62D98D" w14:textId="77777777" w:rsidR="005E0A58" w:rsidRPr="000B5B5C" w:rsidRDefault="005E0A58" w:rsidP="005E0A58">
      <w:pPr>
        <w:rPr>
          <w:rFonts w:cs="Times New Roman"/>
        </w:rPr>
      </w:pPr>
      <w:r w:rsidRPr="000B5B5C">
        <w:rPr>
          <w:rFonts w:cs="Times New Roman"/>
        </w:rPr>
        <w:t xml:space="preserve">C II] 2326 Å </w:t>
      </w:r>
    </w:p>
    <w:p w14:paraId="6140DE26" w14:textId="77777777" w:rsidR="005E0A58" w:rsidRPr="000B5B5C" w:rsidRDefault="005E0A58" w:rsidP="005E0A58">
      <w:pPr>
        <w:rPr>
          <w:rFonts w:cs="Times New Roman"/>
        </w:rPr>
      </w:pPr>
      <w:r w:rsidRPr="000B5B5C">
        <w:rPr>
          <w:rFonts w:cs="Times New Roman"/>
        </w:rPr>
        <w:t xml:space="preserve">Si II] 2335 Å </w:t>
      </w:r>
    </w:p>
    <w:p w14:paraId="10972F40" w14:textId="77777777" w:rsidR="005E0A58" w:rsidRPr="000B5B5C" w:rsidRDefault="005E0A58" w:rsidP="005E0A58">
      <w:pPr>
        <w:rPr>
          <w:rFonts w:cs="Times New Roman"/>
        </w:rPr>
      </w:pPr>
      <w:r w:rsidRPr="000B5B5C">
        <w:rPr>
          <w:rFonts w:cs="Times New Roman"/>
        </w:rPr>
        <w:t xml:space="preserve">Al II] 2665 Å </w:t>
      </w:r>
    </w:p>
    <w:p w14:paraId="12FC5CC1" w14:textId="77777777" w:rsidR="005E0A58" w:rsidRPr="000B5B5C" w:rsidRDefault="005E0A58" w:rsidP="005E0A58">
      <w:pPr>
        <w:rPr>
          <w:rFonts w:cs="Times New Roman"/>
        </w:rPr>
      </w:pPr>
      <w:r w:rsidRPr="000B5B5C">
        <w:rPr>
          <w:rFonts w:cs="Times New Roman"/>
        </w:rPr>
        <w:t xml:space="preserve">Mg II 2798 Å </w:t>
      </w:r>
    </w:p>
    <w:p w14:paraId="767F1BEC" w14:textId="77777777" w:rsidR="005E0A58" w:rsidRPr="000B5B5C" w:rsidRDefault="005E0A58" w:rsidP="005E0A58">
      <w:pPr>
        <w:rPr>
          <w:rFonts w:cs="Times New Roman"/>
        </w:rPr>
      </w:pPr>
      <w:r w:rsidRPr="000B5B5C">
        <w:rPr>
          <w:rFonts w:cs="Times New Roman"/>
        </w:rPr>
        <w:t xml:space="preserve">Mg II 2803 Å </w:t>
      </w:r>
    </w:p>
    <w:p w14:paraId="055F1557" w14:textId="77777777" w:rsidR="005E0A58" w:rsidRPr="000B5B5C" w:rsidRDefault="005E0A58" w:rsidP="005E0A58">
      <w:pPr>
        <w:rPr>
          <w:rFonts w:cs="Times New Roman"/>
        </w:rPr>
      </w:pPr>
      <w:r w:rsidRPr="000B5B5C">
        <w:rPr>
          <w:rFonts w:cs="Times New Roman"/>
        </w:rPr>
        <w:t xml:space="preserve">[Ne III] 3343 Å </w:t>
      </w:r>
    </w:p>
    <w:p w14:paraId="2BC24D99" w14:textId="77777777" w:rsidR="005E0A58" w:rsidRPr="000B5B5C" w:rsidRDefault="005E0A58" w:rsidP="005E0A58">
      <w:pPr>
        <w:rPr>
          <w:rFonts w:cs="Times New Roman"/>
        </w:rPr>
      </w:pPr>
      <w:r w:rsidRPr="000B5B5C">
        <w:rPr>
          <w:rFonts w:cs="Times New Roman"/>
        </w:rPr>
        <w:t xml:space="preserve">[Ne V] 3426 Å </w:t>
      </w:r>
    </w:p>
    <w:p w14:paraId="5827B9C0" w14:textId="77777777" w:rsidR="005E0A58" w:rsidRPr="000B5B5C" w:rsidRDefault="005E0A58" w:rsidP="005E0A58">
      <w:pPr>
        <w:rPr>
          <w:rFonts w:cs="Times New Roman"/>
        </w:rPr>
      </w:pPr>
      <w:r w:rsidRPr="000B5B5C">
        <w:rPr>
          <w:rFonts w:cs="Times New Roman"/>
        </w:rPr>
        <w:t>Balmer Cont. (</w:t>
      </w:r>
      <w:r>
        <w:rPr>
          <w:rFonts w:cs="Times New Roman"/>
        </w:rPr>
        <w:t>Ba</w:t>
      </w:r>
      <w:r w:rsidRPr="000B5B5C">
        <w:rPr>
          <w:rFonts w:cs="Times New Roman"/>
        </w:rPr>
        <w:t xml:space="preserve"> C 0)</w:t>
      </w:r>
    </w:p>
    <w:p w14:paraId="070DEC6C" w14:textId="77777777" w:rsidR="005E0A58" w:rsidRPr="000B5B5C" w:rsidRDefault="005E0A58" w:rsidP="005E0A58">
      <w:pPr>
        <w:rPr>
          <w:rFonts w:eastAsia="Times New Roman" w:cs="Times New Roman"/>
          <w:lang w:val="en-CA"/>
        </w:rPr>
      </w:pPr>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p>
    <w:p w14:paraId="3C338D67" w14:textId="77777777" w:rsidR="005E0A58" w:rsidRPr="000B5B5C" w:rsidRDefault="005E0A58" w:rsidP="005E0A58">
      <w:pPr>
        <w:rPr>
          <w:rFonts w:cs="Times New Roman"/>
        </w:rPr>
      </w:pPr>
      <w:r w:rsidRPr="000B5B5C">
        <w:rPr>
          <w:rFonts w:cs="Times New Roman"/>
        </w:rPr>
        <w:t xml:space="preserve">[O II] 3726 Å </w:t>
      </w:r>
    </w:p>
    <w:p w14:paraId="20C47BAA" w14:textId="77777777" w:rsidR="005E0A58" w:rsidRPr="000B5B5C" w:rsidRDefault="005E0A58" w:rsidP="005E0A58">
      <w:pPr>
        <w:rPr>
          <w:rFonts w:cs="Times New Roman"/>
        </w:rPr>
      </w:pPr>
      <w:r w:rsidRPr="000B5B5C">
        <w:rPr>
          <w:rFonts w:cs="Times New Roman"/>
        </w:rPr>
        <w:t xml:space="preserve">[O II] 3727 Å </w:t>
      </w:r>
    </w:p>
    <w:p w14:paraId="2CC8FB08" w14:textId="77777777" w:rsidR="005E0A58" w:rsidRPr="000B5B5C" w:rsidRDefault="005E0A58" w:rsidP="005E0A58">
      <w:pPr>
        <w:rPr>
          <w:rFonts w:cs="Times New Roman"/>
        </w:rPr>
      </w:pPr>
      <w:r w:rsidRPr="000B5B5C">
        <w:rPr>
          <w:rFonts w:cs="Times New Roman"/>
        </w:rPr>
        <w:t xml:space="preserve">[O II] 3729 Å </w:t>
      </w:r>
    </w:p>
    <w:p w14:paraId="35532651" w14:textId="77777777" w:rsidR="005E0A58" w:rsidRPr="000B5B5C" w:rsidRDefault="005E0A58" w:rsidP="005E0A58">
      <w:pPr>
        <w:rPr>
          <w:rFonts w:cs="Times New Roman"/>
        </w:rPr>
      </w:pPr>
      <w:r w:rsidRPr="000B5B5C">
        <w:rPr>
          <w:rFonts w:cs="Times New Roman"/>
        </w:rPr>
        <w:t xml:space="preserve">[Ne III] 3869 Å </w:t>
      </w:r>
    </w:p>
    <w:p w14:paraId="51F1C50C" w14:textId="77777777" w:rsidR="005E0A58" w:rsidRPr="000B5B5C" w:rsidRDefault="005E0A58" w:rsidP="005E0A58">
      <w:pPr>
        <w:rPr>
          <w:rFonts w:cs="Times New Roman"/>
        </w:rPr>
      </w:pPr>
      <w:r w:rsidRPr="000B5B5C">
        <w:rPr>
          <w:rFonts w:cs="Times New Roman"/>
        </w:rPr>
        <w:t xml:space="preserve">H I 3889 Å </w:t>
      </w:r>
    </w:p>
    <w:p w14:paraId="43212C1C" w14:textId="77777777" w:rsidR="005E0A58" w:rsidRPr="000B5B5C" w:rsidRDefault="005E0A58" w:rsidP="005E0A58">
      <w:pPr>
        <w:rPr>
          <w:rFonts w:cs="Times New Roman"/>
        </w:rPr>
      </w:pPr>
      <w:r w:rsidRPr="000B5B5C">
        <w:rPr>
          <w:rFonts w:cs="Times New Roman"/>
        </w:rPr>
        <w:t xml:space="preserve">Ca II 3933 Å </w:t>
      </w:r>
    </w:p>
    <w:p w14:paraId="6AA60456" w14:textId="77777777" w:rsidR="005E0A58" w:rsidRPr="000B5B5C" w:rsidRDefault="005E0A58" w:rsidP="005E0A58">
      <w:pPr>
        <w:rPr>
          <w:rFonts w:cs="Times New Roman"/>
        </w:rPr>
      </w:pPr>
      <w:r w:rsidRPr="000B5B5C">
        <w:rPr>
          <w:rFonts w:cs="Times New Roman"/>
        </w:rPr>
        <w:t xml:space="preserve">He I 4026 Å </w:t>
      </w:r>
    </w:p>
    <w:p w14:paraId="7E015318" w14:textId="77777777" w:rsidR="005E0A58" w:rsidRPr="000B5B5C" w:rsidRDefault="005E0A58" w:rsidP="005E0A58">
      <w:pPr>
        <w:rPr>
          <w:rFonts w:cs="Times New Roman"/>
        </w:rPr>
      </w:pPr>
      <w:r w:rsidRPr="000B5B5C">
        <w:rPr>
          <w:rFonts w:cs="Times New Roman"/>
        </w:rPr>
        <w:t xml:space="preserve">[S II] 4070 Å </w:t>
      </w:r>
    </w:p>
    <w:p w14:paraId="13DDC997" w14:textId="77777777" w:rsidR="005E0A58" w:rsidRPr="000B5B5C" w:rsidRDefault="005E0A58" w:rsidP="005E0A58">
      <w:pPr>
        <w:rPr>
          <w:rFonts w:cs="Times New Roman"/>
        </w:rPr>
      </w:pPr>
      <w:r w:rsidRPr="000B5B5C">
        <w:rPr>
          <w:rFonts w:cs="Times New Roman"/>
        </w:rPr>
        <w:t xml:space="preserve">[S II] 4074 Å </w:t>
      </w:r>
    </w:p>
    <w:p w14:paraId="3E8B61B9" w14:textId="77777777" w:rsidR="005E0A58" w:rsidRPr="000B5B5C" w:rsidRDefault="005E0A58" w:rsidP="005E0A58">
      <w:pPr>
        <w:rPr>
          <w:rFonts w:cs="Times New Roman"/>
        </w:rPr>
      </w:pPr>
      <w:r w:rsidRPr="000B5B5C">
        <w:rPr>
          <w:rFonts w:cs="Times New Roman"/>
        </w:rPr>
        <w:t xml:space="preserve">[S II] 4078 Å </w:t>
      </w:r>
    </w:p>
    <w:p w14:paraId="0430D512" w14:textId="77777777" w:rsidR="005E0A58" w:rsidRPr="000B5B5C" w:rsidRDefault="005E0A58" w:rsidP="005E0A58">
      <w:pPr>
        <w:rPr>
          <w:rFonts w:cs="Times New Roman"/>
        </w:rPr>
      </w:pPr>
      <w:r w:rsidRPr="000B5B5C">
        <w:rPr>
          <w:rFonts w:cs="Times New Roman"/>
        </w:rPr>
        <w:t xml:space="preserve">H I 4102 Å </w:t>
      </w:r>
    </w:p>
    <w:p w14:paraId="606AC55D" w14:textId="77777777" w:rsidR="005E0A58" w:rsidRPr="000B5B5C" w:rsidRDefault="005E0A58" w:rsidP="005E0A58">
      <w:pPr>
        <w:rPr>
          <w:rFonts w:cs="Times New Roman"/>
        </w:rPr>
      </w:pPr>
      <w:r w:rsidRPr="000B5B5C">
        <w:rPr>
          <w:rFonts w:cs="Times New Roman"/>
        </w:rPr>
        <w:t xml:space="preserve">Ni 12 4231 Å </w:t>
      </w:r>
    </w:p>
    <w:p w14:paraId="7B2278F8" w14:textId="77777777" w:rsidR="005E0A58" w:rsidRPr="000B5B5C" w:rsidRDefault="005E0A58" w:rsidP="005E0A58">
      <w:pPr>
        <w:rPr>
          <w:rFonts w:cs="Times New Roman"/>
        </w:rPr>
      </w:pPr>
      <w:r w:rsidRPr="000B5B5C">
        <w:rPr>
          <w:rFonts w:cs="Times New Roman"/>
        </w:rPr>
        <w:t xml:space="preserve">H I 4340 Å </w:t>
      </w:r>
    </w:p>
    <w:p w14:paraId="7487A96B" w14:textId="77777777" w:rsidR="005E0A58" w:rsidRPr="000B5B5C" w:rsidRDefault="005E0A58" w:rsidP="005E0A58">
      <w:pPr>
        <w:rPr>
          <w:rFonts w:cs="Times New Roman"/>
        </w:rPr>
      </w:pPr>
      <w:r w:rsidRPr="000B5B5C">
        <w:rPr>
          <w:rFonts w:cs="Times New Roman"/>
        </w:rPr>
        <w:t xml:space="preserve">[O III] 4363 Å </w:t>
      </w:r>
    </w:p>
    <w:p w14:paraId="137B5A4C" w14:textId="77777777" w:rsidR="005E0A58" w:rsidRPr="000B5B5C" w:rsidRDefault="005E0A58" w:rsidP="005E0A58">
      <w:pPr>
        <w:rPr>
          <w:rFonts w:cs="Times New Roman"/>
        </w:rPr>
      </w:pPr>
      <w:r w:rsidRPr="000B5B5C">
        <w:rPr>
          <w:rFonts w:cs="Times New Roman"/>
        </w:rPr>
        <w:t xml:space="preserve">He II 4686 Å </w:t>
      </w:r>
    </w:p>
    <w:p w14:paraId="7E43C2CA" w14:textId="77777777" w:rsidR="005E0A58" w:rsidRPr="000B5B5C" w:rsidRDefault="005E0A58" w:rsidP="005E0A58">
      <w:pPr>
        <w:rPr>
          <w:rFonts w:cs="Times New Roman"/>
        </w:rPr>
      </w:pPr>
      <w:r>
        <w:rPr>
          <w:rFonts w:cs="Times New Roman"/>
        </w:rPr>
        <w:t xml:space="preserve">Ca B 4686 </w:t>
      </w:r>
      <w:r w:rsidRPr="000B5B5C">
        <w:rPr>
          <w:rFonts w:cs="Times New Roman"/>
        </w:rPr>
        <w:t xml:space="preserve">Å </w:t>
      </w:r>
      <w:r>
        <w:rPr>
          <w:rFonts w:cs="Times New Roman"/>
        </w:rPr>
        <w:t>(Case B approximation of He II)</w:t>
      </w:r>
    </w:p>
    <w:p w14:paraId="0894AD88" w14:textId="77777777" w:rsidR="005E0A58" w:rsidRPr="000B5B5C" w:rsidRDefault="005E0A58" w:rsidP="005E0A58">
      <w:pPr>
        <w:rPr>
          <w:rFonts w:cs="Times New Roman"/>
        </w:rPr>
      </w:pPr>
      <w:r w:rsidRPr="000B5B5C">
        <w:rPr>
          <w:rFonts w:cs="Times New Roman"/>
        </w:rPr>
        <w:t xml:space="preserve">[Ar IV] 4711 Å </w:t>
      </w:r>
    </w:p>
    <w:p w14:paraId="4AD1EE7B" w14:textId="77777777" w:rsidR="005E0A58" w:rsidRPr="000B5B5C" w:rsidRDefault="005E0A58" w:rsidP="005E0A58">
      <w:pPr>
        <w:rPr>
          <w:rFonts w:cs="Times New Roman"/>
        </w:rPr>
      </w:pPr>
      <w:r w:rsidRPr="000B5B5C">
        <w:rPr>
          <w:rFonts w:cs="Times New Roman"/>
        </w:rPr>
        <w:t xml:space="preserve">[Ne IV] 4720 Å </w:t>
      </w:r>
    </w:p>
    <w:p w14:paraId="72B6C7BC" w14:textId="77777777" w:rsidR="005E0A58" w:rsidRPr="000B5B5C" w:rsidRDefault="005E0A58" w:rsidP="005E0A58">
      <w:pPr>
        <w:rPr>
          <w:rFonts w:cs="Times New Roman"/>
        </w:rPr>
      </w:pPr>
      <w:r w:rsidRPr="000B5B5C">
        <w:rPr>
          <w:rFonts w:cs="Times New Roman"/>
        </w:rPr>
        <w:t xml:space="preserve">[Ar IV] 4740 Å </w:t>
      </w:r>
    </w:p>
    <w:p w14:paraId="69197C71" w14:textId="77777777" w:rsidR="005E0A58" w:rsidRPr="000B5B5C" w:rsidRDefault="005E0A58" w:rsidP="005E0A58">
      <w:pPr>
        <w:rPr>
          <w:rFonts w:cs="Times New Roman"/>
        </w:rPr>
      </w:pPr>
      <w:r w:rsidRPr="000B5B5C">
        <w:rPr>
          <w:rFonts w:cs="Times New Roman"/>
        </w:rPr>
        <w:t xml:space="preserve">Incident 4860 Å </w:t>
      </w:r>
    </w:p>
    <w:p w14:paraId="11C7F2B7" w14:textId="77777777" w:rsidR="005E0A58" w:rsidRPr="000B5B5C" w:rsidRDefault="005E0A58" w:rsidP="005E0A58">
      <w:pPr>
        <w:rPr>
          <w:rFonts w:cs="Times New Roman"/>
        </w:rPr>
      </w:pPr>
      <w:r w:rsidRPr="000B5B5C">
        <w:rPr>
          <w:rFonts w:cs="Times New Roman"/>
        </w:rPr>
        <w:t xml:space="preserve">Hβ 4861 Å </w:t>
      </w:r>
    </w:p>
    <w:p w14:paraId="3EB70D07" w14:textId="77777777" w:rsidR="005E0A58" w:rsidRPr="000B5B5C" w:rsidRDefault="005E0A58" w:rsidP="005E0A58">
      <w:pPr>
        <w:rPr>
          <w:rFonts w:cs="Times New Roman"/>
        </w:rPr>
      </w:pPr>
      <w:r w:rsidRPr="000B5B5C">
        <w:rPr>
          <w:rFonts w:cs="Times New Roman"/>
        </w:rPr>
        <w:t xml:space="preserve">[O III] 4959 Å </w:t>
      </w:r>
    </w:p>
    <w:p w14:paraId="0F7BA860" w14:textId="77777777" w:rsidR="005E0A58" w:rsidRPr="000B5B5C" w:rsidRDefault="005E0A58" w:rsidP="005E0A58">
      <w:pPr>
        <w:rPr>
          <w:rFonts w:cs="Times New Roman"/>
        </w:rPr>
      </w:pPr>
      <w:r w:rsidRPr="000B5B5C">
        <w:rPr>
          <w:rFonts w:cs="Times New Roman"/>
        </w:rPr>
        <w:t xml:space="preserve">[O III] 5007 Å </w:t>
      </w:r>
    </w:p>
    <w:p w14:paraId="15F734C2" w14:textId="77777777" w:rsidR="005E0A58" w:rsidRPr="000B5B5C" w:rsidRDefault="005E0A58" w:rsidP="005E0A58">
      <w:pPr>
        <w:rPr>
          <w:rFonts w:cs="Times New Roman"/>
        </w:rPr>
      </w:pPr>
      <w:r w:rsidRPr="000B5B5C">
        <w:rPr>
          <w:rFonts w:cs="Times New Roman"/>
        </w:rPr>
        <w:t xml:space="preserve">Co 11 5168 Å </w:t>
      </w:r>
    </w:p>
    <w:p w14:paraId="47AFADB3" w14:textId="77777777" w:rsidR="005E0A58" w:rsidRPr="000B5B5C" w:rsidRDefault="005E0A58" w:rsidP="005E0A58">
      <w:pPr>
        <w:rPr>
          <w:rFonts w:cs="Times New Roman"/>
        </w:rPr>
      </w:pPr>
      <w:r w:rsidRPr="000B5B5C">
        <w:rPr>
          <w:rFonts w:cs="Times New Roman"/>
        </w:rPr>
        <w:t xml:space="preserve">[N I] 5200 Å </w:t>
      </w:r>
    </w:p>
    <w:p w14:paraId="39A780D9" w14:textId="77777777" w:rsidR="005E0A58" w:rsidRDefault="005E0A58" w:rsidP="005E0A58">
      <w:pPr>
        <w:rPr>
          <w:rFonts w:cs="Times New Roman"/>
        </w:rPr>
      </w:pPr>
      <w:r w:rsidRPr="000B5B5C">
        <w:rPr>
          <w:rFonts w:cs="Times New Roman"/>
        </w:rPr>
        <w:t xml:space="preserve">Fe 14 5303Å </w:t>
      </w:r>
    </w:p>
    <w:p w14:paraId="5318D12B" w14:textId="4EA431AF" w:rsidR="005138EB" w:rsidRPr="000B5B5C" w:rsidRDefault="005138EB" w:rsidP="005E0A58">
      <w:pPr>
        <w:rPr>
          <w:rFonts w:cs="Times New Roman"/>
        </w:rPr>
      </w:pPr>
      <w:r w:rsidRPr="000B5B5C">
        <w:rPr>
          <w:rFonts w:cs="Times New Roman"/>
        </w:rPr>
        <w:t xml:space="preserve">Ar 10 5534 Å </w:t>
      </w:r>
    </w:p>
    <w:p w14:paraId="6A06CFFC" w14:textId="77777777" w:rsidR="005E0A58" w:rsidRPr="000B5B5C" w:rsidRDefault="005E0A58" w:rsidP="005E0A58">
      <w:pPr>
        <w:rPr>
          <w:rFonts w:cs="Times New Roman"/>
        </w:rPr>
      </w:pPr>
      <w:r w:rsidRPr="000B5B5C">
        <w:rPr>
          <w:rFonts w:cs="Times New Roman"/>
        </w:rPr>
        <w:t xml:space="preserve">[O I] 5577 Å </w:t>
      </w:r>
    </w:p>
    <w:p w14:paraId="2265D782" w14:textId="77777777" w:rsidR="005E0A58" w:rsidRPr="000B5B5C" w:rsidRDefault="005E0A58" w:rsidP="005E0A58">
      <w:pPr>
        <w:rPr>
          <w:rFonts w:cs="Times New Roman"/>
        </w:rPr>
      </w:pPr>
      <w:r w:rsidRPr="000B5B5C">
        <w:rPr>
          <w:rFonts w:cs="Times New Roman"/>
        </w:rPr>
        <w:t xml:space="preserve">[N II] 5755 Å </w:t>
      </w:r>
    </w:p>
    <w:p w14:paraId="38094B5A" w14:textId="77777777" w:rsidR="005E0A58" w:rsidRPr="000B5B5C" w:rsidRDefault="005E0A58" w:rsidP="005E0A58">
      <w:pPr>
        <w:rPr>
          <w:rFonts w:cs="Times New Roman"/>
        </w:rPr>
      </w:pPr>
      <w:r w:rsidRPr="000B5B5C">
        <w:rPr>
          <w:rFonts w:cs="Times New Roman"/>
        </w:rPr>
        <w:t xml:space="preserve">He I 5876 Å </w:t>
      </w:r>
    </w:p>
    <w:p w14:paraId="579C8D37" w14:textId="77777777" w:rsidR="005E0A58" w:rsidRPr="000B5B5C" w:rsidRDefault="005E0A58" w:rsidP="005E0A58">
      <w:pPr>
        <w:rPr>
          <w:rFonts w:cs="Times New Roman"/>
        </w:rPr>
      </w:pPr>
      <w:r w:rsidRPr="000B5B5C">
        <w:rPr>
          <w:rFonts w:cs="Times New Roman"/>
        </w:rPr>
        <w:t xml:space="preserve">[O I] 6300 Å </w:t>
      </w:r>
    </w:p>
    <w:p w14:paraId="2BE268CC" w14:textId="77777777" w:rsidR="005E0A58" w:rsidRPr="000B5B5C" w:rsidRDefault="005E0A58" w:rsidP="005E0A58">
      <w:pPr>
        <w:rPr>
          <w:rFonts w:cs="Times New Roman"/>
        </w:rPr>
      </w:pPr>
      <w:r w:rsidRPr="000B5B5C">
        <w:rPr>
          <w:rFonts w:cs="Times New Roman"/>
        </w:rPr>
        <w:t xml:space="preserve">[S III] 6312 Å </w:t>
      </w:r>
    </w:p>
    <w:p w14:paraId="27DB3094" w14:textId="77777777" w:rsidR="005E0A58" w:rsidRPr="000B5B5C" w:rsidRDefault="005E0A58" w:rsidP="005E0A58">
      <w:pPr>
        <w:rPr>
          <w:rFonts w:cs="Times New Roman"/>
        </w:rPr>
      </w:pPr>
      <w:r w:rsidRPr="000B5B5C">
        <w:rPr>
          <w:rFonts w:cs="Times New Roman"/>
        </w:rPr>
        <w:t xml:space="preserve">[O I] 6363 Å </w:t>
      </w:r>
    </w:p>
    <w:p w14:paraId="1EE368C5" w14:textId="77777777" w:rsidR="005E0A58" w:rsidRPr="000B5B5C" w:rsidRDefault="005E0A58" w:rsidP="005E0A58">
      <w:pPr>
        <w:rPr>
          <w:rFonts w:cs="Times New Roman"/>
        </w:rPr>
      </w:pPr>
      <w:r w:rsidRPr="000B5B5C">
        <w:rPr>
          <w:rFonts w:cs="Times New Roman"/>
        </w:rPr>
        <w:t xml:space="preserve">Hα 6563 Å </w:t>
      </w:r>
    </w:p>
    <w:p w14:paraId="15372097" w14:textId="77777777" w:rsidR="005E0A58" w:rsidRPr="000B5B5C" w:rsidRDefault="005E0A58" w:rsidP="005E0A58">
      <w:pPr>
        <w:rPr>
          <w:rFonts w:cs="Times New Roman"/>
        </w:rPr>
      </w:pPr>
      <w:r w:rsidRPr="000B5B5C">
        <w:rPr>
          <w:rFonts w:cs="Times New Roman"/>
        </w:rPr>
        <w:t xml:space="preserve">[N II] 6584 Å </w:t>
      </w:r>
    </w:p>
    <w:p w14:paraId="7EE9FE38" w14:textId="77777777" w:rsidR="005E0A58" w:rsidRPr="000B5B5C" w:rsidRDefault="005E0A58" w:rsidP="005E0A58">
      <w:pPr>
        <w:rPr>
          <w:rFonts w:cs="Times New Roman"/>
        </w:rPr>
      </w:pPr>
      <w:r w:rsidRPr="000B5B5C">
        <w:rPr>
          <w:rFonts w:cs="Times New Roman"/>
        </w:rPr>
        <w:t xml:space="preserve">[S II] 6716 Å </w:t>
      </w:r>
    </w:p>
    <w:p w14:paraId="71CAA17A" w14:textId="77777777" w:rsidR="005E0A58" w:rsidRPr="000B5B5C" w:rsidRDefault="005E0A58" w:rsidP="005E0A58">
      <w:pPr>
        <w:rPr>
          <w:rFonts w:cs="Times New Roman"/>
        </w:rPr>
      </w:pPr>
      <w:r w:rsidRPr="000B5B5C">
        <w:rPr>
          <w:rFonts w:cs="Times New Roman"/>
        </w:rPr>
        <w:t xml:space="preserve">[S II] 6720 Å </w:t>
      </w:r>
    </w:p>
    <w:p w14:paraId="05A1BE55" w14:textId="77777777" w:rsidR="005E0A58" w:rsidRPr="000B5B5C" w:rsidRDefault="005E0A58" w:rsidP="005E0A58">
      <w:pPr>
        <w:rPr>
          <w:rFonts w:cs="Times New Roman"/>
        </w:rPr>
      </w:pPr>
      <w:r w:rsidRPr="000B5B5C">
        <w:rPr>
          <w:rFonts w:cs="Times New Roman"/>
        </w:rPr>
        <w:t xml:space="preserve">[S II] 6731 Å </w:t>
      </w:r>
    </w:p>
    <w:p w14:paraId="290F83D8" w14:textId="77777777" w:rsidR="005E0A58" w:rsidRPr="000B5B5C" w:rsidRDefault="005E0A58" w:rsidP="005E0A58">
      <w:pPr>
        <w:rPr>
          <w:rFonts w:cs="Times New Roman"/>
        </w:rPr>
      </w:pPr>
      <w:r>
        <w:rPr>
          <w:rFonts w:cs="Times New Roman"/>
        </w:rPr>
        <w:t>Ar V</w:t>
      </w:r>
      <w:r w:rsidRPr="000B5B5C">
        <w:rPr>
          <w:rFonts w:cs="Times New Roman"/>
        </w:rPr>
        <w:t xml:space="preserve"> 7005 Å </w:t>
      </w:r>
    </w:p>
    <w:p w14:paraId="5341BB73" w14:textId="77777777" w:rsidR="005E0A58" w:rsidRPr="000B5B5C" w:rsidRDefault="005E0A58" w:rsidP="005E0A58">
      <w:pPr>
        <w:rPr>
          <w:rFonts w:cs="Times New Roman"/>
        </w:rPr>
      </w:pPr>
      <w:r w:rsidRPr="000B5B5C">
        <w:rPr>
          <w:rFonts w:cs="Times New Roman"/>
        </w:rPr>
        <w:t xml:space="preserve">[Ar III] 7135 Å </w:t>
      </w:r>
    </w:p>
    <w:p w14:paraId="1BC11DA5" w14:textId="77777777" w:rsidR="005E0A58" w:rsidRPr="000B5B5C" w:rsidRDefault="005E0A58" w:rsidP="005E0A58">
      <w:pPr>
        <w:rPr>
          <w:rFonts w:cs="Times New Roman"/>
        </w:rPr>
      </w:pPr>
      <w:r w:rsidRPr="000B5B5C">
        <w:rPr>
          <w:rFonts w:cs="Times New Roman"/>
        </w:rPr>
        <w:t xml:space="preserve">[O II] 7325 Å </w:t>
      </w:r>
    </w:p>
    <w:p w14:paraId="5A9B07E0" w14:textId="77777777" w:rsidR="005E0A58" w:rsidRPr="000B5B5C" w:rsidRDefault="005E0A58" w:rsidP="005E0A58">
      <w:pPr>
        <w:rPr>
          <w:rFonts w:cs="Times New Roman"/>
        </w:rPr>
      </w:pPr>
      <w:r w:rsidRPr="000B5B5C">
        <w:rPr>
          <w:rFonts w:cs="Times New Roman"/>
        </w:rPr>
        <w:t xml:space="preserve">[Ar IV] 7331 Å </w:t>
      </w:r>
    </w:p>
    <w:p w14:paraId="0889FA6A" w14:textId="77777777" w:rsidR="005E0A58" w:rsidRPr="000B5B5C" w:rsidRDefault="005E0A58" w:rsidP="005E0A58">
      <w:pPr>
        <w:rPr>
          <w:rFonts w:cs="Times New Roman"/>
        </w:rPr>
      </w:pPr>
      <w:r w:rsidRPr="000B5B5C">
        <w:rPr>
          <w:rFonts w:cs="Times New Roman"/>
        </w:rPr>
        <w:t xml:space="preserve">[Ar III] 7751 Å </w:t>
      </w:r>
    </w:p>
    <w:p w14:paraId="30586669" w14:textId="77777777" w:rsidR="005E0A58" w:rsidRPr="000B5B5C" w:rsidRDefault="005E0A58" w:rsidP="005E0A58">
      <w:pPr>
        <w:rPr>
          <w:rFonts w:cs="Times New Roman"/>
        </w:rPr>
      </w:pPr>
      <w:r w:rsidRPr="000B5B5C">
        <w:rPr>
          <w:rFonts w:cs="Times New Roman"/>
        </w:rPr>
        <w:t xml:space="preserve">Mn 9 7968 Å </w:t>
      </w:r>
    </w:p>
    <w:p w14:paraId="4A5DA2EF" w14:textId="77777777" w:rsidR="005E0A58" w:rsidRPr="000B5B5C" w:rsidRDefault="005E0A58" w:rsidP="005E0A58">
      <w:pPr>
        <w:rPr>
          <w:rFonts w:cs="Times New Roman"/>
        </w:rPr>
      </w:pPr>
      <w:r w:rsidRPr="000B5B5C">
        <w:rPr>
          <w:rFonts w:cs="Times New Roman"/>
        </w:rPr>
        <w:t xml:space="preserve">O I 8446 Å </w:t>
      </w:r>
    </w:p>
    <w:p w14:paraId="05408E08" w14:textId="77777777" w:rsidR="005E0A58" w:rsidRPr="000B5B5C" w:rsidRDefault="005E0A58" w:rsidP="005E0A58">
      <w:pPr>
        <w:rPr>
          <w:rFonts w:cs="Times New Roman"/>
        </w:rPr>
      </w:pPr>
      <w:r w:rsidRPr="000B5B5C">
        <w:rPr>
          <w:rFonts w:cs="Times New Roman"/>
        </w:rPr>
        <w:t xml:space="preserve">Ca II 8498 Å </w:t>
      </w:r>
    </w:p>
    <w:p w14:paraId="18958F44" w14:textId="77777777" w:rsidR="005E0A58" w:rsidRPr="000B5B5C" w:rsidRDefault="005E0A58" w:rsidP="005E0A58">
      <w:pPr>
        <w:rPr>
          <w:rFonts w:cs="Times New Roman"/>
        </w:rPr>
      </w:pPr>
      <w:r w:rsidRPr="000B5B5C">
        <w:rPr>
          <w:rFonts w:cs="Times New Roman"/>
        </w:rPr>
        <w:t xml:space="preserve">Ca II 8542 Å </w:t>
      </w:r>
    </w:p>
    <w:p w14:paraId="3CA5ECAF" w14:textId="77777777" w:rsidR="005E0A58" w:rsidRPr="000B5B5C" w:rsidRDefault="005E0A58" w:rsidP="005E0A58">
      <w:pPr>
        <w:rPr>
          <w:rFonts w:cs="Times New Roman"/>
        </w:rPr>
      </w:pPr>
      <w:r w:rsidRPr="000B5B5C">
        <w:rPr>
          <w:rFonts w:cs="Times New Roman"/>
        </w:rPr>
        <w:t xml:space="preserve">Ca II 8662 Å </w:t>
      </w:r>
    </w:p>
    <w:p w14:paraId="4475CC44" w14:textId="77777777" w:rsidR="005E0A58" w:rsidRPr="000B5B5C" w:rsidRDefault="005E0A58" w:rsidP="005E0A58">
      <w:pPr>
        <w:rPr>
          <w:rFonts w:cs="Times New Roman"/>
        </w:rPr>
      </w:pPr>
      <w:r w:rsidRPr="000B5B5C">
        <w:rPr>
          <w:rFonts w:cs="Times New Roman"/>
        </w:rPr>
        <w:t xml:space="preserve">Ca II  8579 Å </w:t>
      </w:r>
    </w:p>
    <w:p w14:paraId="762A2C9C" w14:textId="77777777" w:rsidR="005E0A58" w:rsidRPr="000B5B5C" w:rsidRDefault="005E0A58" w:rsidP="005E0A58">
      <w:pPr>
        <w:rPr>
          <w:rFonts w:cs="Times New Roman"/>
        </w:rPr>
      </w:pPr>
      <w:r w:rsidRPr="000B5B5C">
        <w:rPr>
          <w:rFonts w:cs="Times New Roman"/>
        </w:rPr>
        <w:t xml:space="preserve">[S III] 9069 Å </w:t>
      </w:r>
    </w:p>
    <w:p w14:paraId="4AFE49B1" w14:textId="77777777" w:rsidR="005E0A58" w:rsidRPr="000B5B5C" w:rsidRDefault="005E0A58" w:rsidP="005E0A58">
      <w:pPr>
        <w:rPr>
          <w:rFonts w:cs="Times New Roman"/>
        </w:rPr>
      </w:pPr>
      <w:r w:rsidRPr="000B5B5C">
        <w:rPr>
          <w:rFonts w:cs="Times New Roman"/>
        </w:rPr>
        <w:t xml:space="preserve">Pa 9 9229 Å </w:t>
      </w:r>
    </w:p>
    <w:p w14:paraId="185DF03B" w14:textId="77777777" w:rsidR="005E0A58" w:rsidRPr="000B5B5C" w:rsidRDefault="005E0A58" w:rsidP="005E0A58">
      <w:pPr>
        <w:rPr>
          <w:rFonts w:cs="Times New Roman"/>
        </w:rPr>
      </w:pPr>
      <w:r w:rsidRPr="000B5B5C">
        <w:rPr>
          <w:rFonts w:cs="Times New Roman"/>
        </w:rPr>
        <w:t xml:space="preserve">[S III] 9532 Å </w:t>
      </w:r>
    </w:p>
    <w:p w14:paraId="66D5D49C" w14:textId="77777777" w:rsidR="005E0A58" w:rsidRDefault="005E0A58" w:rsidP="005E0A58">
      <w:pPr>
        <w:rPr>
          <w:rFonts w:cs="Times New Roman"/>
        </w:rPr>
      </w:pPr>
      <w:r w:rsidRPr="000B5B5C">
        <w:rPr>
          <w:rFonts w:cs="Times New Roman"/>
        </w:rPr>
        <w:t xml:space="preserve">Pa ε 9546 Å </w:t>
      </w:r>
    </w:p>
    <w:p w14:paraId="26A42646" w14:textId="49DEC013" w:rsidR="005138EB" w:rsidRDefault="005138EB" w:rsidP="005E0A58">
      <w:pPr>
        <w:rPr>
          <w:rFonts w:cs="Times New Roman"/>
        </w:rPr>
      </w:pPr>
      <w:r w:rsidRPr="000B5B5C">
        <w:rPr>
          <w:rFonts w:cs="Times New Roman"/>
        </w:rPr>
        <w:t xml:space="preserve">S  8  9914 Å </w:t>
      </w:r>
    </w:p>
    <w:p w14:paraId="79609B03" w14:textId="77777777" w:rsidR="005138EB" w:rsidRDefault="005138EB" w:rsidP="005E0A58">
      <w:pPr>
        <w:rPr>
          <w:rFonts w:cs="Times New Roman"/>
        </w:rPr>
      </w:pPr>
    </w:p>
    <w:p w14:paraId="4E5F32C9" w14:textId="5A9C2F22" w:rsidR="0039368B" w:rsidRPr="000B5B5C" w:rsidRDefault="0039368B" w:rsidP="005E0A58">
      <w:pPr>
        <w:rPr>
          <w:rFonts w:cs="Times New Roman"/>
        </w:rPr>
      </w:pPr>
      <w:r w:rsidRPr="000B5B5C">
        <w:rPr>
          <w:rFonts w:cs="Times New Roman"/>
        </w:rPr>
        <w:t>H I 1.005 μm</w:t>
      </w:r>
    </w:p>
    <w:p w14:paraId="344A41F5" w14:textId="77777777" w:rsidR="005E0A58" w:rsidRDefault="005E0A58" w:rsidP="005E0A58">
      <w:pPr>
        <w:rPr>
          <w:rFonts w:cs="Times New Roman"/>
        </w:rPr>
      </w:pPr>
      <w:r w:rsidRPr="000B5B5C">
        <w:rPr>
          <w:rFonts w:cs="Times New Roman"/>
        </w:rPr>
        <w:t>He I 1.083 μm</w:t>
      </w:r>
    </w:p>
    <w:p w14:paraId="4545C85C" w14:textId="34C913CD" w:rsidR="0039368B" w:rsidRDefault="0039368B" w:rsidP="005E0A58">
      <w:pPr>
        <w:rPr>
          <w:rFonts w:cs="Times New Roman"/>
        </w:rPr>
      </w:pPr>
      <w:r w:rsidRPr="000B5B5C">
        <w:rPr>
          <w:rFonts w:cs="Times New Roman"/>
        </w:rPr>
        <w:t>H I 1.094 μm</w:t>
      </w:r>
    </w:p>
    <w:p w14:paraId="566748EA" w14:textId="21098142" w:rsidR="0039368B" w:rsidRPr="000B5B5C" w:rsidRDefault="0039368B" w:rsidP="005E0A58">
      <w:pPr>
        <w:rPr>
          <w:rFonts w:cs="Times New Roman"/>
        </w:rPr>
      </w:pPr>
      <w:r w:rsidRPr="000B5B5C">
        <w:rPr>
          <w:rFonts w:cs="Times New Roman"/>
        </w:rPr>
        <w:t xml:space="preserve">H I 1.282 μm </w:t>
      </w:r>
    </w:p>
    <w:p w14:paraId="1FD13351" w14:textId="77777777" w:rsidR="005E0A58" w:rsidRDefault="005E0A58" w:rsidP="005E0A58">
      <w:pPr>
        <w:rPr>
          <w:rFonts w:cs="Times New Roman"/>
        </w:rPr>
      </w:pPr>
      <w:r w:rsidRPr="000B5B5C">
        <w:rPr>
          <w:rFonts w:cs="Times New Roman"/>
        </w:rPr>
        <w:t xml:space="preserve">H I 1.875 μm </w:t>
      </w:r>
    </w:p>
    <w:p w14:paraId="04D28A82" w14:textId="77777777" w:rsidR="0039368B" w:rsidRPr="000B5B5C" w:rsidRDefault="0039368B" w:rsidP="0039368B">
      <w:pPr>
        <w:rPr>
          <w:rFonts w:cs="Times New Roman"/>
        </w:rPr>
      </w:pPr>
      <w:r w:rsidRPr="000B5B5C">
        <w:rPr>
          <w:rFonts w:cs="Times New Roman"/>
        </w:rPr>
        <w:t>H I 2.625 μm</w:t>
      </w:r>
    </w:p>
    <w:p w14:paraId="5DB4C6FF" w14:textId="61629F32" w:rsidR="0039368B" w:rsidRDefault="005E0A58" w:rsidP="0039368B">
      <w:pPr>
        <w:rPr>
          <w:rFonts w:cs="Times New Roman"/>
        </w:rPr>
      </w:pPr>
      <w:r w:rsidRPr="000B5B5C">
        <w:rPr>
          <w:rFonts w:cs="Times New Roman"/>
        </w:rPr>
        <w:t>H I 4.051 μm</w:t>
      </w:r>
    </w:p>
    <w:p w14:paraId="51D262BB" w14:textId="3C49C8B3" w:rsidR="0039368B" w:rsidRDefault="0039368B" w:rsidP="0039368B">
      <w:pPr>
        <w:rPr>
          <w:rFonts w:cs="Times New Roman"/>
        </w:rPr>
      </w:pPr>
      <w:r w:rsidRPr="000B5B5C">
        <w:rPr>
          <w:rFonts w:cs="Times New Roman"/>
        </w:rPr>
        <w:t>Na III 7.320 μm</w:t>
      </w:r>
    </w:p>
    <w:p w14:paraId="732DA1DC" w14:textId="75A55BE8" w:rsidR="0039368B" w:rsidRDefault="0039368B" w:rsidP="0039368B">
      <w:pPr>
        <w:rPr>
          <w:rFonts w:cs="Times New Roman"/>
        </w:rPr>
      </w:pPr>
      <w:r w:rsidRPr="000B5B5C">
        <w:rPr>
          <w:rFonts w:cs="Times New Roman"/>
        </w:rPr>
        <w:t>Ne VI 7.652 μm</w:t>
      </w:r>
    </w:p>
    <w:p w14:paraId="152F7FAE" w14:textId="77777777" w:rsidR="0039368B" w:rsidRDefault="0039368B" w:rsidP="0039368B">
      <w:pPr>
        <w:rPr>
          <w:rFonts w:cs="Times New Roman"/>
        </w:rPr>
      </w:pPr>
      <w:r w:rsidRPr="000B5B5C">
        <w:rPr>
          <w:rFonts w:cs="Times New Roman"/>
        </w:rPr>
        <w:t>Ne II 12.81 μm</w:t>
      </w:r>
    </w:p>
    <w:p w14:paraId="72F2287C" w14:textId="1F823887" w:rsidR="0039368B" w:rsidRPr="000B5B5C" w:rsidRDefault="0039368B" w:rsidP="0039368B">
      <w:pPr>
        <w:rPr>
          <w:rFonts w:cs="Times New Roman"/>
        </w:rPr>
      </w:pPr>
      <w:r w:rsidRPr="000B5B5C">
        <w:rPr>
          <w:rFonts w:cs="Times New Roman"/>
        </w:rPr>
        <w:t>[Ne V] 14.3 μm</w:t>
      </w:r>
    </w:p>
    <w:p w14:paraId="2EB46AD8" w14:textId="77777777" w:rsidR="0039368B" w:rsidRPr="000B5B5C" w:rsidRDefault="0039368B" w:rsidP="0039368B">
      <w:pPr>
        <w:rPr>
          <w:rFonts w:cs="Times New Roman"/>
        </w:rPr>
      </w:pPr>
      <w:r w:rsidRPr="000B5B5C">
        <w:rPr>
          <w:rFonts w:cs="Times New Roman"/>
        </w:rPr>
        <w:t>Ne III 15.55 μm</w:t>
      </w:r>
    </w:p>
    <w:p w14:paraId="682CAE81" w14:textId="61BF5414" w:rsidR="0039368B" w:rsidRDefault="0039368B" w:rsidP="0039368B">
      <w:pPr>
        <w:rPr>
          <w:rFonts w:cs="Times New Roman"/>
        </w:rPr>
      </w:pPr>
      <w:r w:rsidRPr="000B5B5C">
        <w:rPr>
          <w:rFonts w:cs="Times New Roman"/>
        </w:rPr>
        <w:t>Ne V 24.31 μm</w:t>
      </w:r>
    </w:p>
    <w:p w14:paraId="45134455" w14:textId="73DAE62E" w:rsidR="0039368B" w:rsidRDefault="0039368B" w:rsidP="0039368B">
      <w:pPr>
        <w:rPr>
          <w:rFonts w:cs="Times New Roman"/>
        </w:rPr>
      </w:pPr>
      <w:r w:rsidRPr="000B5B5C">
        <w:rPr>
          <w:rFonts w:cs="Times New Roman"/>
        </w:rPr>
        <w:t>O IV 25.88 μm</w:t>
      </w:r>
    </w:p>
    <w:p w14:paraId="76F9CCA4" w14:textId="04097696" w:rsidR="0039368B" w:rsidRDefault="0039368B" w:rsidP="0039368B">
      <w:pPr>
        <w:rPr>
          <w:rFonts w:cs="Times New Roman"/>
        </w:rPr>
      </w:pPr>
      <w:r w:rsidRPr="000B5B5C">
        <w:rPr>
          <w:rFonts w:cs="Times New Roman"/>
        </w:rPr>
        <w:t>Ne III 36.01 μm</w:t>
      </w:r>
    </w:p>
    <w:p w14:paraId="5CD416D3" w14:textId="2FBD7802" w:rsidR="0039368B" w:rsidRDefault="0039368B" w:rsidP="0039368B">
      <w:pPr>
        <w:rPr>
          <w:rFonts w:cs="Times New Roman"/>
        </w:rPr>
      </w:pPr>
      <w:r w:rsidRPr="000B5B5C">
        <w:rPr>
          <w:rFonts w:cs="Times New Roman"/>
        </w:rPr>
        <w:t>O III 51.80 μm</w:t>
      </w:r>
    </w:p>
    <w:p w14:paraId="36FB312B" w14:textId="77777777" w:rsidR="0039368B" w:rsidRPr="000B5B5C" w:rsidRDefault="0039368B" w:rsidP="0039368B">
      <w:pPr>
        <w:rPr>
          <w:rFonts w:cs="Times New Roman"/>
        </w:rPr>
      </w:pPr>
      <w:r w:rsidRPr="000B5B5C">
        <w:rPr>
          <w:rFonts w:cs="Times New Roman"/>
        </w:rPr>
        <w:t>[N III] 57.2 μm</w:t>
      </w:r>
    </w:p>
    <w:p w14:paraId="41A35E61" w14:textId="77777777" w:rsidR="0039368B" w:rsidRPr="000B5B5C" w:rsidRDefault="0039368B" w:rsidP="0039368B">
      <w:pPr>
        <w:rPr>
          <w:rFonts w:cs="Times New Roman"/>
        </w:rPr>
      </w:pPr>
      <w:r w:rsidRPr="000B5B5C">
        <w:rPr>
          <w:rFonts w:cs="Times New Roman"/>
        </w:rPr>
        <w:t>[O I] 63 μm</w:t>
      </w:r>
    </w:p>
    <w:p w14:paraId="51E77187" w14:textId="12B1C3F7" w:rsidR="0039368B" w:rsidRDefault="0039368B" w:rsidP="0039368B">
      <w:pPr>
        <w:rPr>
          <w:rFonts w:cs="Times New Roman"/>
        </w:rPr>
      </w:pPr>
      <w:r w:rsidRPr="000B5B5C">
        <w:rPr>
          <w:rFonts w:cs="Times New Roman"/>
        </w:rPr>
        <w:t>[O III] 88 μm</w:t>
      </w:r>
    </w:p>
    <w:p w14:paraId="5735FD75" w14:textId="77777777" w:rsidR="0039368B" w:rsidRPr="000B5B5C" w:rsidRDefault="0039368B" w:rsidP="0039368B">
      <w:pPr>
        <w:rPr>
          <w:rFonts w:cs="Times New Roman"/>
        </w:rPr>
      </w:pPr>
      <w:r w:rsidRPr="000B5B5C">
        <w:rPr>
          <w:rFonts w:cs="Times New Roman"/>
        </w:rPr>
        <w:t>N II 121.7 μm</w:t>
      </w:r>
    </w:p>
    <w:p w14:paraId="26EFC3C4" w14:textId="48B78909" w:rsidR="0039368B" w:rsidRPr="000B5B5C" w:rsidRDefault="0039368B" w:rsidP="0039368B">
      <w:pPr>
        <w:rPr>
          <w:rFonts w:cs="Times New Roman"/>
        </w:rPr>
      </w:pPr>
      <w:r w:rsidRPr="000B5B5C">
        <w:rPr>
          <w:rFonts w:cs="Times New Roman"/>
        </w:rPr>
        <w:t>[O I] 145.5 μm</w:t>
      </w:r>
    </w:p>
    <w:p w14:paraId="79DC6082" w14:textId="77777777" w:rsidR="005E0A58" w:rsidRPr="000B5B5C" w:rsidRDefault="005E0A58" w:rsidP="005E0A58">
      <w:pPr>
        <w:rPr>
          <w:rFonts w:cs="Times New Roman"/>
        </w:rPr>
      </w:pPr>
      <w:r w:rsidRPr="000B5B5C">
        <w:rPr>
          <w:rFonts w:cs="Times New Roman"/>
        </w:rPr>
        <w:t>C II 157.6 μm</w:t>
      </w:r>
    </w:p>
    <w:p w14:paraId="45D781F4" w14:textId="77777777" w:rsidR="005E0A58" w:rsidRDefault="005E0A58" w:rsidP="005E0A58">
      <w:pPr>
        <w:rPr>
          <w:rFonts w:cs="Times New Roman"/>
        </w:rPr>
      </w:pPr>
      <w:r w:rsidRPr="000B5B5C">
        <w:rPr>
          <w:rFonts w:cs="Times New Roman"/>
        </w:rPr>
        <w:t>N II 205.4 μm</w:t>
      </w:r>
    </w:p>
    <w:p w14:paraId="441101D9" w14:textId="77777777" w:rsidR="0039368B" w:rsidRDefault="0039368B" w:rsidP="005E0A58">
      <w:pPr>
        <w:rPr>
          <w:rFonts w:cs="Times New Roman"/>
        </w:rPr>
      </w:pPr>
    </w:p>
    <w:p w14:paraId="4DFB2ABE" w14:textId="77777777" w:rsidR="0039368B" w:rsidRPr="000B5B5C" w:rsidRDefault="0039368B" w:rsidP="0039368B">
      <w:pPr>
        <w:rPr>
          <w:rFonts w:cs="Times New Roman"/>
        </w:rPr>
      </w:pPr>
      <w:r w:rsidRPr="000B5B5C">
        <w:rPr>
          <w:rFonts w:cs="Times New Roman"/>
        </w:rPr>
        <w:t>Cr 8 1.011 m</w:t>
      </w:r>
    </w:p>
    <w:p w14:paraId="378B590E" w14:textId="77777777" w:rsidR="0039368B" w:rsidRDefault="0039368B" w:rsidP="0039368B">
      <w:pPr>
        <w:rPr>
          <w:rFonts w:cs="Times New Roman"/>
        </w:rPr>
      </w:pPr>
      <w:r w:rsidRPr="000B5B5C">
        <w:rPr>
          <w:rFonts w:cs="Times New Roman"/>
        </w:rPr>
        <w:t>S  9 1.252 m</w:t>
      </w:r>
    </w:p>
    <w:p w14:paraId="2CA7EB69" w14:textId="77777777" w:rsidR="0039368B" w:rsidRPr="000B5B5C" w:rsidRDefault="0039368B" w:rsidP="0039368B">
      <w:pPr>
        <w:rPr>
          <w:rFonts w:cs="Times New Roman"/>
        </w:rPr>
      </w:pPr>
      <w:r w:rsidRPr="000B5B5C">
        <w:rPr>
          <w:rFonts w:cs="Times New Roman"/>
        </w:rPr>
        <w:t>V 7 1.304 m</w:t>
      </w:r>
    </w:p>
    <w:p w14:paraId="1B09061B" w14:textId="77777777" w:rsidR="0039368B" w:rsidRPr="000B5B5C" w:rsidRDefault="0039368B" w:rsidP="0039368B">
      <w:pPr>
        <w:rPr>
          <w:rFonts w:cs="Times New Roman"/>
        </w:rPr>
      </w:pPr>
      <w:r w:rsidRPr="000B5B5C">
        <w:rPr>
          <w:rFonts w:cs="Times New Roman"/>
        </w:rPr>
        <w:t>S 11 1.393 m</w:t>
      </w:r>
    </w:p>
    <w:p w14:paraId="5DEB76ED" w14:textId="77777777" w:rsidR="0039368B" w:rsidRPr="000B5B5C" w:rsidRDefault="0039368B" w:rsidP="0039368B">
      <w:pPr>
        <w:rPr>
          <w:rFonts w:cs="Times New Roman"/>
        </w:rPr>
      </w:pPr>
      <w:r w:rsidRPr="000B5B5C">
        <w:rPr>
          <w:rFonts w:cs="Times New Roman"/>
        </w:rPr>
        <w:t>Si 10 1.430 m</w:t>
      </w:r>
    </w:p>
    <w:p w14:paraId="34A71373" w14:textId="77777777" w:rsidR="0039368B" w:rsidRDefault="0039368B" w:rsidP="0039368B">
      <w:pPr>
        <w:rPr>
          <w:rFonts w:cs="Times New Roman"/>
        </w:rPr>
      </w:pPr>
      <w:r w:rsidRPr="000B5B5C">
        <w:rPr>
          <w:rFonts w:cs="Times New Roman"/>
        </w:rPr>
        <w:t>Ti 6 1.715 m</w:t>
      </w:r>
    </w:p>
    <w:p w14:paraId="00160D44" w14:textId="08A1EE89" w:rsidR="0039368B" w:rsidRDefault="0039368B" w:rsidP="0039368B">
      <w:pPr>
        <w:rPr>
          <w:rFonts w:cs="Times New Roman"/>
        </w:rPr>
      </w:pPr>
      <w:r w:rsidRPr="000B5B5C">
        <w:rPr>
          <w:rFonts w:cs="Times New Roman"/>
        </w:rPr>
        <w:t>H I 1.945 m</w:t>
      </w:r>
    </w:p>
    <w:p w14:paraId="4DA2B1CE" w14:textId="27B610F5" w:rsidR="0039368B" w:rsidRDefault="0039368B" w:rsidP="0039368B">
      <w:pPr>
        <w:rPr>
          <w:rFonts w:cs="Times New Roman"/>
        </w:rPr>
      </w:pPr>
      <w:r w:rsidRPr="000B5B5C">
        <w:rPr>
          <w:rFonts w:cs="Times New Roman"/>
        </w:rPr>
        <w:t>S 11 1.920 m</w:t>
      </w:r>
    </w:p>
    <w:p w14:paraId="5993E004" w14:textId="47B94EDD" w:rsidR="0039368B" w:rsidRPr="000B5B5C" w:rsidRDefault="0039368B" w:rsidP="0039368B">
      <w:pPr>
        <w:rPr>
          <w:rFonts w:cs="Times New Roman"/>
        </w:rPr>
      </w:pPr>
      <w:r w:rsidRPr="000B5B5C">
        <w:rPr>
          <w:rFonts w:cs="Times New Roman"/>
        </w:rPr>
        <w:t>Si 6 1.963 m</w:t>
      </w:r>
    </w:p>
    <w:p w14:paraId="07AC8279" w14:textId="7A16FA82" w:rsidR="0039368B" w:rsidRDefault="0039368B" w:rsidP="005E0A58">
      <w:pPr>
        <w:rPr>
          <w:rFonts w:cs="Times New Roman"/>
        </w:rPr>
      </w:pPr>
      <w:r w:rsidRPr="000B5B5C">
        <w:rPr>
          <w:rFonts w:cs="Times New Roman"/>
        </w:rPr>
        <w:t>H I 2.166 m</w:t>
      </w:r>
    </w:p>
    <w:p w14:paraId="2CDBD5F8" w14:textId="77777777" w:rsidR="0039368B" w:rsidRPr="000B5B5C" w:rsidRDefault="0039368B" w:rsidP="0039368B">
      <w:pPr>
        <w:rPr>
          <w:rFonts w:cs="Times New Roman"/>
        </w:rPr>
      </w:pPr>
      <w:r>
        <w:rPr>
          <w:rFonts w:cs="Times New Roman"/>
        </w:rPr>
        <w:t>Sc V</w:t>
      </w:r>
      <w:r w:rsidRPr="000B5B5C">
        <w:rPr>
          <w:rFonts w:cs="Times New Roman"/>
        </w:rPr>
        <w:t xml:space="preserve"> 2.310 m</w:t>
      </w:r>
    </w:p>
    <w:p w14:paraId="177D1A49" w14:textId="3A53DA60" w:rsidR="0039368B" w:rsidRDefault="0039368B" w:rsidP="005E0A58">
      <w:pPr>
        <w:rPr>
          <w:rFonts w:cs="Times New Roman"/>
        </w:rPr>
      </w:pPr>
      <w:r w:rsidRPr="000B5B5C">
        <w:rPr>
          <w:rFonts w:cs="Times New Roman"/>
        </w:rPr>
        <w:t>Ca 8 2.321 m</w:t>
      </w:r>
    </w:p>
    <w:p w14:paraId="30A9E33D" w14:textId="77777777" w:rsidR="0039368B" w:rsidRDefault="0039368B" w:rsidP="0039368B">
      <w:pPr>
        <w:rPr>
          <w:rFonts w:cs="Times New Roman"/>
        </w:rPr>
      </w:pPr>
      <w:r w:rsidRPr="000B5B5C">
        <w:rPr>
          <w:rFonts w:cs="Times New Roman"/>
        </w:rPr>
        <w:t>Si 7 2.481 m</w:t>
      </w:r>
    </w:p>
    <w:p w14:paraId="16527E7E" w14:textId="3DED57F0" w:rsidR="0039368B" w:rsidRPr="000B5B5C" w:rsidRDefault="0039368B" w:rsidP="0039368B">
      <w:pPr>
        <w:rPr>
          <w:rFonts w:cs="Times New Roman"/>
        </w:rPr>
      </w:pPr>
      <w:r w:rsidRPr="000B5B5C">
        <w:rPr>
          <w:rFonts w:cs="Times New Roman"/>
        </w:rPr>
        <w:t>Si 9 2.584 m</w:t>
      </w:r>
    </w:p>
    <w:p w14:paraId="3AECFCC5" w14:textId="55535B77" w:rsidR="0039368B" w:rsidRDefault="0039368B" w:rsidP="005E0A58">
      <w:pPr>
        <w:rPr>
          <w:rFonts w:cs="Times New Roman"/>
        </w:rPr>
      </w:pPr>
      <w:r w:rsidRPr="000B5B5C">
        <w:rPr>
          <w:rFonts w:cs="Times New Roman"/>
        </w:rPr>
        <w:t>Ar 11 2.595 m</w:t>
      </w:r>
    </w:p>
    <w:p w14:paraId="1AF7EFED" w14:textId="38BD0D70" w:rsidR="0039368B" w:rsidRDefault="0039368B" w:rsidP="005E0A58">
      <w:pPr>
        <w:rPr>
          <w:rFonts w:cs="Times New Roman"/>
        </w:rPr>
      </w:pPr>
      <w:r w:rsidRPr="000B5B5C">
        <w:rPr>
          <w:rFonts w:cs="Times New Roman"/>
        </w:rPr>
        <w:t>Al 5 2.905 m</w:t>
      </w:r>
    </w:p>
    <w:p w14:paraId="7A95C3F2" w14:textId="77777777" w:rsidR="0039368B" w:rsidRDefault="0039368B" w:rsidP="0039368B">
      <w:pPr>
        <w:rPr>
          <w:rFonts w:cs="Times New Roman"/>
        </w:rPr>
      </w:pPr>
      <w:r w:rsidRPr="000B5B5C">
        <w:rPr>
          <w:rFonts w:cs="Times New Roman"/>
        </w:rPr>
        <w:t>Mg 8 3.030 m</w:t>
      </w:r>
    </w:p>
    <w:p w14:paraId="68863802" w14:textId="7E28CA64" w:rsidR="0039368B" w:rsidRDefault="0039368B" w:rsidP="0039368B">
      <w:pPr>
        <w:rPr>
          <w:rFonts w:cs="Times New Roman"/>
        </w:rPr>
      </w:pPr>
      <w:r w:rsidRPr="000B5B5C">
        <w:rPr>
          <w:rFonts w:cs="Times New Roman"/>
        </w:rPr>
        <w:t>Ca</w:t>
      </w:r>
      <w:r>
        <w:rPr>
          <w:rFonts w:cs="Times New Roman"/>
        </w:rPr>
        <w:t xml:space="preserve"> IV</w:t>
      </w:r>
      <w:r w:rsidRPr="000B5B5C">
        <w:rPr>
          <w:rFonts w:cs="Times New Roman"/>
        </w:rPr>
        <w:t xml:space="preserve"> 3.210 m </w:t>
      </w:r>
    </w:p>
    <w:p w14:paraId="18D5E0DE" w14:textId="77777777" w:rsidR="0039368B" w:rsidRDefault="0039368B" w:rsidP="0039368B">
      <w:pPr>
        <w:rPr>
          <w:rFonts w:cs="Times New Roman"/>
        </w:rPr>
      </w:pPr>
      <w:r w:rsidRPr="000B5B5C">
        <w:rPr>
          <w:rFonts w:cs="Times New Roman"/>
        </w:rPr>
        <w:t>Al 6 3.660 m</w:t>
      </w:r>
    </w:p>
    <w:p w14:paraId="597D4A06" w14:textId="77777777" w:rsidR="0039368B" w:rsidRDefault="0039368B" w:rsidP="0039368B">
      <w:pPr>
        <w:rPr>
          <w:rFonts w:cs="Times New Roman"/>
        </w:rPr>
      </w:pPr>
      <w:r w:rsidRPr="000B5B5C">
        <w:rPr>
          <w:rFonts w:cs="Times New Roman"/>
        </w:rPr>
        <w:t>Al 8 3.690 m</w:t>
      </w:r>
    </w:p>
    <w:p w14:paraId="29BDCCB0" w14:textId="43BB2936" w:rsidR="0039368B" w:rsidRDefault="0039368B" w:rsidP="0039368B">
      <w:pPr>
        <w:rPr>
          <w:rFonts w:cs="Times New Roman"/>
        </w:rPr>
      </w:pPr>
      <w:r w:rsidRPr="000B5B5C">
        <w:rPr>
          <w:rFonts w:cs="Times New Roman"/>
        </w:rPr>
        <w:t>S  9 3.754 m</w:t>
      </w:r>
    </w:p>
    <w:p w14:paraId="4D6C64F0" w14:textId="77777777" w:rsidR="0039368B" w:rsidRPr="000B5B5C" w:rsidRDefault="0039368B" w:rsidP="0039368B">
      <w:pPr>
        <w:rPr>
          <w:rFonts w:cs="Times New Roman"/>
        </w:rPr>
      </w:pPr>
      <w:r w:rsidRPr="000B5B5C">
        <w:rPr>
          <w:rFonts w:cs="Times New Roman"/>
        </w:rPr>
        <w:t>Si 9 3.929 m</w:t>
      </w:r>
    </w:p>
    <w:p w14:paraId="321792ED" w14:textId="54510860" w:rsidR="0039368B" w:rsidRPr="000B5B5C" w:rsidRDefault="0039368B" w:rsidP="0039368B">
      <w:pPr>
        <w:rPr>
          <w:rFonts w:cs="Times New Roman"/>
        </w:rPr>
      </w:pPr>
      <w:r w:rsidRPr="000B5B5C">
        <w:rPr>
          <w:rFonts w:cs="Times New Roman"/>
        </w:rPr>
        <w:t>Ca</w:t>
      </w:r>
      <w:r>
        <w:rPr>
          <w:rFonts w:cs="Times New Roman"/>
        </w:rPr>
        <w:t xml:space="preserve"> V </w:t>
      </w:r>
      <w:r w:rsidRPr="000B5B5C">
        <w:rPr>
          <w:rFonts w:cs="Times New Roman"/>
        </w:rPr>
        <w:t>4.157 m</w:t>
      </w:r>
    </w:p>
    <w:p w14:paraId="50C7B775" w14:textId="79E8D6CB" w:rsidR="0039368B" w:rsidRPr="000B5B5C" w:rsidRDefault="0039368B" w:rsidP="0039368B">
      <w:pPr>
        <w:rPr>
          <w:rFonts w:cs="Times New Roman"/>
        </w:rPr>
      </w:pPr>
      <w:r w:rsidRPr="000B5B5C">
        <w:rPr>
          <w:rFonts w:cs="Times New Roman"/>
        </w:rPr>
        <w:t>Mg 4 4.485 m</w:t>
      </w:r>
    </w:p>
    <w:p w14:paraId="0E6CAF82" w14:textId="3CD0FE6A" w:rsidR="0039368B" w:rsidRDefault="0039368B" w:rsidP="0039368B">
      <w:pPr>
        <w:tabs>
          <w:tab w:val="left" w:pos="2176"/>
        </w:tabs>
        <w:rPr>
          <w:rFonts w:cs="Times New Roman"/>
        </w:rPr>
      </w:pPr>
      <w:r w:rsidRPr="000B5B5C">
        <w:rPr>
          <w:rFonts w:cs="Times New Roman"/>
        </w:rPr>
        <w:t>Ar</w:t>
      </w:r>
      <w:r>
        <w:rPr>
          <w:rFonts w:cs="Times New Roman"/>
        </w:rPr>
        <w:t xml:space="preserve"> 6</w:t>
      </w:r>
      <w:r w:rsidRPr="000B5B5C">
        <w:rPr>
          <w:rFonts w:cs="Times New Roman"/>
        </w:rPr>
        <w:t xml:space="preserve"> 4.530 m</w:t>
      </w:r>
      <w:r>
        <w:rPr>
          <w:rFonts w:cs="Times New Roman"/>
        </w:rPr>
        <w:tab/>
      </w:r>
    </w:p>
    <w:p w14:paraId="15247C4D" w14:textId="60856CE8" w:rsidR="0039368B" w:rsidRDefault="0039368B" w:rsidP="005E0A58">
      <w:pPr>
        <w:rPr>
          <w:rFonts w:cs="Times New Roman"/>
        </w:rPr>
      </w:pPr>
      <w:r w:rsidRPr="000B5B5C">
        <w:rPr>
          <w:rFonts w:cs="Times New Roman"/>
        </w:rPr>
        <w:t>Mg 7 5.503 m</w:t>
      </w:r>
    </w:p>
    <w:p w14:paraId="76C4EE3B" w14:textId="6661973D" w:rsidR="0039368B" w:rsidRDefault="0039368B" w:rsidP="005E0A58">
      <w:pPr>
        <w:rPr>
          <w:rFonts w:cs="Times New Roman"/>
        </w:rPr>
      </w:pPr>
      <w:r w:rsidRPr="000B5B5C">
        <w:rPr>
          <w:rFonts w:cs="Times New Roman"/>
        </w:rPr>
        <w:t>Mg 5 5.610 m</w:t>
      </w:r>
    </w:p>
    <w:p w14:paraId="7C1A3323" w14:textId="79AFDB9E" w:rsidR="0039368B" w:rsidRDefault="0039368B" w:rsidP="005E0A58">
      <w:pPr>
        <w:rPr>
          <w:rFonts w:cs="Times New Roman"/>
        </w:rPr>
      </w:pPr>
      <w:r w:rsidRPr="000B5B5C">
        <w:rPr>
          <w:rFonts w:cs="Times New Roman"/>
        </w:rPr>
        <w:t>Al 8 5.848 m</w:t>
      </w:r>
    </w:p>
    <w:p w14:paraId="5FF8432F" w14:textId="77777777" w:rsidR="0039368B" w:rsidRDefault="0039368B" w:rsidP="0039368B">
      <w:pPr>
        <w:rPr>
          <w:rFonts w:cs="Times New Roman"/>
        </w:rPr>
      </w:pPr>
      <w:r w:rsidRPr="000B5B5C">
        <w:rPr>
          <w:rFonts w:cs="Times New Roman"/>
        </w:rPr>
        <w:t>Si 7 6.492 m</w:t>
      </w:r>
    </w:p>
    <w:p w14:paraId="30D5E75A" w14:textId="3F97C799" w:rsidR="0039368B" w:rsidRPr="000B5B5C" w:rsidRDefault="0039368B" w:rsidP="0039368B">
      <w:pPr>
        <w:rPr>
          <w:rFonts w:cs="Times New Roman"/>
        </w:rPr>
      </w:pPr>
      <w:r w:rsidRPr="000B5B5C">
        <w:rPr>
          <w:rFonts w:cs="Times New Roman"/>
        </w:rPr>
        <w:t>Ar</w:t>
      </w:r>
      <w:r>
        <w:rPr>
          <w:rFonts w:cs="Times New Roman"/>
        </w:rPr>
        <w:t xml:space="preserve"> II</w:t>
      </w:r>
      <w:r w:rsidRPr="000B5B5C">
        <w:rPr>
          <w:rFonts w:cs="Times New Roman"/>
        </w:rPr>
        <w:t xml:space="preserve"> 6.980 m</w:t>
      </w:r>
    </w:p>
    <w:p w14:paraId="7A3BB769" w14:textId="11D5512C"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8.000 m</w:t>
      </w:r>
    </w:p>
    <w:p w14:paraId="55BEBFD4" w14:textId="6A892658" w:rsidR="0039368B" w:rsidRDefault="0039368B" w:rsidP="0039368B">
      <w:pPr>
        <w:rPr>
          <w:rFonts w:cs="Times New Roman"/>
        </w:rPr>
      </w:pPr>
      <w:r w:rsidRPr="000B5B5C">
        <w:rPr>
          <w:rFonts w:cs="Times New Roman"/>
        </w:rPr>
        <w:t>Na 6 8.611 m</w:t>
      </w:r>
    </w:p>
    <w:p w14:paraId="05F6484A" w14:textId="11A569B7" w:rsidR="0039368B" w:rsidRPr="000B5B5C" w:rsidRDefault="0039368B" w:rsidP="0039368B">
      <w:pPr>
        <w:rPr>
          <w:rFonts w:cs="Times New Roman"/>
        </w:rPr>
      </w:pPr>
      <w:r w:rsidRPr="000B5B5C">
        <w:rPr>
          <w:rFonts w:cs="Times New Roman"/>
        </w:rPr>
        <w:t>Ar</w:t>
      </w:r>
      <w:r>
        <w:rPr>
          <w:rFonts w:cs="Times New Roman"/>
        </w:rPr>
        <w:t xml:space="preserve"> III </w:t>
      </w:r>
      <w:r w:rsidRPr="000B5B5C">
        <w:rPr>
          <w:rFonts w:cs="Times New Roman"/>
        </w:rPr>
        <w:t>9.000 m</w:t>
      </w:r>
    </w:p>
    <w:p w14:paraId="507388AB" w14:textId="2A90F82E" w:rsidR="0039368B" w:rsidRPr="000B5B5C" w:rsidRDefault="0039368B" w:rsidP="0039368B">
      <w:pPr>
        <w:tabs>
          <w:tab w:val="left" w:pos="1888"/>
        </w:tabs>
        <w:rPr>
          <w:rFonts w:cs="Times New Roman"/>
        </w:rPr>
      </w:pPr>
      <w:r w:rsidRPr="000B5B5C">
        <w:rPr>
          <w:rFonts w:cs="Times New Roman"/>
        </w:rPr>
        <w:t>Mg 7 9.033 m</w:t>
      </w:r>
      <w:r>
        <w:rPr>
          <w:rFonts w:cs="Times New Roman"/>
        </w:rPr>
        <w:tab/>
      </w:r>
    </w:p>
    <w:p w14:paraId="6D8B289B" w14:textId="77777777" w:rsidR="005E0A58" w:rsidRDefault="005E0A58" w:rsidP="005E0A58">
      <w:pPr>
        <w:rPr>
          <w:rFonts w:cs="Times New Roman"/>
        </w:rPr>
      </w:pPr>
      <w:r w:rsidRPr="000B5B5C">
        <w:rPr>
          <w:rFonts w:cs="Times New Roman"/>
        </w:rPr>
        <w:t>Na 4 9.039 m</w:t>
      </w:r>
    </w:p>
    <w:p w14:paraId="14146D1A" w14:textId="168DBA01" w:rsidR="0039368B" w:rsidRDefault="0039368B" w:rsidP="005E0A58">
      <w:pPr>
        <w:rPr>
          <w:rFonts w:cs="Times New Roman"/>
        </w:rPr>
      </w:pPr>
      <w:r w:rsidRPr="000B5B5C">
        <w:rPr>
          <w:rFonts w:cs="Times New Roman"/>
        </w:rPr>
        <w:t>Al 6 9.116 m</w:t>
      </w:r>
    </w:p>
    <w:p w14:paraId="59C64C0B" w14:textId="77777777" w:rsidR="0039368B" w:rsidRDefault="0039368B" w:rsidP="0039368B">
      <w:pPr>
        <w:rPr>
          <w:rFonts w:cs="Times New Roman"/>
        </w:rPr>
      </w:pPr>
      <w:r>
        <w:rPr>
          <w:rFonts w:cs="Times New Roman"/>
        </w:rPr>
        <w:t>S  IV</w:t>
      </w:r>
      <w:r w:rsidRPr="000B5B5C">
        <w:rPr>
          <w:rFonts w:cs="Times New Roman"/>
        </w:rPr>
        <w:t xml:space="preserve"> 10.51 m</w:t>
      </w:r>
    </w:p>
    <w:p w14:paraId="0849D449" w14:textId="25D283A9" w:rsidR="0039368B" w:rsidRPr="000B5B5C" w:rsidRDefault="0039368B" w:rsidP="0039368B">
      <w:pPr>
        <w:rPr>
          <w:rFonts w:cs="Times New Roman"/>
        </w:rPr>
      </w:pPr>
      <w:r w:rsidRPr="000B5B5C">
        <w:rPr>
          <w:rFonts w:cs="Times New Roman"/>
        </w:rPr>
        <w:t>Ca</w:t>
      </w:r>
      <w:r>
        <w:rPr>
          <w:rFonts w:cs="Times New Roman"/>
        </w:rPr>
        <w:t xml:space="preserve"> V</w:t>
      </w:r>
      <w:r w:rsidRPr="000B5B5C">
        <w:rPr>
          <w:rFonts w:cs="Times New Roman"/>
        </w:rPr>
        <w:t xml:space="preserve"> 11.48 m</w:t>
      </w:r>
    </w:p>
    <w:p w14:paraId="112F2C61" w14:textId="1811C3DD"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13.10 m</w:t>
      </w:r>
    </w:p>
    <w:p w14:paraId="5824FEEC" w14:textId="5625822B" w:rsidR="0039368B" w:rsidRDefault="0039368B" w:rsidP="005E0A58">
      <w:pPr>
        <w:rPr>
          <w:rFonts w:cs="Times New Roman"/>
        </w:rPr>
      </w:pPr>
      <w:r w:rsidRPr="000B5B5C">
        <w:rPr>
          <w:rFonts w:cs="Times New Roman"/>
        </w:rPr>
        <w:t>Mg 5 13.52 m</w:t>
      </w:r>
    </w:p>
    <w:p w14:paraId="1DB4AA25" w14:textId="77FF823C" w:rsidR="0039368B" w:rsidRDefault="0039368B" w:rsidP="005E0A58">
      <w:pPr>
        <w:rPr>
          <w:rFonts w:cs="Times New Roman"/>
        </w:rPr>
      </w:pPr>
      <w:r w:rsidRPr="000B5B5C">
        <w:rPr>
          <w:rFonts w:cs="Times New Roman"/>
        </w:rPr>
        <w:t>Na 6 14.40 m</w:t>
      </w:r>
    </w:p>
    <w:p w14:paraId="0873F15A" w14:textId="7C93A41D" w:rsidR="0039368B" w:rsidRPr="000B5B5C" w:rsidRDefault="0039368B" w:rsidP="005E0A58">
      <w:pPr>
        <w:rPr>
          <w:rFonts w:cs="Times New Roman"/>
        </w:rPr>
      </w:pPr>
      <w:r>
        <w:rPr>
          <w:rFonts w:cs="Times New Roman"/>
        </w:rPr>
        <w:t>S III</w:t>
      </w:r>
      <w:r w:rsidRPr="000B5B5C">
        <w:rPr>
          <w:rFonts w:cs="Times New Roman"/>
        </w:rPr>
        <w:t xml:space="preserve"> 18.67 m </w:t>
      </w:r>
    </w:p>
    <w:p w14:paraId="2034371A" w14:textId="31A4FB0F" w:rsidR="0039368B" w:rsidRDefault="005E0A58" w:rsidP="005E0A58">
      <w:pPr>
        <w:rPr>
          <w:rFonts w:cs="Times New Roman"/>
        </w:rPr>
      </w:pPr>
      <w:r w:rsidRPr="000B5B5C">
        <w:rPr>
          <w:rFonts w:cs="Times New Roman"/>
        </w:rPr>
        <w:t>Na 4 21.29 m</w:t>
      </w:r>
    </w:p>
    <w:p w14:paraId="3BB461EE" w14:textId="77777777" w:rsidR="0039368B" w:rsidRPr="000B5B5C" w:rsidRDefault="0039368B" w:rsidP="0039368B">
      <w:pPr>
        <w:rPr>
          <w:rFonts w:cs="Times New Roman"/>
        </w:rPr>
      </w:pPr>
      <w:r w:rsidRPr="000B5B5C">
        <w:rPr>
          <w:rFonts w:cs="Times New Roman"/>
        </w:rPr>
        <w:t>Ar</w:t>
      </w:r>
      <w:r>
        <w:rPr>
          <w:rFonts w:cs="Times New Roman"/>
        </w:rPr>
        <w:t xml:space="preserve"> III</w:t>
      </w:r>
      <w:r w:rsidRPr="000B5B5C">
        <w:rPr>
          <w:rFonts w:cs="Times New Roman"/>
        </w:rPr>
        <w:t xml:space="preserve"> 21.83 m</w:t>
      </w:r>
    </w:p>
    <w:p w14:paraId="6C08B0FC" w14:textId="470BDA88" w:rsidR="0039368B" w:rsidRPr="000B5B5C" w:rsidRDefault="0039368B" w:rsidP="005E0A58">
      <w:pPr>
        <w:rPr>
          <w:rFonts w:cs="Times New Roman"/>
        </w:rPr>
      </w:pPr>
      <w:r w:rsidRPr="000B5B5C">
        <w:rPr>
          <w:rFonts w:cs="Times New Roman"/>
        </w:rPr>
        <w:t xml:space="preserve">S  </w:t>
      </w:r>
      <w:r>
        <w:rPr>
          <w:rFonts w:cs="Times New Roman"/>
        </w:rPr>
        <w:t>III</w:t>
      </w:r>
      <w:r w:rsidRPr="000B5B5C">
        <w:rPr>
          <w:rFonts w:cs="Times New Roman"/>
        </w:rPr>
        <w:t xml:space="preserve"> 33.47 m</w:t>
      </w:r>
    </w:p>
    <w:p w14:paraId="3806EA66" w14:textId="2B135193" w:rsidR="006826BE" w:rsidRPr="00C0714A" w:rsidRDefault="005E0A58" w:rsidP="0039368B">
      <w:pPr>
        <w:rPr>
          <w:rFonts w:cs="Times New Roman"/>
        </w:rPr>
      </w:pPr>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Meskhidze" w:date="2016-03-06T09:09:00Z" w:initials="HM">
    <w:p w14:paraId="761C3D69" w14:textId="4EAB429B" w:rsidR="00950F43" w:rsidRDefault="00950F43">
      <w:pPr>
        <w:pStyle w:val="CommentText"/>
      </w:pPr>
      <w:r>
        <w:rPr>
          <w:rStyle w:val="CommentReference"/>
        </w:rPr>
        <w:annotationRef/>
      </w:r>
      <w:r>
        <w:t xml:space="preserve">Or: </w:t>
      </w:r>
      <w:r>
        <w:rPr>
          <w:rFonts w:eastAsia="Times New Roman" w:cs="Times New Roman"/>
          <w:color w:val="000000"/>
        </w:rPr>
        <w:t xml:space="preserve">Lastly, we present an application of our atlas, predicting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1549 will serve as useful diagnostic emission lines…</w:t>
      </w:r>
    </w:p>
  </w:comment>
  <w:comment w:id="7" w:author="Helen  Meskhidze" w:date="2016-03-06T09:16:00Z" w:initials="HM">
    <w:p w14:paraId="2DC16B65" w14:textId="4EAA578B" w:rsidR="00950F43" w:rsidRDefault="00950F43">
      <w:pPr>
        <w:pStyle w:val="CommentText"/>
      </w:pPr>
      <w:r>
        <w:rPr>
          <w:rStyle w:val="CommentReference"/>
        </w:rPr>
        <w:annotationRef/>
      </w:r>
      <w:r>
        <w:t>Changed to the value along that constant strip</w:t>
      </w:r>
    </w:p>
  </w:comment>
  <w:comment w:id="12" w:author="Helen  Meskhidze" w:date="2016-03-06T09:17:00Z" w:initials="HM">
    <w:p w14:paraId="7A7BE48E" w14:textId="51F9B98F" w:rsidR="00950F43" w:rsidRDefault="00950F43">
      <w:pPr>
        <w:pStyle w:val="CommentText"/>
      </w:pPr>
      <w:r>
        <w:rPr>
          <w:rStyle w:val="CommentReference"/>
        </w:rPr>
        <w:annotationRef/>
      </w:r>
      <w:r>
        <w:t xml:space="preserve">Only a little- I moved some paragraphs around maybe 2 edits ago. </w:t>
      </w:r>
    </w:p>
  </w:comment>
  <w:comment w:id="107" w:author="Helen  Meskhidze" w:date="2016-03-06T09:30:00Z" w:initials="HM">
    <w:p w14:paraId="0F68E5A7" w14:textId="1B1A45CE" w:rsidR="00950F43" w:rsidRDefault="00950F43">
      <w:pPr>
        <w:pStyle w:val="CommentText"/>
      </w:pPr>
      <w:r>
        <w:rPr>
          <w:rStyle w:val="CommentReference"/>
        </w:rPr>
        <w:annotationRef/>
      </w:r>
      <w:r>
        <w:t>Did this get shifted when you moved the paragraphs/sentences around? Because I’m not sure what it’s currently citing…</w:t>
      </w:r>
    </w:p>
  </w:comment>
  <w:comment w:id="139" w:author="Helen  Meskhidze" w:date="2016-03-06T11:57:00Z" w:initials="HM">
    <w:p w14:paraId="54B42B40" w14:textId="61C1CD8F" w:rsidR="00950F43" w:rsidRDefault="00950F43">
      <w:pPr>
        <w:pStyle w:val="CommentText"/>
      </w:pPr>
      <w:r>
        <w:rPr>
          <w:rStyle w:val="CommentReference"/>
        </w:rPr>
        <w:annotationRef/>
      </w:r>
      <w:r>
        <w:t>I tried to make it a colormap but it turned out to be more of a hassle than I thought it was worth. So then I just edited the color scheme and updated the plots</w:t>
      </w:r>
    </w:p>
  </w:comment>
  <w:comment w:id="150" w:author="Helen  Meskhidze" w:date="2016-03-07T09:31:00Z" w:initials="HM">
    <w:p w14:paraId="26F82362" w14:textId="70B4D104" w:rsidR="00950F43" w:rsidRDefault="00950F43">
      <w:pPr>
        <w:pStyle w:val="CommentText"/>
      </w:pPr>
      <w:r>
        <w:rPr>
          <w:rStyle w:val="CommentReference"/>
        </w:rPr>
        <w:annotationRef/>
      </w:r>
      <w:r>
        <w:t>Is it ok now?</w:t>
      </w:r>
    </w:p>
  </w:comment>
  <w:comment w:id="163" w:author="Chris Richardson" w:date="2016-03-06T13:23:00Z" w:initials="CR">
    <w:p w14:paraId="1C8BC608" w14:textId="77777777" w:rsidR="00950F43" w:rsidRDefault="00950F43" w:rsidP="003A798E">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164" w:author="Helen  Meskhidze" w:date="2016-03-06T13:23:00Z" w:initials="HM">
    <w:p w14:paraId="01031603" w14:textId="5DE46F9C" w:rsidR="00950F43" w:rsidRDefault="00950F43">
      <w:pPr>
        <w:pStyle w:val="CommentText"/>
      </w:pPr>
      <w:r>
        <w:rPr>
          <w:rStyle w:val="CommentReference"/>
        </w:rPr>
        <w:annotationRef/>
      </w:r>
      <w:r>
        <w:t>Not sure what you mean</w:t>
      </w:r>
    </w:p>
  </w:comment>
  <w:comment w:id="165" w:author="Helen  Meskhidze" w:date="2016-03-06T12:59:00Z" w:initials="HM">
    <w:p w14:paraId="3EE754D0" w14:textId="01B58A5E" w:rsidR="00950F43" w:rsidRDefault="00950F43">
      <w:pPr>
        <w:pStyle w:val="CommentText"/>
      </w:pPr>
      <w:r>
        <w:rPr>
          <w:rStyle w:val="CommentReference"/>
        </w:rPr>
        <w:annotationRef/>
      </w:r>
      <w:r>
        <w:t xml:space="preserve">I’m not touching this until we know what’s happening. </w:t>
      </w:r>
    </w:p>
  </w:comment>
  <w:comment w:id="229" w:author="Helen  Meskhidze" w:date="2016-03-06T13:03:00Z" w:initials="HM">
    <w:p w14:paraId="0ABDFEAD" w14:textId="6AC1A23E" w:rsidR="00950F43" w:rsidRDefault="00950F43">
      <w:pPr>
        <w:pStyle w:val="CommentText"/>
      </w:pPr>
      <w:r>
        <w:rPr>
          <w:rStyle w:val="CommentReference"/>
        </w:rPr>
        <w:annotationRef/>
      </w:r>
      <w:r>
        <w:t>Took out sulfur analysis</w:t>
      </w:r>
    </w:p>
  </w:comment>
  <w:comment w:id="245" w:author="Chris Richardson" w:date="2016-02-24T22:03:00Z" w:initials="CR">
    <w:p w14:paraId="28C4C5A0" w14:textId="244C4783" w:rsidR="00950F43" w:rsidRDefault="00950F43">
      <w:pPr>
        <w:pStyle w:val="CommentText"/>
      </w:pPr>
      <w:r>
        <w:rPr>
          <w:rStyle w:val="CommentReference"/>
        </w:rPr>
        <w:annotationRef/>
      </w:r>
      <w:r>
        <w:t>What are stellar wind lines?</w:t>
      </w:r>
    </w:p>
  </w:comment>
  <w:comment w:id="244" w:author="Chris Richardson" w:date="2016-02-24T22:05:00Z" w:initials="CR">
    <w:p w14:paraId="504D92C8" w14:textId="133E54D0" w:rsidR="00950F43" w:rsidRDefault="00950F43">
      <w:pPr>
        <w:pStyle w:val="CommentText"/>
      </w:pPr>
      <w:r>
        <w:rPr>
          <w:rStyle w:val="CommentReference"/>
        </w:rPr>
        <w:annotationRef/>
      </w:r>
      <w:r>
        <w:t>I think this part refers to the stars themselves as opposed to the stellar continuum or emission lines from the gas</w:t>
      </w:r>
    </w:p>
  </w:comment>
  <w:comment w:id="254" w:author="Helen  Meskhidze" w:date="2016-03-07T09:52:00Z" w:initials="HM">
    <w:p w14:paraId="6F9514EE" w14:textId="19E166E5" w:rsidR="00950F43" w:rsidRDefault="00950F43">
      <w:pPr>
        <w:pStyle w:val="CommentText"/>
      </w:pPr>
      <w:r>
        <w:rPr>
          <w:rStyle w:val="CommentReference"/>
        </w:rPr>
        <w:annotationRef/>
      </w:r>
      <w:r>
        <w:t>We see that Si Mg Ne Ar emission is higher without dust.</w:t>
      </w:r>
    </w:p>
  </w:comment>
  <w:comment w:id="267" w:author="Helen  Meskhidze" w:date="2016-03-07T09:56:00Z" w:initials="HM">
    <w:p w14:paraId="2479902B" w14:textId="17C8FE97" w:rsidR="00344C2A" w:rsidRDefault="00344C2A">
      <w:pPr>
        <w:pStyle w:val="CommentText"/>
      </w:pPr>
      <w:r>
        <w:rPr>
          <w:rStyle w:val="CommentReference"/>
        </w:rPr>
        <w:annotationRef/>
      </w:r>
      <w:r>
        <w:t xml:space="preserve">The ridge creates some really strong peaks. C III 977 peak is actually greater at 5 Z_solar if we show the full grid (2.7)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950F43" w:rsidRDefault="00950F43" w:rsidP="00763E32">
      <w:r>
        <w:separator/>
      </w:r>
    </w:p>
  </w:endnote>
  <w:endnote w:type="continuationSeparator" w:id="0">
    <w:p w14:paraId="6AE02D31" w14:textId="77777777" w:rsidR="00950F43" w:rsidRDefault="00950F4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950F43" w:rsidRDefault="00950F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950F43" w:rsidRDefault="00950F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950F43" w:rsidRDefault="00950F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4C2A">
      <w:rPr>
        <w:rStyle w:val="PageNumber"/>
        <w:noProof/>
      </w:rPr>
      <w:t>1</w:t>
    </w:r>
    <w:r>
      <w:rPr>
        <w:rStyle w:val="PageNumber"/>
      </w:rPr>
      <w:fldChar w:fldCharType="end"/>
    </w:r>
  </w:p>
  <w:p w14:paraId="5F0CCF3E" w14:textId="77777777" w:rsidR="00950F43" w:rsidRDefault="00950F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950F43" w:rsidRDefault="00950F43" w:rsidP="00763E32">
      <w:r>
        <w:separator/>
      </w:r>
    </w:p>
  </w:footnote>
  <w:footnote w:type="continuationSeparator" w:id="0">
    <w:p w14:paraId="451CF4DF" w14:textId="77777777" w:rsidR="00950F43" w:rsidRDefault="00950F43" w:rsidP="00763E32">
      <w:r>
        <w:continuationSeparator/>
      </w:r>
    </w:p>
  </w:footnote>
  <w:footnote w:id="1">
    <w:p w14:paraId="57E02BF9" w14:textId="1D0B59AC" w:rsidR="00950F43" w:rsidRDefault="00950F43" w:rsidP="00763E32">
      <w:pPr>
        <w:pStyle w:val="FootnoteText"/>
        <w:rPr>
          <w:color w:val="000000"/>
        </w:rPr>
      </w:pPr>
      <w:r>
        <w:rPr>
          <w:rStyle w:val="FootnoteCharacters"/>
        </w:rPr>
        <w:t>*</w:t>
      </w:r>
      <w:r>
        <w:rPr>
          <w:color w:val="000000"/>
        </w:rPr>
        <w:tab/>
        <w:t>crichardson17@elon.edu</w:t>
      </w:r>
    </w:p>
  </w:footnote>
  <w:footnote w:id="2">
    <w:p w14:paraId="3F518214" w14:textId="221D4F94" w:rsidR="00950F43" w:rsidRDefault="00950F43">
      <w:pPr>
        <w:pStyle w:val="FootnoteText"/>
      </w:pPr>
      <w:r>
        <w:rPr>
          <w:rStyle w:val="FootnoteReference"/>
        </w:rPr>
        <w:footnoteRef/>
      </w:r>
      <w:r>
        <w:t xml:space="preserve"> </w:t>
      </w:r>
      <w:r w:rsidRPr="00945F70">
        <w:t>http://www.stsci.edu/jwst/instruments/miri</w:t>
      </w:r>
    </w:p>
  </w:footnote>
  <w:footnote w:id="3">
    <w:p w14:paraId="5DC4B751" w14:textId="4FDA46B1" w:rsidR="00950F43" w:rsidRPr="00F33CAB" w:rsidRDefault="00950F43"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950F43" w:rsidRDefault="00950F4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1456"/>
    <w:rsid w:val="002B1F7B"/>
    <w:rsid w:val="002B31C4"/>
    <w:rsid w:val="002B3C8F"/>
    <w:rsid w:val="002B7502"/>
    <w:rsid w:val="002B77EA"/>
    <w:rsid w:val="002C0270"/>
    <w:rsid w:val="002C2141"/>
    <w:rsid w:val="002C2F34"/>
    <w:rsid w:val="002C4290"/>
    <w:rsid w:val="002C53C5"/>
    <w:rsid w:val="002C783D"/>
    <w:rsid w:val="002C79F0"/>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35921"/>
    <w:rsid w:val="00340CF5"/>
    <w:rsid w:val="003429E5"/>
    <w:rsid w:val="00344787"/>
    <w:rsid w:val="00344C2A"/>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5387"/>
    <w:rsid w:val="006A02F3"/>
    <w:rsid w:val="006A0CAD"/>
    <w:rsid w:val="006A147C"/>
    <w:rsid w:val="006A3D73"/>
    <w:rsid w:val="006A6BE0"/>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0F43"/>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9EC"/>
    <w:rsid w:val="00975A56"/>
    <w:rsid w:val="00982A45"/>
    <w:rsid w:val="0098324F"/>
    <w:rsid w:val="00986843"/>
    <w:rsid w:val="00993742"/>
    <w:rsid w:val="00995BCF"/>
    <w:rsid w:val="00996731"/>
    <w:rsid w:val="009A06FF"/>
    <w:rsid w:val="009A6042"/>
    <w:rsid w:val="009B6BCC"/>
    <w:rsid w:val="009B7428"/>
    <w:rsid w:val="009B7621"/>
    <w:rsid w:val="009C1F04"/>
    <w:rsid w:val="009C4FF9"/>
    <w:rsid w:val="009C5435"/>
    <w:rsid w:val="009C65F2"/>
    <w:rsid w:val="009D27D2"/>
    <w:rsid w:val="009D4A2E"/>
    <w:rsid w:val="009D771F"/>
    <w:rsid w:val="009E014D"/>
    <w:rsid w:val="009E47DF"/>
    <w:rsid w:val="009F0B1E"/>
    <w:rsid w:val="009F1F05"/>
    <w:rsid w:val="009F5A46"/>
    <w:rsid w:val="009F5A72"/>
    <w:rsid w:val="009F5B74"/>
    <w:rsid w:val="009F6566"/>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193225029">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40D93-F2C1-0244-843F-4108EEA7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29</Pages>
  <Words>13272</Words>
  <Characters>75655</Characters>
  <Application>Microsoft Macintosh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7</cp:revision>
  <cp:lastPrinted>2016-02-13T05:11:00Z</cp:lastPrinted>
  <dcterms:created xsi:type="dcterms:W3CDTF">2016-03-06T14:04:00Z</dcterms:created>
  <dcterms:modified xsi:type="dcterms:W3CDTF">2016-03-07T14:56:00Z</dcterms:modified>
</cp:coreProperties>
</file>