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1E2" w:rsidRDefault="000361E2" w:rsidP="00FA3BB6">
      <w:pPr>
        <w:pStyle w:val="Heading1"/>
      </w:pPr>
      <w:r w:rsidRPr="00FA3BB6">
        <w:t>Dental Nursing</w:t>
      </w:r>
    </w:p>
    <w:p w:rsidR="000361E2" w:rsidRDefault="000361E2" w:rsidP="0035507A">
      <w:pPr>
        <w:sectPr w:rsidR="000361E2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669F7" w:rsidRDefault="001669F7"/>
    <w:sectPr w:rsidR="00166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2"/>
    <w:rsid w:val="000361E2"/>
    <w:rsid w:val="001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E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